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D9FBA" w14:textId="77777777" w:rsidR="00EF0494" w:rsidRDefault="00EF0494" w:rsidP="00EF0494">
      <w:pPr>
        <w:pStyle w:val="paragraph"/>
        <w:spacing w:before="0" w:beforeAutospacing="0" w:after="0" w:afterAutospacing="0"/>
        <w:jc w:val="center"/>
        <w:textAlignment w:val="baseline"/>
        <w:rPr>
          <w:rFonts w:ascii="Segoe UI" w:hAnsi="Segoe UI" w:cs="Segoe UI"/>
          <w:color w:val="323232"/>
          <w:sz w:val="18"/>
          <w:szCs w:val="18"/>
        </w:rPr>
      </w:pPr>
      <w:bookmarkStart w:id="0" w:name="_Hlk105408221"/>
      <w:r>
        <w:rPr>
          <w:rStyle w:val="normaltextrun"/>
          <w:rFonts w:ascii="Gotham Medium" w:hAnsi="Gotham Medium" w:cs="Segoe UI"/>
          <w:color w:val="323232"/>
          <w:sz w:val="52"/>
          <w:szCs w:val="52"/>
        </w:rPr>
        <w:t xml:space="preserve">MSU DIVERSITY, </w:t>
      </w:r>
      <w:proofErr w:type="gramStart"/>
      <w:r>
        <w:rPr>
          <w:rStyle w:val="normaltextrun"/>
          <w:rFonts w:ascii="Gotham Medium" w:hAnsi="Gotham Medium" w:cs="Segoe UI"/>
          <w:color w:val="323232"/>
          <w:sz w:val="52"/>
          <w:szCs w:val="52"/>
        </w:rPr>
        <w:t>EQUITY</w:t>
      </w:r>
      <w:proofErr w:type="gramEnd"/>
      <w:r>
        <w:rPr>
          <w:rStyle w:val="normaltextrun"/>
          <w:rFonts w:ascii="Gotham Medium" w:hAnsi="Gotham Medium" w:cs="Segoe UI"/>
          <w:color w:val="323232"/>
          <w:sz w:val="52"/>
          <w:szCs w:val="52"/>
        </w:rPr>
        <w:t xml:space="preserve"> AND INCLUSION REPORT:</w:t>
      </w:r>
      <w:r>
        <w:rPr>
          <w:rStyle w:val="eop"/>
          <w:rFonts w:ascii="Gotham Medium" w:hAnsi="Gotham Medium" w:cs="Segoe UI"/>
          <w:color w:val="323232"/>
          <w:sz w:val="52"/>
          <w:szCs w:val="52"/>
        </w:rPr>
        <w:t> </w:t>
      </w:r>
    </w:p>
    <w:p w14:paraId="5C355AC4" w14:textId="5EB581C6" w:rsidR="00EF0494" w:rsidRDefault="00EF0494" w:rsidP="00EF0494">
      <w:pPr>
        <w:pStyle w:val="paragraph"/>
        <w:spacing w:before="0" w:beforeAutospacing="0" w:after="0" w:afterAutospacing="0"/>
        <w:jc w:val="center"/>
        <w:textAlignment w:val="baseline"/>
        <w:rPr>
          <w:rFonts w:ascii="Segoe UI" w:hAnsi="Segoe UI" w:cs="Segoe UI"/>
          <w:color w:val="323232"/>
          <w:sz w:val="18"/>
          <w:szCs w:val="18"/>
        </w:rPr>
      </w:pPr>
      <w:r>
        <w:rPr>
          <w:rStyle w:val="normaltextrun"/>
          <w:rFonts w:ascii="Gotham Medium" w:hAnsi="Gotham Medium" w:cs="Segoe UI"/>
          <w:color w:val="323232"/>
          <w:sz w:val="56"/>
          <w:szCs w:val="56"/>
        </w:rPr>
        <w:t>2021-22 Diversity at MSU Data Report</w:t>
      </w:r>
      <w:r>
        <w:rPr>
          <w:rStyle w:val="eop"/>
          <w:rFonts w:ascii="Gotham Medium" w:hAnsi="Gotham Medium" w:cs="Segoe UI"/>
          <w:color w:val="323232"/>
          <w:sz w:val="56"/>
          <w:szCs w:val="56"/>
        </w:rPr>
        <w:t> </w:t>
      </w:r>
    </w:p>
    <w:p w14:paraId="3D27167F" w14:textId="77777777" w:rsidR="00EF0494" w:rsidRDefault="00EF0494" w:rsidP="00EF0494">
      <w:pPr>
        <w:pStyle w:val="paragraph"/>
        <w:spacing w:before="0" w:beforeAutospacing="0" w:after="0" w:afterAutospacing="0"/>
        <w:ind w:right="1440"/>
        <w:jc w:val="both"/>
        <w:textAlignment w:val="baseline"/>
        <w:rPr>
          <w:rStyle w:val="normaltextrun"/>
          <w:rFonts w:ascii="Gotham Book" w:hAnsi="Gotham Book" w:cs="Segoe UI"/>
          <w:color w:val="323232"/>
          <w:sz w:val="28"/>
          <w:szCs w:val="28"/>
        </w:rPr>
      </w:pPr>
    </w:p>
    <w:p w14:paraId="7BD317B4" w14:textId="77777777" w:rsidR="00EF0494" w:rsidRDefault="00EF0494" w:rsidP="00EF0494">
      <w:pPr>
        <w:pStyle w:val="paragraph"/>
        <w:spacing w:before="0" w:beforeAutospacing="0" w:after="0" w:afterAutospacing="0"/>
        <w:ind w:left="1440" w:right="1440"/>
        <w:jc w:val="both"/>
        <w:textAlignment w:val="baseline"/>
        <w:rPr>
          <w:rStyle w:val="normaltextrun"/>
          <w:rFonts w:ascii="Gotham Book" w:hAnsi="Gotham Book" w:cs="Segoe UI"/>
          <w:color w:val="323232"/>
          <w:sz w:val="28"/>
          <w:szCs w:val="28"/>
        </w:rPr>
      </w:pPr>
    </w:p>
    <w:p w14:paraId="1EC4DAA9" w14:textId="77777777" w:rsidR="00EF0494" w:rsidRDefault="00EF0494" w:rsidP="00EF0494">
      <w:pPr>
        <w:pStyle w:val="paragraph"/>
        <w:spacing w:before="0" w:beforeAutospacing="0" w:after="0" w:afterAutospacing="0"/>
        <w:ind w:left="1440" w:right="1440"/>
        <w:jc w:val="both"/>
        <w:textAlignment w:val="baseline"/>
        <w:rPr>
          <w:rStyle w:val="normaltextrun"/>
          <w:rFonts w:ascii="Gotham Book" w:hAnsi="Gotham Book" w:cs="Segoe UI"/>
          <w:color w:val="323232"/>
          <w:sz w:val="28"/>
          <w:szCs w:val="28"/>
        </w:rPr>
      </w:pPr>
    </w:p>
    <w:p w14:paraId="777509B5" w14:textId="5BA8F2B3" w:rsidR="00EF0494" w:rsidRDefault="00EF0494" w:rsidP="00EF0494">
      <w:pPr>
        <w:pStyle w:val="paragraph"/>
        <w:spacing w:before="0" w:beforeAutospacing="0" w:after="0" w:afterAutospacing="0"/>
        <w:ind w:left="1440" w:right="1440"/>
        <w:jc w:val="both"/>
        <w:textAlignment w:val="baseline"/>
        <w:rPr>
          <w:rFonts w:ascii="Segoe UI" w:hAnsi="Segoe UI" w:cs="Segoe UI"/>
          <w:color w:val="323232"/>
          <w:sz w:val="18"/>
          <w:szCs w:val="18"/>
        </w:rPr>
      </w:pPr>
      <w:r>
        <w:rPr>
          <w:rStyle w:val="normaltextrun"/>
          <w:rFonts w:ascii="Gotham Book" w:hAnsi="Gotham Book" w:cs="Segoe UI"/>
          <w:color w:val="323232"/>
          <w:sz w:val="28"/>
          <w:szCs w:val="28"/>
        </w:rPr>
        <w:t>Note: The 202</w:t>
      </w:r>
      <w:r w:rsidR="007E31D8">
        <w:rPr>
          <w:rStyle w:val="normaltextrun"/>
          <w:rFonts w:ascii="Gotham Book" w:hAnsi="Gotham Book" w:cs="Segoe UI"/>
          <w:color w:val="323232"/>
          <w:sz w:val="28"/>
          <w:szCs w:val="28"/>
        </w:rPr>
        <w:t>2</w:t>
      </w:r>
      <w:r>
        <w:rPr>
          <w:rStyle w:val="normaltextrun"/>
          <w:rFonts w:ascii="Gotham Book" w:hAnsi="Gotham Book" w:cs="Segoe UI"/>
          <w:color w:val="323232"/>
          <w:sz w:val="28"/>
          <w:szCs w:val="28"/>
        </w:rPr>
        <w:t>-2</w:t>
      </w:r>
      <w:r w:rsidR="007E31D8">
        <w:rPr>
          <w:rStyle w:val="normaltextrun"/>
          <w:rFonts w:ascii="Gotham Book" w:hAnsi="Gotham Book" w:cs="Segoe UI"/>
          <w:color w:val="323232"/>
          <w:sz w:val="28"/>
          <w:szCs w:val="28"/>
        </w:rPr>
        <w:t xml:space="preserve">3 </w:t>
      </w:r>
      <w:r>
        <w:rPr>
          <w:rStyle w:val="normaltextrun"/>
          <w:rFonts w:ascii="Gotham Book" w:hAnsi="Gotham Book" w:cs="Segoe UI"/>
          <w:color w:val="323232"/>
          <w:sz w:val="28"/>
          <w:szCs w:val="28"/>
        </w:rPr>
        <w:t xml:space="preserve">MSU Diversity, Equity and Inclusion Report consists of a narrative section and a </w:t>
      </w:r>
      <w:r w:rsidR="007E31D8">
        <w:rPr>
          <w:rStyle w:val="normaltextrun"/>
          <w:rFonts w:ascii="Gotham Book" w:hAnsi="Gotham Book" w:cs="Segoe UI"/>
          <w:color w:val="323232"/>
          <w:sz w:val="28"/>
          <w:szCs w:val="28"/>
        </w:rPr>
        <w:t xml:space="preserve">2021-22 </w:t>
      </w:r>
      <w:r>
        <w:rPr>
          <w:rStyle w:val="normaltextrun"/>
          <w:rFonts w:ascii="Gotham Book" w:hAnsi="Gotham Book" w:cs="Segoe UI"/>
          <w:color w:val="323232"/>
          <w:sz w:val="28"/>
          <w:szCs w:val="28"/>
        </w:rPr>
        <w:t>data section. Both sections are included in the PDF version of the report. In the PDF version, data is presented in chart format.</w:t>
      </w:r>
      <w:r>
        <w:rPr>
          <w:rStyle w:val="eop"/>
          <w:rFonts w:ascii="Gotham Book" w:hAnsi="Gotham Book" w:cs="Segoe UI"/>
          <w:color w:val="323232"/>
          <w:sz w:val="28"/>
          <w:szCs w:val="28"/>
        </w:rPr>
        <w:t> </w:t>
      </w:r>
    </w:p>
    <w:p w14:paraId="57CDD267" w14:textId="77777777" w:rsidR="00EF0494" w:rsidRDefault="00EF0494" w:rsidP="00EF0494">
      <w:pPr>
        <w:pStyle w:val="paragraph"/>
        <w:spacing w:before="0" w:beforeAutospacing="0" w:after="0" w:afterAutospacing="0"/>
        <w:ind w:left="1440" w:right="1440"/>
        <w:jc w:val="both"/>
        <w:textAlignment w:val="baseline"/>
        <w:rPr>
          <w:rFonts w:ascii="Segoe UI" w:hAnsi="Segoe UI" w:cs="Segoe UI"/>
          <w:color w:val="323232"/>
          <w:sz w:val="18"/>
          <w:szCs w:val="18"/>
        </w:rPr>
      </w:pPr>
    </w:p>
    <w:p w14:paraId="085FD1F4" w14:textId="60026AF3" w:rsidR="00EF0494" w:rsidRDefault="00EF0494" w:rsidP="00EF0494">
      <w:pPr>
        <w:pStyle w:val="paragraph"/>
        <w:spacing w:before="0" w:beforeAutospacing="0" w:after="0" w:afterAutospacing="0"/>
        <w:ind w:left="1440" w:right="1440"/>
        <w:jc w:val="both"/>
        <w:textAlignment w:val="baseline"/>
        <w:rPr>
          <w:rFonts w:ascii="Segoe UI" w:hAnsi="Segoe UI" w:cs="Segoe UI"/>
          <w:color w:val="323232"/>
          <w:sz w:val="18"/>
          <w:szCs w:val="18"/>
        </w:rPr>
      </w:pPr>
      <w:r>
        <w:rPr>
          <w:rStyle w:val="normaltextrun"/>
          <w:rFonts w:ascii="Gotham Book" w:hAnsi="Gotham Book" w:cs="Segoe UI"/>
          <w:color w:val="323232"/>
          <w:sz w:val="28"/>
          <w:szCs w:val="28"/>
        </w:rPr>
        <w:t>This Word document contains only the data section. In this Word version, data is presented in table format.</w:t>
      </w:r>
      <w:r>
        <w:rPr>
          <w:rStyle w:val="eop"/>
          <w:rFonts w:ascii="Gotham Book" w:hAnsi="Gotham Book" w:cs="Segoe UI"/>
          <w:color w:val="323232"/>
          <w:sz w:val="28"/>
          <w:szCs w:val="28"/>
        </w:rPr>
        <w:t> </w:t>
      </w:r>
    </w:p>
    <w:p w14:paraId="0A482028" w14:textId="5F06426C" w:rsidR="00EF0494" w:rsidRDefault="00EF0494">
      <w:pPr>
        <w:rPr>
          <w:rFonts w:ascii="Gotham Medium" w:eastAsia="Times New Roman" w:hAnsi="Gotham Medium"/>
          <w:sz w:val="52"/>
          <w:szCs w:val="52"/>
        </w:rPr>
      </w:pPr>
    </w:p>
    <w:p w14:paraId="63BB85F6" w14:textId="77777777" w:rsidR="00EF0494" w:rsidRDefault="00EF0494">
      <w:pPr>
        <w:rPr>
          <w:rFonts w:ascii="Gotham Medium" w:eastAsia="Times New Roman" w:hAnsi="Gotham Medium"/>
          <w:sz w:val="52"/>
          <w:szCs w:val="52"/>
        </w:rPr>
      </w:pPr>
      <w:r>
        <w:br w:type="page"/>
      </w:r>
    </w:p>
    <w:p w14:paraId="6E13CCB4" w14:textId="77777777"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Medium" w:hAnsi="Gotham Medium" w:cs="Segoe UI"/>
          <w:color w:val="323232"/>
          <w:sz w:val="52"/>
          <w:szCs w:val="52"/>
        </w:rPr>
        <w:lastRenderedPageBreak/>
        <w:t>Definitions </w:t>
      </w:r>
      <w:r>
        <w:rPr>
          <w:rStyle w:val="eop"/>
          <w:rFonts w:ascii="Gotham Medium" w:hAnsi="Gotham Medium" w:cs="Segoe UI"/>
          <w:color w:val="323232"/>
          <w:sz w:val="52"/>
          <w:szCs w:val="52"/>
        </w:rPr>
        <w:t> </w:t>
      </w:r>
    </w:p>
    <w:p w14:paraId="08A1149F" w14:textId="77777777" w:rsidR="00EF0494" w:rsidRDefault="00EF0494" w:rsidP="00EF0494">
      <w:pPr>
        <w:pStyle w:val="paragraph"/>
        <w:spacing w:before="240" w:beforeAutospacing="0" w:after="0" w:afterAutospacing="0"/>
        <w:textAlignment w:val="baseline"/>
        <w:rPr>
          <w:rFonts w:ascii="Segoe UI" w:hAnsi="Segoe UI" w:cs="Segoe UI"/>
          <w:color w:val="18453B"/>
          <w:sz w:val="18"/>
          <w:szCs w:val="18"/>
        </w:rPr>
      </w:pPr>
      <w:r>
        <w:rPr>
          <w:rStyle w:val="normaltextrun"/>
          <w:rFonts w:ascii="Gotham Medium" w:hAnsi="Gotham Medium" w:cs="Segoe UI"/>
          <w:color w:val="18453B"/>
          <w:sz w:val="28"/>
          <w:szCs w:val="28"/>
        </w:rPr>
        <w:t>Race/Ethnicity</w:t>
      </w:r>
      <w:r>
        <w:rPr>
          <w:rStyle w:val="eop"/>
          <w:rFonts w:ascii="Gotham Medium" w:hAnsi="Gotham Medium" w:cs="Segoe UI"/>
          <w:color w:val="18453B"/>
          <w:sz w:val="28"/>
          <w:szCs w:val="28"/>
        </w:rPr>
        <w:t> </w:t>
      </w:r>
    </w:p>
    <w:p w14:paraId="26A0DBB9" w14:textId="77777777" w:rsidR="00EF0494" w:rsidRDefault="00EF0494" w:rsidP="00EF0494">
      <w:pPr>
        <w:pStyle w:val="paragraph"/>
        <w:spacing w:before="240" w:beforeAutospacing="0" w:after="0" w:afterAutospacing="0"/>
        <w:textAlignment w:val="baseline"/>
        <w:rPr>
          <w:rFonts w:ascii="Segoe UI" w:hAnsi="Segoe UI" w:cs="Segoe UI"/>
          <w:i/>
          <w:iCs/>
          <w:color w:val="323232"/>
          <w:sz w:val="18"/>
          <w:szCs w:val="18"/>
        </w:rPr>
      </w:pPr>
      <w:r>
        <w:rPr>
          <w:rStyle w:val="normaltextrun"/>
          <w:rFonts w:ascii="Gotham Medium" w:hAnsi="Gotham Medium" w:cs="Segoe UI"/>
          <w:i/>
          <w:iCs/>
          <w:color w:val="323232"/>
          <w:sz w:val="21"/>
          <w:szCs w:val="21"/>
        </w:rPr>
        <w:t>FEDERAL GUIDELINES AND DEFINITIONS</w:t>
      </w:r>
      <w:r>
        <w:rPr>
          <w:rStyle w:val="eop"/>
          <w:rFonts w:ascii="Gotham Medium" w:hAnsi="Gotham Medium" w:cs="Segoe UI"/>
          <w:i/>
          <w:iCs/>
          <w:color w:val="323232"/>
          <w:sz w:val="21"/>
          <w:szCs w:val="21"/>
        </w:rPr>
        <w:t> </w:t>
      </w:r>
    </w:p>
    <w:p w14:paraId="041A1862" w14:textId="294D32DD"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Race/ethnicity data in this document are reported following federal</w:t>
      </w:r>
      <w:hyperlink r:id="rId8" w:tgtFrame="_blank" w:history="1">
        <w:r>
          <w:rPr>
            <w:rStyle w:val="normaltextrun"/>
            <w:rFonts w:ascii="Gotham Book" w:hAnsi="Gotham Book" w:cs="Segoe UI"/>
            <w:color w:val="0563C1"/>
            <w:sz w:val="20"/>
            <w:szCs w:val="20"/>
            <w:u w:val="single"/>
          </w:rPr>
          <w:t xml:space="preserve"> Integrated Postsecondary Education Data System</w:t>
        </w:r>
        <w:r w:rsidR="00FB6969">
          <w:rPr>
            <w:rStyle w:val="normaltextrun"/>
            <w:rFonts w:ascii="Gotham Book" w:hAnsi="Gotham Book" w:cs="Segoe UI"/>
            <w:color w:val="0563C1"/>
            <w:sz w:val="20"/>
            <w:szCs w:val="20"/>
            <w:u w:val="single"/>
          </w:rPr>
          <w:t xml:space="preserve">, or </w:t>
        </w:r>
        <w:r>
          <w:rPr>
            <w:rStyle w:val="normaltextrun"/>
            <w:rFonts w:ascii="Gotham Book" w:hAnsi="Gotham Book" w:cs="Segoe UI"/>
            <w:color w:val="0563C1"/>
            <w:sz w:val="20"/>
            <w:szCs w:val="20"/>
            <w:u w:val="single"/>
          </w:rPr>
          <w:t>IPEDS</w:t>
        </w:r>
        <w:r w:rsidR="00FB6969">
          <w:rPr>
            <w:rStyle w:val="normaltextrun"/>
            <w:rFonts w:ascii="Gotham Book" w:hAnsi="Gotham Book" w:cs="Segoe UI"/>
            <w:color w:val="0563C1"/>
            <w:sz w:val="20"/>
            <w:szCs w:val="20"/>
            <w:u w:val="single"/>
          </w:rPr>
          <w:t>,</w:t>
        </w:r>
        <w:r>
          <w:rPr>
            <w:rStyle w:val="normaltextrun"/>
            <w:rFonts w:ascii="Gotham Book" w:hAnsi="Gotham Book" w:cs="Segoe UI"/>
            <w:color w:val="0563C1"/>
            <w:sz w:val="20"/>
            <w:szCs w:val="20"/>
            <w:u w:val="single"/>
          </w:rPr>
          <w:t xml:space="preserve"> guidelines</w:t>
        </w:r>
      </w:hyperlink>
      <w:r>
        <w:rPr>
          <w:rStyle w:val="normaltextrun"/>
          <w:rFonts w:ascii="Gotham Book" w:hAnsi="Gotham Book" w:cs="Segoe UI"/>
          <w:color w:val="323232"/>
          <w:sz w:val="20"/>
          <w:szCs w:val="20"/>
        </w:rPr>
        <w:t xml:space="preserve">. For IPEDS reporting, individuals are assigned to one of the following race/ethnicity groups. Individuals who report having two or more races are assigned to a single group </w:t>
      </w:r>
      <w:hyperlink r:id="rId9" w:tgtFrame="_blank" w:history="1">
        <w:r>
          <w:rPr>
            <w:rStyle w:val="normaltextrun"/>
            <w:rFonts w:ascii="Gotham Book" w:hAnsi="Gotham Book" w:cs="Segoe UI"/>
            <w:color w:val="0563C1"/>
            <w:sz w:val="20"/>
            <w:szCs w:val="20"/>
            <w:u w:val="single"/>
          </w:rPr>
          <w:t>using logic defined by IPEDS</w:t>
        </w:r>
      </w:hyperlink>
      <w:r>
        <w:rPr>
          <w:rStyle w:val="normaltextrun"/>
          <w:rFonts w:ascii="Gotham Book" w:hAnsi="Gotham Book" w:cs="Segoe UI"/>
          <w:color w:val="323232"/>
          <w:sz w:val="20"/>
          <w:szCs w:val="20"/>
        </w:rPr>
        <w:t xml:space="preserve">. The IPEDS race/ethnicity categories were </w:t>
      </w:r>
      <w:hyperlink r:id="rId10" w:tgtFrame="_blank" w:history="1">
        <w:r>
          <w:rPr>
            <w:rStyle w:val="normaltextrun"/>
            <w:rFonts w:ascii="Gotham Book" w:hAnsi="Gotham Book" w:cs="Segoe UI"/>
            <w:color w:val="0563C1"/>
            <w:sz w:val="20"/>
            <w:szCs w:val="20"/>
            <w:u w:val="single"/>
          </w:rPr>
          <w:t>updated in 2010</w:t>
        </w:r>
      </w:hyperlink>
      <w:r>
        <w:rPr>
          <w:rStyle w:val="normaltextrun"/>
          <w:rFonts w:ascii="Gotham Book" w:hAnsi="Gotham Book" w:cs="Segoe UI"/>
          <w:color w:val="323232"/>
          <w:sz w:val="20"/>
          <w:szCs w:val="20"/>
        </w:rPr>
        <w:t>. </w:t>
      </w:r>
      <w:r>
        <w:rPr>
          <w:rStyle w:val="eop"/>
          <w:rFonts w:ascii="Gotham Book" w:hAnsi="Gotham Book" w:cs="Segoe UI"/>
          <w:color w:val="323232"/>
          <w:sz w:val="20"/>
          <w:szCs w:val="20"/>
        </w:rPr>
        <w:t> </w:t>
      </w:r>
    </w:p>
    <w:p w14:paraId="782628B6" w14:textId="77777777"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Medium" w:hAnsi="Gotham Medium" w:cs="Segoe UI"/>
          <w:i/>
          <w:iCs/>
          <w:color w:val="323232"/>
          <w:sz w:val="21"/>
          <w:szCs w:val="21"/>
        </w:rPr>
        <w:t>African American or Black.</w:t>
      </w:r>
      <w:r>
        <w:rPr>
          <w:rStyle w:val="normaltextrun"/>
        </w:rPr>
        <w:t xml:space="preserve"> </w:t>
      </w:r>
      <w:r>
        <w:rPr>
          <w:rStyle w:val="normaltextrun"/>
          <w:rFonts w:ascii="Gotham Book" w:hAnsi="Gotham Book" w:cs="Segoe UI"/>
          <w:color w:val="323232"/>
          <w:sz w:val="20"/>
          <w:szCs w:val="20"/>
        </w:rPr>
        <w:t>A person having origins in any of the Black racial groups of Africa.</w:t>
      </w:r>
      <w:r>
        <w:rPr>
          <w:rStyle w:val="eop"/>
          <w:rFonts w:ascii="Gotham Book" w:hAnsi="Gotham Book" w:cs="Segoe UI"/>
          <w:color w:val="323232"/>
          <w:sz w:val="20"/>
          <w:szCs w:val="20"/>
        </w:rPr>
        <w:t> </w:t>
      </w:r>
    </w:p>
    <w:p w14:paraId="6AF4C866" w14:textId="549F3120"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Medium" w:hAnsi="Gotham Medium" w:cs="Segoe UI"/>
          <w:i/>
          <w:iCs/>
          <w:color w:val="323232"/>
          <w:sz w:val="21"/>
          <w:szCs w:val="21"/>
        </w:rPr>
        <w:t>American Indian or Alaska Native.</w:t>
      </w:r>
      <w:r>
        <w:rPr>
          <w:rStyle w:val="normaltextrun"/>
        </w:rPr>
        <w:t xml:space="preserve"> </w:t>
      </w:r>
      <w:r>
        <w:rPr>
          <w:rStyle w:val="normaltextrun"/>
          <w:rFonts w:ascii="Gotham Book" w:hAnsi="Gotham Book" w:cs="Segoe UI"/>
          <w:color w:val="323232"/>
          <w:sz w:val="20"/>
          <w:szCs w:val="20"/>
        </w:rPr>
        <w:t>A person having origins in any of the original peoples of North and South America (including Central America) and who maintains tribal affiliation or community attachment. </w:t>
      </w:r>
      <w:r>
        <w:rPr>
          <w:rStyle w:val="eop"/>
          <w:rFonts w:ascii="Gotham Book" w:hAnsi="Gotham Book" w:cs="Segoe UI"/>
          <w:color w:val="323232"/>
          <w:sz w:val="20"/>
          <w:szCs w:val="20"/>
        </w:rPr>
        <w:t> </w:t>
      </w:r>
    </w:p>
    <w:p w14:paraId="4BB8DBAD" w14:textId="490C39AC"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Medium" w:hAnsi="Gotham Medium" w:cs="Segoe UI"/>
          <w:i/>
          <w:iCs/>
          <w:color w:val="323232"/>
          <w:sz w:val="21"/>
          <w:szCs w:val="21"/>
        </w:rPr>
        <w:t>Asian.</w:t>
      </w:r>
      <w:r>
        <w:rPr>
          <w:rStyle w:val="normaltextrun"/>
        </w:rPr>
        <w:t xml:space="preserve"> </w:t>
      </w:r>
      <w:r>
        <w:rPr>
          <w:rStyle w:val="normaltextrun"/>
          <w:rFonts w:ascii="Gotham Book" w:hAnsi="Gotham Book" w:cs="Segoe UI"/>
          <w:color w:val="323232"/>
          <w:sz w:val="20"/>
          <w:szCs w:val="20"/>
        </w:rPr>
        <w:t xml:space="preserve">A person having origins in any of the original peoples of the Far East, Southeast </w:t>
      </w:r>
      <w:proofErr w:type="gramStart"/>
      <w:r>
        <w:rPr>
          <w:rStyle w:val="normaltextrun"/>
          <w:rFonts w:ascii="Gotham Book" w:hAnsi="Gotham Book" w:cs="Segoe UI"/>
          <w:color w:val="323232"/>
          <w:sz w:val="20"/>
          <w:szCs w:val="20"/>
        </w:rPr>
        <w:t>Asia</w:t>
      </w:r>
      <w:proofErr w:type="gramEnd"/>
      <w:r>
        <w:rPr>
          <w:rStyle w:val="normaltextrun"/>
          <w:rFonts w:ascii="Gotham Book" w:hAnsi="Gotham Book" w:cs="Segoe UI"/>
          <w:color w:val="323232"/>
          <w:sz w:val="20"/>
          <w:szCs w:val="20"/>
        </w:rPr>
        <w:t xml:space="preserve"> or the Indian subcontinent</w:t>
      </w:r>
      <w:r w:rsidR="005118F1">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including, for example, Cambodia, China, India, Japan, Korea, Malaysia, Pakistan, the Philippine Islands, Thailand and Vietnam. Separated from Pacific Islanders as of 2010.</w:t>
      </w:r>
      <w:r>
        <w:rPr>
          <w:rStyle w:val="eop"/>
          <w:rFonts w:ascii="Gotham Book" w:hAnsi="Gotham Book" w:cs="Segoe UI"/>
          <w:color w:val="323232"/>
          <w:sz w:val="20"/>
          <w:szCs w:val="20"/>
        </w:rPr>
        <w:t> </w:t>
      </w:r>
    </w:p>
    <w:p w14:paraId="0DD067F9" w14:textId="77777777"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Medium" w:hAnsi="Gotham Medium" w:cs="Segoe UI"/>
          <w:i/>
          <w:iCs/>
          <w:color w:val="323232"/>
          <w:sz w:val="21"/>
          <w:szCs w:val="21"/>
        </w:rPr>
        <w:t>Hawaiian or Pacific Islander</w:t>
      </w:r>
      <w:r>
        <w:rPr>
          <w:rStyle w:val="normaltextrun"/>
          <w:rFonts w:ascii="Gotham Medium" w:hAnsi="Gotham Medium" w:cs="Segoe UI"/>
          <w:color w:val="18453B"/>
          <w:sz w:val="28"/>
          <w:szCs w:val="28"/>
        </w:rPr>
        <w:t>.</w:t>
      </w:r>
      <w:r>
        <w:rPr>
          <w:rStyle w:val="normaltextrun"/>
        </w:rPr>
        <w:t xml:space="preserve"> </w:t>
      </w:r>
      <w:r>
        <w:rPr>
          <w:rStyle w:val="normaltextrun"/>
          <w:rFonts w:ascii="Gotham Book" w:hAnsi="Gotham Book" w:cs="Segoe UI"/>
          <w:color w:val="323232"/>
          <w:sz w:val="20"/>
          <w:szCs w:val="20"/>
        </w:rPr>
        <w:t xml:space="preserve">A person having origins in any of the original peoples of Hawaii, Guam, </w:t>
      </w:r>
      <w:proofErr w:type="gramStart"/>
      <w:r>
        <w:rPr>
          <w:rStyle w:val="normaltextrun"/>
          <w:rFonts w:ascii="Gotham Book" w:hAnsi="Gotham Book" w:cs="Segoe UI"/>
          <w:color w:val="323232"/>
          <w:sz w:val="20"/>
          <w:szCs w:val="20"/>
        </w:rPr>
        <w:t>Samoa</w:t>
      </w:r>
      <w:proofErr w:type="gramEnd"/>
      <w:r>
        <w:rPr>
          <w:rStyle w:val="normaltextrun"/>
          <w:rFonts w:ascii="Gotham Book" w:hAnsi="Gotham Book" w:cs="Segoe UI"/>
          <w:color w:val="323232"/>
          <w:sz w:val="20"/>
          <w:szCs w:val="20"/>
        </w:rPr>
        <w:t xml:space="preserve"> or other Pacific Islands. Separate category as of 2010. </w:t>
      </w:r>
      <w:r>
        <w:rPr>
          <w:rStyle w:val="eop"/>
          <w:rFonts w:ascii="Gotham Book" w:hAnsi="Gotham Book" w:cs="Segoe UI"/>
          <w:color w:val="323232"/>
          <w:sz w:val="20"/>
          <w:szCs w:val="20"/>
        </w:rPr>
        <w:t> </w:t>
      </w:r>
    </w:p>
    <w:p w14:paraId="0F31730F" w14:textId="699AF0EC"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Medium" w:hAnsi="Gotham Medium" w:cs="Segoe UI"/>
          <w:i/>
          <w:iCs/>
          <w:color w:val="323232"/>
          <w:sz w:val="21"/>
          <w:szCs w:val="21"/>
        </w:rPr>
        <w:t>Hispanic or Latino</w:t>
      </w:r>
      <w:r>
        <w:rPr>
          <w:rStyle w:val="normaltextrun"/>
          <w:rFonts w:ascii="Gotham Medium" w:hAnsi="Gotham Medium" w:cs="Segoe UI"/>
          <w:color w:val="18453B"/>
          <w:sz w:val="28"/>
          <w:szCs w:val="28"/>
        </w:rPr>
        <w:t xml:space="preserve">. </w:t>
      </w:r>
      <w:r>
        <w:rPr>
          <w:rStyle w:val="normaltextrun"/>
          <w:rFonts w:ascii="Gotham Book" w:hAnsi="Gotham Book" w:cs="Segoe UI"/>
          <w:color w:val="323232"/>
          <w:sz w:val="20"/>
          <w:szCs w:val="20"/>
        </w:rPr>
        <w:t>A person of Cuban, Mexican, Puerto Rican, South or Central American</w:t>
      </w:r>
      <w:r w:rsidR="005118F1">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or other Spanish culture or origin regardless of race. </w:t>
      </w:r>
      <w:r>
        <w:rPr>
          <w:rStyle w:val="eop"/>
          <w:rFonts w:ascii="Gotham Book" w:hAnsi="Gotham Book" w:cs="Segoe UI"/>
          <w:color w:val="323232"/>
          <w:sz w:val="20"/>
          <w:szCs w:val="20"/>
        </w:rPr>
        <w:t> </w:t>
      </w:r>
    </w:p>
    <w:p w14:paraId="7717B161" w14:textId="77777777"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Medium" w:hAnsi="Gotham Medium" w:cs="Segoe UI"/>
          <w:i/>
          <w:iCs/>
          <w:color w:val="323232"/>
          <w:sz w:val="21"/>
          <w:szCs w:val="21"/>
        </w:rPr>
        <w:t>White.</w:t>
      </w:r>
      <w:r>
        <w:rPr>
          <w:rStyle w:val="normaltextrun"/>
        </w:rPr>
        <w:t xml:space="preserve"> </w:t>
      </w:r>
      <w:r>
        <w:rPr>
          <w:rStyle w:val="normaltextrun"/>
          <w:rFonts w:ascii="Gotham Book" w:hAnsi="Gotham Book" w:cs="Segoe UI"/>
          <w:color w:val="323232"/>
          <w:sz w:val="20"/>
          <w:szCs w:val="20"/>
        </w:rPr>
        <w:t xml:space="preserve">A person having origins in any of the original peoples of Europe, the Middle </w:t>
      </w:r>
      <w:proofErr w:type="gramStart"/>
      <w:r>
        <w:rPr>
          <w:rStyle w:val="normaltextrun"/>
          <w:rFonts w:ascii="Gotham Book" w:hAnsi="Gotham Book" w:cs="Segoe UI"/>
          <w:color w:val="323232"/>
          <w:sz w:val="20"/>
          <w:szCs w:val="20"/>
        </w:rPr>
        <w:t>East</w:t>
      </w:r>
      <w:proofErr w:type="gramEnd"/>
      <w:r>
        <w:rPr>
          <w:rStyle w:val="normaltextrun"/>
          <w:rFonts w:ascii="Gotham Book" w:hAnsi="Gotham Book" w:cs="Segoe UI"/>
          <w:color w:val="323232"/>
          <w:sz w:val="20"/>
          <w:szCs w:val="20"/>
        </w:rPr>
        <w:t xml:space="preserve"> or North Africa. </w:t>
      </w:r>
      <w:r>
        <w:rPr>
          <w:rStyle w:val="eop"/>
          <w:rFonts w:ascii="Gotham Book" w:hAnsi="Gotham Book" w:cs="Segoe UI"/>
          <w:color w:val="323232"/>
          <w:sz w:val="20"/>
          <w:szCs w:val="20"/>
        </w:rPr>
        <w:t> </w:t>
      </w:r>
    </w:p>
    <w:p w14:paraId="62FCD983" w14:textId="77777777"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Medium" w:hAnsi="Gotham Medium" w:cs="Segoe UI"/>
          <w:i/>
          <w:iCs/>
          <w:color w:val="323232"/>
          <w:sz w:val="21"/>
          <w:szCs w:val="21"/>
        </w:rPr>
        <w:t>Two or More Races.</w:t>
      </w:r>
      <w:r>
        <w:rPr>
          <w:rStyle w:val="normaltextrun"/>
          <w:rFonts w:ascii="Gotham Book" w:hAnsi="Gotham Book" w:cs="Segoe UI"/>
          <w:color w:val="323232"/>
          <w:sz w:val="20"/>
          <w:szCs w:val="20"/>
        </w:rPr>
        <w:t xml:space="preserve"> Added in 2010.</w:t>
      </w:r>
      <w:r>
        <w:rPr>
          <w:rStyle w:val="eop"/>
          <w:rFonts w:ascii="Gotham Book" w:hAnsi="Gotham Book" w:cs="Segoe UI"/>
          <w:color w:val="323232"/>
          <w:sz w:val="20"/>
          <w:szCs w:val="20"/>
        </w:rPr>
        <w:t> </w:t>
      </w:r>
    </w:p>
    <w:p w14:paraId="1931596C" w14:textId="77777777"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Medium" w:hAnsi="Gotham Medium" w:cs="Segoe UI"/>
          <w:i/>
          <w:iCs/>
          <w:color w:val="323232"/>
          <w:sz w:val="21"/>
          <w:szCs w:val="21"/>
        </w:rPr>
        <w:t xml:space="preserve">Limitations of Federal Race/Ethnicity Categories Used in this </w:t>
      </w:r>
      <w:proofErr w:type="gramStart"/>
      <w:r>
        <w:rPr>
          <w:rStyle w:val="normaltextrun"/>
          <w:rFonts w:ascii="Gotham Medium" w:hAnsi="Gotham Medium" w:cs="Segoe UI"/>
          <w:i/>
          <w:iCs/>
          <w:color w:val="323232"/>
          <w:sz w:val="21"/>
          <w:szCs w:val="21"/>
        </w:rPr>
        <w:t>Report</w:t>
      </w:r>
      <w:proofErr w:type="gramEnd"/>
      <w:r>
        <w:rPr>
          <w:rStyle w:val="normaltextrun"/>
          <w:rFonts w:ascii="Gotham Book" w:hAnsi="Gotham Book" w:cs="Segoe UI"/>
          <w:color w:val="323232"/>
          <w:sz w:val="20"/>
          <w:szCs w:val="20"/>
        </w:rPr>
        <w:t> </w:t>
      </w:r>
      <w:r>
        <w:rPr>
          <w:rStyle w:val="eop"/>
          <w:rFonts w:ascii="Gotham Book" w:hAnsi="Gotham Book" w:cs="Segoe UI"/>
          <w:color w:val="323232"/>
          <w:sz w:val="20"/>
          <w:szCs w:val="20"/>
        </w:rPr>
        <w:t> </w:t>
      </w:r>
    </w:p>
    <w:p w14:paraId="15404E1E" w14:textId="1507174A"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The current race/ethnicity categories are limited and do not accurately capture the racial diversity of MSU. For example, North African</w:t>
      </w:r>
      <w:r w:rsidR="005118F1">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and Middle Eastern-identifying individuals are categorized as white, which may not be the group’s overall preference. The category of Asian combines everyone despite their different multicultural backgrounds. </w:t>
      </w:r>
      <w:r>
        <w:rPr>
          <w:rStyle w:val="eop"/>
          <w:rFonts w:ascii="Gotham Book" w:hAnsi="Gotham Book" w:cs="Segoe UI"/>
          <w:color w:val="323232"/>
          <w:sz w:val="20"/>
          <w:szCs w:val="20"/>
        </w:rPr>
        <w:t> </w:t>
      </w:r>
    </w:p>
    <w:p w14:paraId="5F018C1E" w14:textId="77777777"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Medium" w:hAnsi="Gotham Medium" w:cs="Segoe UI"/>
          <w:i/>
          <w:iCs/>
          <w:color w:val="323232"/>
          <w:sz w:val="21"/>
          <w:szCs w:val="21"/>
        </w:rPr>
        <w:t>AGGREGATED GROUPS REPORTED BY MSU</w:t>
      </w:r>
      <w:r>
        <w:rPr>
          <w:rStyle w:val="eop"/>
          <w:rFonts w:ascii="Gotham Medium" w:hAnsi="Gotham Medium" w:cs="Segoe UI"/>
          <w:color w:val="323232"/>
          <w:sz w:val="21"/>
          <w:szCs w:val="21"/>
        </w:rPr>
        <w:t> </w:t>
      </w:r>
    </w:p>
    <w:p w14:paraId="59695614" w14:textId="77777777"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Medium" w:hAnsi="Gotham Medium" w:cs="Segoe UI"/>
          <w:i/>
          <w:iCs/>
          <w:color w:val="323232"/>
          <w:sz w:val="21"/>
          <w:szCs w:val="21"/>
        </w:rPr>
        <w:t>Students/Employees/Persons of Color</w:t>
      </w:r>
      <w:r>
        <w:rPr>
          <w:rStyle w:val="eop"/>
          <w:rFonts w:ascii="Gotham Medium" w:hAnsi="Gotham Medium" w:cs="Segoe UI"/>
          <w:color w:val="323232"/>
          <w:sz w:val="21"/>
          <w:szCs w:val="21"/>
        </w:rPr>
        <w:t> </w:t>
      </w:r>
    </w:p>
    <w:p w14:paraId="39182EC8" w14:textId="77777777"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 xml:space="preserve">In addition to the IPEDS race/ethnicity categories, some sections of this report present a “students of color,” “employees of color” or “persons of color” category. This represents the total value, aggregated by MSU, of individuals in the following IPEDS categories: African American or Black, American </w:t>
      </w:r>
      <w:proofErr w:type="gramStart"/>
      <w:r>
        <w:rPr>
          <w:rStyle w:val="normaltextrun"/>
          <w:rFonts w:ascii="Gotham Book" w:hAnsi="Gotham Book" w:cs="Segoe UI"/>
          <w:color w:val="323232"/>
          <w:sz w:val="20"/>
          <w:szCs w:val="20"/>
        </w:rPr>
        <w:t>Indian</w:t>
      </w:r>
      <w:proofErr w:type="gramEnd"/>
      <w:r>
        <w:rPr>
          <w:rStyle w:val="normaltextrun"/>
          <w:rFonts w:ascii="Gotham Book" w:hAnsi="Gotham Book" w:cs="Segoe UI"/>
          <w:color w:val="323232"/>
          <w:sz w:val="20"/>
          <w:szCs w:val="20"/>
        </w:rPr>
        <w:t xml:space="preserve"> or Alaska Native, Asian, Hawaiian or Pacific Islander, Hispanic or Latino, or two or more races. </w:t>
      </w:r>
      <w:r>
        <w:rPr>
          <w:rStyle w:val="eop"/>
          <w:rFonts w:ascii="Gotham Book" w:hAnsi="Gotham Book" w:cs="Segoe UI"/>
          <w:color w:val="323232"/>
          <w:sz w:val="20"/>
          <w:szCs w:val="20"/>
        </w:rPr>
        <w:t> </w:t>
      </w:r>
    </w:p>
    <w:p w14:paraId="6FC78F9C" w14:textId="77777777"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Medium" w:hAnsi="Gotham Medium" w:cs="Segoe UI"/>
          <w:i/>
          <w:iCs/>
          <w:color w:val="323232"/>
          <w:sz w:val="21"/>
          <w:szCs w:val="21"/>
        </w:rPr>
        <w:t>Person-of-Color-Owned Business</w:t>
      </w:r>
      <w:r>
        <w:rPr>
          <w:rStyle w:val="eop"/>
          <w:rFonts w:ascii="Gotham Medium" w:hAnsi="Gotham Medium" w:cs="Segoe UI"/>
          <w:color w:val="323232"/>
          <w:sz w:val="21"/>
          <w:szCs w:val="21"/>
        </w:rPr>
        <w:t> </w:t>
      </w:r>
    </w:p>
    <w:p w14:paraId="55DD5586" w14:textId="339103D6"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 xml:space="preserve">For this report, person-of-color-owned businesses are those that have self-identified as having owners who are African American/Black, American Indian/Alaska Native, Asian, </w:t>
      </w:r>
      <w:proofErr w:type="gramStart"/>
      <w:r>
        <w:rPr>
          <w:rStyle w:val="normaltextrun"/>
          <w:rFonts w:ascii="Gotham Book" w:hAnsi="Gotham Book" w:cs="Segoe UI"/>
          <w:color w:val="323232"/>
          <w:sz w:val="20"/>
          <w:szCs w:val="20"/>
        </w:rPr>
        <w:t>Hispanic</w:t>
      </w:r>
      <w:proofErr w:type="gramEnd"/>
      <w:r>
        <w:rPr>
          <w:rStyle w:val="normaltextrun"/>
          <w:rFonts w:ascii="Gotham Book" w:hAnsi="Gotham Book" w:cs="Segoe UI"/>
          <w:color w:val="323232"/>
          <w:sz w:val="20"/>
          <w:szCs w:val="20"/>
        </w:rPr>
        <w:t xml:space="preserve"> or Latino, or Native Hawaiian or other Pacific Islander</w:t>
      </w:r>
      <w:r w:rsidR="0026085C">
        <w:rPr>
          <w:rStyle w:val="normaltextrun"/>
          <w:rFonts w:ascii="Gotham Book" w:hAnsi="Gotham Book" w:cs="Segoe UI"/>
          <w:color w:val="323232"/>
          <w:sz w:val="20"/>
          <w:szCs w:val="20"/>
        </w:rPr>
        <w:t xml:space="preserve"> that</w:t>
      </w:r>
      <w:r>
        <w:rPr>
          <w:rStyle w:val="normaltextrun"/>
          <w:rFonts w:ascii="Gotham Book" w:hAnsi="Gotham Book" w:cs="Segoe UI"/>
          <w:color w:val="323232"/>
          <w:sz w:val="20"/>
          <w:szCs w:val="20"/>
        </w:rPr>
        <w:t xml:space="preserve"> have self-identified as being small, disadvantaged businesses or been identified by MSU’s </w:t>
      </w:r>
      <w:proofErr w:type="spellStart"/>
      <w:r>
        <w:rPr>
          <w:rStyle w:val="normaltextrun"/>
          <w:rFonts w:ascii="Gotham Book" w:hAnsi="Gotham Book" w:cs="Segoe UI"/>
          <w:color w:val="323232"/>
          <w:sz w:val="20"/>
          <w:szCs w:val="20"/>
        </w:rPr>
        <w:t>PCard</w:t>
      </w:r>
      <w:proofErr w:type="spellEnd"/>
      <w:r>
        <w:rPr>
          <w:rStyle w:val="normaltextrun"/>
          <w:rFonts w:ascii="Gotham Book" w:hAnsi="Gotham Book" w:cs="Segoe UI"/>
          <w:color w:val="323232"/>
          <w:sz w:val="20"/>
          <w:szCs w:val="20"/>
        </w:rPr>
        <w:t xml:space="preserve"> operator as being minority-owned or small disadvantaged businesses.</w:t>
      </w:r>
      <w:r>
        <w:rPr>
          <w:rStyle w:val="eop"/>
          <w:rFonts w:ascii="Gotham Book" w:hAnsi="Gotham Book" w:cs="Segoe UI"/>
          <w:color w:val="323232"/>
          <w:sz w:val="20"/>
          <w:szCs w:val="20"/>
        </w:rPr>
        <w:t> </w:t>
      </w:r>
    </w:p>
    <w:p w14:paraId="2726C747" w14:textId="53EE037B" w:rsidR="00EF0494" w:rsidRDefault="00EF0494" w:rsidP="00EF0494">
      <w:pPr>
        <w:pStyle w:val="paragraph"/>
        <w:spacing w:before="240" w:beforeAutospacing="0" w:after="0" w:afterAutospacing="0"/>
        <w:textAlignment w:val="baseline"/>
        <w:rPr>
          <w:rFonts w:ascii="Segoe UI" w:hAnsi="Segoe UI" w:cs="Segoe UI"/>
          <w:color w:val="18453B"/>
          <w:sz w:val="18"/>
          <w:szCs w:val="18"/>
        </w:rPr>
      </w:pPr>
      <w:r>
        <w:rPr>
          <w:rStyle w:val="normaltextrun"/>
          <w:rFonts w:ascii="Gotham Medium" w:hAnsi="Gotham Medium" w:cs="Segoe UI"/>
          <w:color w:val="18453B"/>
          <w:sz w:val="28"/>
          <w:szCs w:val="28"/>
        </w:rPr>
        <w:lastRenderedPageBreak/>
        <w:t>Gender</w:t>
      </w:r>
      <w:r w:rsidR="00A316C2">
        <w:rPr>
          <w:rStyle w:val="normaltextrun"/>
          <w:rFonts w:ascii="Gotham Medium" w:hAnsi="Gotham Medium" w:cs="Segoe UI"/>
          <w:color w:val="18453B"/>
          <w:sz w:val="28"/>
          <w:szCs w:val="28"/>
        </w:rPr>
        <w:t xml:space="preserve"> </w:t>
      </w:r>
      <w:r>
        <w:rPr>
          <w:rStyle w:val="normaltextrun"/>
          <w:rFonts w:ascii="Gotham Medium" w:hAnsi="Gotham Medium" w:cs="Segoe UI"/>
          <w:color w:val="18453B"/>
          <w:sz w:val="28"/>
          <w:szCs w:val="28"/>
        </w:rPr>
        <w:t>Definitions</w:t>
      </w:r>
    </w:p>
    <w:p w14:paraId="07E59B14" w14:textId="77777777" w:rsidR="00EB6814" w:rsidRDefault="00EB6814" w:rsidP="00EB6814">
      <w:pPr>
        <w:pStyle w:val="paragraph"/>
        <w:spacing w:before="240" w:beforeAutospacing="0" w:after="0" w:afterAutospacing="0"/>
        <w:textAlignment w:val="baseline"/>
        <w:rPr>
          <w:rFonts w:ascii="Segoe UI" w:hAnsi="Segoe UI" w:cs="Segoe UI"/>
          <w:i/>
          <w:iCs/>
          <w:color w:val="323232"/>
          <w:sz w:val="18"/>
          <w:szCs w:val="18"/>
        </w:rPr>
      </w:pPr>
      <w:r>
        <w:rPr>
          <w:rStyle w:val="normaltextrun"/>
          <w:rFonts w:ascii="Gotham Medium" w:hAnsi="Gotham Medium" w:cs="Segoe UI"/>
          <w:i/>
          <w:iCs/>
          <w:color w:val="323232"/>
          <w:sz w:val="21"/>
          <w:szCs w:val="21"/>
        </w:rPr>
        <w:t>Gender and Students</w:t>
      </w:r>
      <w:r>
        <w:rPr>
          <w:rStyle w:val="eop"/>
          <w:rFonts w:ascii="Gotham Medium" w:hAnsi="Gotham Medium" w:cs="Segoe UI"/>
          <w:i/>
          <w:iCs/>
          <w:color w:val="323232"/>
          <w:sz w:val="21"/>
          <w:szCs w:val="21"/>
        </w:rPr>
        <w:t> </w:t>
      </w:r>
    </w:p>
    <w:p w14:paraId="0E7B068A" w14:textId="77777777" w:rsidR="00EB6814" w:rsidRDefault="00EB6814" w:rsidP="00EB6814">
      <w:pPr>
        <w:pStyle w:val="paragraph"/>
        <w:numPr>
          <w:ilvl w:val="0"/>
          <w:numId w:val="25"/>
        </w:numPr>
        <w:spacing w:before="240" w:beforeAutospacing="0" w:after="0" w:afterAutospacing="0"/>
        <w:ind w:left="1080" w:firstLine="0"/>
        <w:textAlignment w:val="baseline"/>
        <w:rPr>
          <w:rFonts w:ascii="Gotham Book" w:hAnsi="Gotham Book" w:cs="Segoe UI"/>
          <w:color w:val="323232"/>
          <w:sz w:val="20"/>
          <w:szCs w:val="20"/>
        </w:rPr>
      </w:pPr>
      <w:r>
        <w:rPr>
          <w:rStyle w:val="normaltextrun"/>
          <w:rFonts w:ascii="Gotham Book" w:hAnsi="Gotham Book" w:cs="Segoe UI"/>
          <w:color w:val="323232"/>
          <w:sz w:val="20"/>
          <w:szCs w:val="20"/>
        </w:rPr>
        <w:t>The university’s Office for Admissions and Office of the Registrar, for federal reporting purposes, currently allow students to self-identify their gender as either male or female without proof of legal or medical transition. In this report, “male” and “female” are translated to “men” and “women.” (Please see Limitations of Gender Data Presented in this report.)</w:t>
      </w:r>
      <w:r>
        <w:rPr>
          <w:rStyle w:val="eop"/>
          <w:rFonts w:ascii="Gotham Book" w:hAnsi="Gotham Book" w:cs="Segoe UI"/>
          <w:color w:val="323232"/>
          <w:sz w:val="20"/>
          <w:szCs w:val="20"/>
        </w:rPr>
        <w:t> </w:t>
      </w:r>
    </w:p>
    <w:p w14:paraId="20B69F6C" w14:textId="77777777" w:rsidR="00EB6814" w:rsidRDefault="00EB6814" w:rsidP="00EB6814">
      <w:pPr>
        <w:pStyle w:val="paragraph"/>
        <w:spacing w:before="240" w:beforeAutospacing="0" w:after="0" w:afterAutospacing="0"/>
        <w:textAlignment w:val="baseline"/>
        <w:rPr>
          <w:rFonts w:ascii="Segoe UI" w:hAnsi="Segoe UI" w:cs="Segoe UI"/>
          <w:i/>
          <w:iCs/>
          <w:color w:val="323232"/>
          <w:sz w:val="18"/>
          <w:szCs w:val="18"/>
        </w:rPr>
      </w:pPr>
      <w:r>
        <w:rPr>
          <w:rStyle w:val="normaltextrun"/>
          <w:rFonts w:ascii="Gotham Medium" w:hAnsi="Gotham Medium" w:cs="Segoe UI"/>
          <w:i/>
          <w:iCs/>
          <w:color w:val="323232"/>
          <w:sz w:val="21"/>
          <w:szCs w:val="21"/>
        </w:rPr>
        <w:t>Gender and the Workforce</w:t>
      </w:r>
      <w:r>
        <w:rPr>
          <w:rStyle w:val="eop"/>
          <w:rFonts w:ascii="Gotham Medium" w:hAnsi="Gotham Medium" w:cs="Segoe UI"/>
          <w:i/>
          <w:iCs/>
          <w:color w:val="323232"/>
          <w:sz w:val="21"/>
          <w:szCs w:val="21"/>
        </w:rPr>
        <w:t> </w:t>
      </w:r>
    </w:p>
    <w:p w14:paraId="190EAA0F" w14:textId="44252152" w:rsidR="00EB6814" w:rsidRDefault="00EB6814" w:rsidP="00EB6814">
      <w:pPr>
        <w:pStyle w:val="paragraph"/>
        <w:numPr>
          <w:ilvl w:val="0"/>
          <w:numId w:val="24"/>
        </w:numPr>
        <w:spacing w:before="240" w:beforeAutospacing="0" w:after="0" w:afterAutospacing="0"/>
        <w:ind w:left="1080" w:firstLine="0"/>
        <w:textAlignment w:val="baseline"/>
        <w:rPr>
          <w:rFonts w:ascii="Gotham Book" w:hAnsi="Gotham Book" w:cs="Segoe UI"/>
          <w:color w:val="323232"/>
          <w:sz w:val="20"/>
          <w:szCs w:val="20"/>
        </w:rPr>
      </w:pPr>
      <w:r>
        <w:rPr>
          <w:rStyle w:val="normaltextrun"/>
          <w:rFonts w:ascii="Gotham Book" w:hAnsi="Gotham Book" w:cs="Segoe UI"/>
          <w:color w:val="323232"/>
          <w:sz w:val="20"/>
          <w:szCs w:val="20"/>
        </w:rPr>
        <w:t>It is important to note that applicants for employment voluntarily respond to the demographic question asking that they identify their “gender” and can select between “male” or “female.” The data collected by MSU Human Resources for employees as “male” or “female” is translated to “men” and “women” in this report. (Please see Limitations of Gender Data Presented in this report.)</w:t>
      </w:r>
      <w:r>
        <w:rPr>
          <w:rStyle w:val="eop"/>
          <w:rFonts w:ascii="Gotham Book" w:hAnsi="Gotham Book" w:cs="Segoe UI"/>
          <w:color w:val="323232"/>
          <w:sz w:val="20"/>
          <w:szCs w:val="20"/>
        </w:rPr>
        <w:t> </w:t>
      </w:r>
    </w:p>
    <w:p w14:paraId="75006C74" w14:textId="137472E0" w:rsidR="00A316C2" w:rsidRDefault="00A316C2" w:rsidP="00A316C2">
      <w:pPr>
        <w:pStyle w:val="paragraph"/>
        <w:spacing w:before="240" w:beforeAutospacing="0" w:after="0" w:afterAutospacing="0"/>
        <w:textAlignment w:val="baseline"/>
        <w:rPr>
          <w:rFonts w:ascii="Segoe UI" w:hAnsi="Segoe UI" w:cs="Segoe UI"/>
          <w:color w:val="18453B"/>
          <w:sz w:val="18"/>
          <w:szCs w:val="18"/>
        </w:rPr>
      </w:pPr>
      <w:r>
        <w:rPr>
          <w:rStyle w:val="normaltextrun"/>
          <w:rFonts w:ascii="Gotham Medium" w:hAnsi="Gotham Medium" w:cs="Segoe UI"/>
          <w:color w:val="18453B"/>
          <w:sz w:val="28"/>
          <w:szCs w:val="28"/>
        </w:rPr>
        <w:t>Gender Considerations</w:t>
      </w:r>
    </w:p>
    <w:p w14:paraId="7FACFAD1" w14:textId="66483BD7" w:rsidR="00A316C2" w:rsidRPr="00A316C2" w:rsidRDefault="00A316C2"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 xml:space="preserve">The following information was developed in consultation with The Gender and Sexuality Campus Center at MSU. We thank the center for its assistance as we work to </w:t>
      </w:r>
      <w:r>
        <w:rPr>
          <w:rStyle w:val="normaltextrun"/>
          <w:rFonts w:ascii="Gotham Book" w:hAnsi="Gotham Book" w:cs="Segoe UI"/>
          <w:sz w:val="20"/>
          <w:szCs w:val="20"/>
        </w:rPr>
        <w:t xml:space="preserve">cultivate </w:t>
      </w:r>
      <w:r>
        <w:rPr>
          <w:rStyle w:val="normaltextrun"/>
          <w:rFonts w:ascii="Gotham Book" w:hAnsi="Gotham Book" w:cs="Segoe UI"/>
          <w:color w:val="323232"/>
          <w:sz w:val="20"/>
          <w:szCs w:val="20"/>
        </w:rPr>
        <w:t>a more inclusive campus community.</w:t>
      </w:r>
      <w:r>
        <w:rPr>
          <w:rStyle w:val="eop"/>
          <w:rFonts w:ascii="Gotham Book" w:hAnsi="Gotham Book" w:cs="Segoe UI"/>
          <w:color w:val="323232"/>
          <w:sz w:val="20"/>
          <w:szCs w:val="20"/>
        </w:rPr>
        <w:t> </w:t>
      </w:r>
    </w:p>
    <w:p w14:paraId="76B2793F" w14:textId="77777777" w:rsidR="0041284E" w:rsidRDefault="00EF0494" w:rsidP="0041284E">
      <w:pPr>
        <w:pStyle w:val="paragraph"/>
        <w:numPr>
          <w:ilvl w:val="0"/>
          <w:numId w:val="22"/>
        </w:numPr>
        <w:spacing w:before="240" w:beforeAutospacing="0" w:after="240" w:afterAutospacing="0"/>
        <w:ind w:left="1080" w:firstLine="0"/>
        <w:textAlignment w:val="baseline"/>
        <w:rPr>
          <w:rFonts w:ascii="Gotham Book" w:hAnsi="Gotham Book" w:cs="Segoe UI"/>
          <w:color w:val="323232"/>
          <w:sz w:val="20"/>
          <w:szCs w:val="20"/>
        </w:rPr>
      </w:pPr>
      <w:r>
        <w:rPr>
          <w:rStyle w:val="normaltextrun"/>
          <w:rFonts w:ascii="Gotham Book" w:hAnsi="Gotham Book" w:cs="Segoe UI"/>
          <w:b/>
          <w:bCs/>
          <w:color w:val="323232"/>
          <w:sz w:val="20"/>
          <w:szCs w:val="20"/>
        </w:rPr>
        <w:t>Gender</w:t>
      </w:r>
      <w:r>
        <w:rPr>
          <w:rStyle w:val="normaltextrun"/>
          <w:rFonts w:ascii="Gotham Book" w:hAnsi="Gotham Book" w:cs="Segoe UI"/>
          <w:color w:val="323232"/>
          <w:sz w:val="20"/>
          <w:szCs w:val="20"/>
        </w:rPr>
        <w:t xml:space="preserve"> </w:t>
      </w:r>
      <w:r w:rsidR="000C3FC3" w:rsidRPr="000C3FC3">
        <w:rPr>
          <w:rFonts w:ascii="Gotham Book" w:hAnsi="Gotham Book" w:cs="Arial"/>
          <w:color w:val="151A22"/>
          <w:sz w:val="20"/>
          <w:szCs w:val="20"/>
          <w:shd w:val="clear" w:color="auto" w:fill="FFFFFF"/>
        </w:rPr>
        <w:t>is a person’s deep-seated, internal sense of who they are as a gendered being, specifically: woman, man, cisgender, transgender, nonbinary, genderqueer, gender nonconforming, agender and two-spirit individuals. Some legal documents now allow for a person’s gender to match their gender presentation.</w:t>
      </w:r>
    </w:p>
    <w:p w14:paraId="29B92377" w14:textId="0EBBCFE2" w:rsidR="0041284E" w:rsidRDefault="0041284E" w:rsidP="0041284E">
      <w:pPr>
        <w:pStyle w:val="paragraph"/>
        <w:numPr>
          <w:ilvl w:val="0"/>
          <w:numId w:val="22"/>
        </w:numPr>
        <w:spacing w:before="240" w:beforeAutospacing="0" w:after="240" w:afterAutospacing="0"/>
        <w:ind w:left="1080" w:firstLine="0"/>
        <w:textAlignment w:val="baseline"/>
        <w:rPr>
          <w:rFonts w:ascii="Gotham Book" w:hAnsi="Gotham Book" w:cs="Segoe UI"/>
          <w:color w:val="323232"/>
          <w:sz w:val="20"/>
          <w:szCs w:val="20"/>
        </w:rPr>
      </w:pPr>
      <w:r w:rsidRPr="0041284E">
        <w:rPr>
          <w:rStyle w:val="normaltextrun"/>
          <w:rFonts w:ascii="Gotham Book" w:hAnsi="Gotham Book"/>
          <w:b/>
          <w:bCs/>
          <w:color w:val="323232"/>
          <w:sz w:val="20"/>
          <w:szCs w:val="20"/>
        </w:rPr>
        <w:t xml:space="preserve">Legal </w:t>
      </w:r>
      <w:r>
        <w:rPr>
          <w:rStyle w:val="normaltextrun"/>
          <w:rFonts w:ascii="Gotham Book" w:hAnsi="Gotham Book"/>
          <w:b/>
          <w:bCs/>
          <w:color w:val="323232"/>
          <w:sz w:val="20"/>
          <w:szCs w:val="20"/>
        </w:rPr>
        <w:t>sex</w:t>
      </w:r>
      <w:r w:rsidRPr="0041284E">
        <w:rPr>
          <w:rStyle w:val="normaltextrun"/>
          <w:rFonts w:ascii="Gotham Book" w:hAnsi="Gotham Book"/>
          <w:color w:val="323232"/>
          <w:sz w:val="20"/>
          <w:szCs w:val="20"/>
        </w:rPr>
        <w:t xml:space="preserve"> </w:t>
      </w:r>
      <w:r>
        <w:rPr>
          <w:rStyle w:val="normaltextrun"/>
          <w:rFonts w:ascii="Gotham Book" w:hAnsi="Gotham Book"/>
          <w:color w:val="323232"/>
          <w:sz w:val="20"/>
          <w:szCs w:val="20"/>
        </w:rPr>
        <w:t xml:space="preserve">refers </w:t>
      </w:r>
      <w:r w:rsidRPr="0041284E">
        <w:rPr>
          <w:rStyle w:val="normaltextrun"/>
          <w:rFonts w:ascii="Gotham Book" w:hAnsi="Gotham Book"/>
          <w:color w:val="323232"/>
          <w:sz w:val="20"/>
          <w:szCs w:val="20"/>
        </w:rPr>
        <w:t>to the gender marker on a person’s legal documents (such as a birth certificate or personal identification). This is frequently but not always the same as their birth-assigned sex. Most transgender, nonbinary and genderqueer people do not have legal documents that match their gender identity.</w:t>
      </w:r>
      <w:r w:rsidRPr="0041284E">
        <w:rPr>
          <w:rStyle w:val="eop"/>
          <w:rFonts w:ascii="Gotham Book" w:eastAsiaTheme="majorEastAsia" w:hAnsi="Gotham Book"/>
          <w:sz w:val="20"/>
          <w:szCs w:val="20"/>
        </w:rPr>
        <w:t> </w:t>
      </w:r>
    </w:p>
    <w:p w14:paraId="14DDC176" w14:textId="6007CCB0" w:rsidR="00EF0494" w:rsidRPr="005517BC" w:rsidRDefault="0041284E" w:rsidP="0041284E">
      <w:pPr>
        <w:pStyle w:val="paragraph"/>
        <w:numPr>
          <w:ilvl w:val="0"/>
          <w:numId w:val="23"/>
        </w:numPr>
        <w:spacing w:before="240" w:beforeAutospacing="0" w:after="240" w:afterAutospacing="0"/>
        <w:ind w:left="1080" w:firstLine="0"/>
        <w:textAlignment w:val="baseline"/>
        <w:rPr>
          <w:rStyle w:val="normaltextrun"/>
          <w:rFonts w:ascii="Gotham Book" w:hAnsi="Gotham Book" w:cs="Segoe UI"/>
          <w:color w:val="323232"/>
          <w:sz w:val="20"/>
          <w:szCs w:val="20"/>
        </w:rPr>
      </w:pPr>
      <w:r>
        <w:rPr>
          <w:rStyle w:val="normaltextrun"/>
          <w:rFonts w:ascii="Gotham Book" w:hAnsi="Gotham Book" w:cs="Segoe UI"/>
          <w:b/>
          <w:bCs/>
          <w:color w:val="444444"/>
          <w:sz w:val="20"/>
          <w:szCs w:val="20"/>
        </w:rPr>
        <w:t>Birth</w:t>
      </w:r>
      <w:r w:rsidR="00EF0494">
        <w:rPr>
          <w:rStyle w:val="normaltextrun"/>
          <w:rFonts w:ascii="Gotham Book" w:hAnsi="Gotham Book" w:cs="Segoe UI"/>
          <w:b/>
          <w:bCs/>
          <w:color w:val="444444"/>
          <w:sz w:val="20"/>
          <w:szCs w:val="20"/>
        </w:rPr>
        <w:t>-assigned sex</w:t>
      </w:r>
      <w:r w:rsidR="00EF0494">
        <w:rPr>
          <w:rStyle w:val="normaltextrun"/>
          <w:rFonts w:ascii="Gotham Book" w:hAnsi="Gotham Book" w:cs="Segoe UI"/>
          <w:color w:val="444444"/>
          <w:sz w:val="20"/>
          <w:szCs w:val="20"/>
        </w:rPr>
        <w:t xml:space="preserve"> is</w:t>
      </w:r>
      <w:r w:rsidR="00EF0494">
        <w:rPr>
          <w:rStyle w:val="normaltextrun"/>
          <w:color w:val="444444"/>
          <w:sz w:val="20"/>
          <w:szCs w:val="20"/>
        </w:rPr>
        <w:t> </w:t>
      </w:r>
      <w:r w:rsidR="00EF0494">
        <w:rPr>
          <w:rStyle w:val="normaltextrun"/>
          <w:rFonts w:ascii="Gotham Book" w:hAnsi="Gotham Book" w:cs="Segoe UI"/>
          <w:color w:val="444444"/>
          <w:sz w:val="20"/>
          <w:szCs w:val="20"/>
        </w:rPr>
        <w:t xml:space="preserve">the designation that refers to a person’s biological, </w:t>
      </w:r>
      <w:proofErr w:type="gramStart"/>
      <w:r w:rsidR="00EF0494">
        <w:rPr>
          <w:rStyle w:val="normaltextrun"/>
          <w:rFonts w:ascii="Gotham Book" w:hAnsi="Gotham Book" w:cs="Segoe UI"/>
          <w:color w:val="444444"/>
          <w:sz w:val="20"/>
          <w:szCs w:val="20"/>
        </w:rPr>
        <w:t>hormonal</w:t>
      </w:r>
      <w:proofErr w:type="gramEnd"/>
      <w:r w:rsidR="00EF0494">
        <w:rPr>
          <w:rStyle w:val="normaltextrun"/>
          <w:rFonts w:ascii="Gotham Book" w:hAnsi="Gotham Book" w:cs="Segoe UI"/>
          <w:color w:val="444444"/>
          <w:sz w:val="20"/>
          <w:szCs w:val="20"/>
        </w:rPr>
        <w:t xml:space="preserve"> and genetic composition and </w:t>
      </w:r>
      <w:r w:rsidR="000C3FC3">
        <w:rPr>
          <w:rStyle w:val="normaltextrun"/>
          <w:rFonts w:ascii="Gotham Book" w:hAnsi="Gotham Book" w:cs="Segoe UI"/>
          <w:color w:val="444444"/>
          <w:sz w:val="20"/>
          <w:szCs w:val="20"/>
        </w:rPr>
        <w:t>should not be</w:t>
      </w:r>
      <w:r w:rsidR="00EF0494">
        <w:rPr>
          <w:rStyle w:val="normaltextrun"/>
          <w:rFonts w:ascii="Gotham Book" w:hAnsi="Gotham Book" w:cs="Segoe UI"/>
          <w:color w:val="444444"/>
          <w:sz w:val="20"/>
          <w:szCs w:val="20"/>
        </w:rPr>
        <w:t xml:space="preserve"> confused with gender. </w:t>
      </w:r>
      <w:r w:rsidR="000C3FC3">
        <w:rPr>
          <w:rStyle w:val="normaltextrun"/>
          <w:rFonts w:ascii="Gotham Book" w:hAnsi="Gotham Book" w:cs="Segoe UI"/>
          <w:color w:val="444444"/>
          <w:sz w:val="20"/>
          <w:szCs w:val="20"/>
        </w:rPr>
        <w:t>This is the sex marker on a person’s birth certificate – typically, intersex, female or male</w:t>
      </w:r>
      <w:r w:rsidR="00EF0494">
        <w:rPr>
          <w:rStyle w:val="normaltextrun"/>
          <w:rFonts w:ascii="Gotham Book" w:hAnsi="Gotham Book" w:cs="Segoe UI"/>
          <w:color w:val="444444"/>
          <w:sz w:val="20"/>
          <w:szCs w:val="20"/>
        </w:rPr>
        <w:t>.</w:t>
      </w:r>
      <w:r>
        <w:rPr>
          <w:rStyle w:val="normaltextrun"/>
          <w:rFonts w:ascii="Gotham Book" w:hAnsi="Gotham Book" w:cs="Segoe UI"/>
          <w:color w:val="444444"/>
          <w:sz w:val="20"/>
          <w:szCs w:val="20"/>
        </w:rPr>
        <w:t xml:space="preserve"> </w:t>
      </w:r>
      <w:r w:rsidRPr="0041284E">
        <w:rPr>
          <w:rStyle w:val="normaltextrun"/>
          <w:rFonts w:ascii="Gotham Book" w:hAnsi="Gotham Book"/>
          <w:color w:val="444444"/>
          <w:sz w:val="20"/>
          <w:szCs w:val="20"/>
        </w:rPr>
        <w:t>One’s sex is typically assigned at birth and classified as male or female. Birth-assigned sex is preferred to “assigned-at-birth,” which implies that sex assignment is without the agency of the individual.</w:t>
      </w:r>
    </w:p>
    <w:p w14:paraId="6027D497" w14:textId="090C527F" w:rsidR="005517BC" w:rsidRPr="005517BC" w:rsidRDefault="005517BC" w:rsidP="005517BC">
      <w:pPr>
        <w:pStyle w:val="paragraph"/>
        <w:spacing w:before="240" w:beforeAutospacing="0" w:after="0" w:afterAutospacing="0"/>
        <w:ind w:left="360"/>
        <w:textAlignment w:val="baseline"/>
        <w:rPr>
          <w:rFonts w:ascii="Segoe UI" w:hAnsi="Segoe UI" w:cs="Segoe UI"/>
          <w:color w:val="0563C1"/>
          <w:sz w:val="18"/>
          <w:szCs w:val="18"/>
          <w:u w:val="single"/>
        </w:rPr>
      </w:pPr>
      <w:r>
        <w:rPr>
          <w:rStyle w:val="normaltextrun"/>
          <w:rFonts w:ascii="Gotham Book" w:hAnsi="Gotham Book" w:cs="Segoe UI"/>
          <w:color w:val="000000"/>
          <w:sz w:val="20"/>
          <w:szCs w:val="20"/>
        </w:rPr>
        <w:t xml:space="preserve">(For further understanding of the information provided below, we direct readers’ attention to </w:t>
      </w:r>
      <w:hyperlink r:id="rId11" w:history="1">
        <w:r w:rsidRPr="007717D2">
          <w:rPr>
            <w:rStyle w:val="Hyperlink"/>
            <w:rFonts w:ascii="Gotham Book" w:hAnsi="Gotham Book" w:cs="Segoe UI"/>
            <w:sz w:val="20"/>
            <w:szCs w:val="20"/>
          </w:rPr>
          <w:t>The Gender and Sexuality Campus Center</w:t>
        </w:r>
      </w:hyperlink>
      <w:r>
        <w:rPr>
          <w:rStyle w:val="normaltextrun"/>
          <w:rFonts w:ascii="Gotham Book" w:hAnsi="Gotham Book" w:cs="Segoe UI"/>
          <w:color w:val="000000" w:themeColor="text1"/>
          <w:sz w:val="20"/>
          <w:szCs w:val="20"/>
        </w:rPr>
        <w:t xml:space="preserve"> and the </w:t>
      </w:r>
      <w:hyperlink r:id="rId12" w:history="1">
        <w:r w:rsidRPr="00675A8E">
          <w:rPr>
            <w:rStyle w:val="Hyperlink"/>
            <w:rFonts w:ascii="Gotham Book" w:hAnsi="Gotham Book" w:cs="Segoe UI"/>
            <w:sz w:val="20"/>
            <w:szCs w:val="20"/>
          </w:rPr>
          <w:t>Name Pronoun and Gender Data Policy</w:t>
        </w:r>
      </w:hyperlink>
      <w:r>
        <w:rPr>
          <w:rStyle w:val="normaltextrun"/>
          <w:rFonts w:ascii="Gotham Book" w:hAnsi="Gotham Book" w:cs="Segoe UI"/>
          <w:color w:val="000000" w:themeColor="text1"/>
          <w:sz w:val="20"/>
          <w:szCs w:val="20"/>
        </w:rPr>
        <w:t>.</w:t>
      </w:r>
      <w:r w:rsidRPr="000C3FC3">
        <w:rPr>
          <w:rStyle w:val="normaltextrun"/>
          <w:rFonts w:ascii="Gotham Book" w:hAnsi="Gotham Book" w:cs="Segoe UI"/>
          <w:color w:val="000000" w:themeColor="text1"/>
          <w:sz w:val="20"/>
          <w:szCs w:val="20"/>
        </w:rPr>
        <w:t>)</w:t>
      </w:r>
    </w:p>
    <w:p w14:paraId="4527F0BB" w14:textId="763DD48F"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Calibri" w:hAnsi="Calibri" w:cs="Calibri"/>
          <w:color w:val="000000"/>
          <w:sz w:val="22"/>
          <w:szCs w:val="22"/>
        </w:rPr>
        <w:t> </w:t>
      </w:r>
      <w:r>
        <w:rPr>
          <w:rStyle w:val="normaltextrun"/>
          <w:rFonts w:ascii="Gotham Book" w:hAnsi="Gotham Book" w:cs="Segoe UI"/>
          <w:color w:val="323232"/>
          <w:sz w:val="20"/>
          <w:szCs w:val="20"/>
        </w:rPr>
        <w:t xml:space="preserve">Limitations of Gender Data Presented in this </w:t>
      </w:r>
      <w:proofErr w:type="gramStart"/>
      <w:r>
        <w:rPr>
          <w:rStyle w:val="normaltextrun"/>
          <w:rFonts w:ascii="Gotham Book" w:hAnsi="Gotham Book" w:cs="Segoe UI"/>
          <w:color w:val="323232"/>
          <w:sz w:val="20"/>
          <w:szCs w:val="20"/>
        </w:rPr>
        <w:t>Report</w:t>
      </w:r>
      <w:proofErr w:type="gramEnd"/>
    </w:p>
    <w:p w14:paraId="607E298F" w14:textId="02AB59D3" w:rsidR="00EF0494" w:rsidRDefault="00EF0494" w:rsidP="00EF0494">
      <w:pPr>
        <w:pStyle w:val="paragraph"/>
        <w:numPr>
          <w:ilvl w:val="0"/>
          <w:numId w:val="26"/>
        </w:numPr>
        <w:spacing w:before="240" w:beforeAutospacing="0" w:after="0" w:afterAutospacing="0"/>
        <w:ind w:left="1080" w:firstLine="0"/>
        <w:textAlignment w:val="baseline"/>
        <w:rPr>
          <w:rFonts w:ascii="Gotham Book" w:hAnsi="Gotham Book" w:cs="Segoe UI"/>
          <w:color w:val="323232"/>
          <w:sz w:val="20"/>
          <w:szCs w:val="20"/>
        </w:rPr>
      </w:pPr>
      <w:r>
        <w:rPr>
          <w:rStyle w:val="normaltextrun"/>
          <w:rFonts w:ascii="Gotham Book" w:hAnsi="Gotham Book" w:cs="Segoe UI"/>
          <w:color w:val="323232"/>
          <w:sz w:val="20"/>
          <w:szCs w:val="20"/>
        </w:rPr>
        <w:t xml:space="preserve">The binary way </w:t>
      </w:r>
      <w:r w:rsidR="00132497">
        <w:rPr>
          <w:rStyle w:val="normaltextrun"/>
          <w:rFonts w:ascii="Gotham Book" w:hAnsi="Gotham Book" w:cs="Segoe UI"/>
          <w:color w:val="323232"/>
          <w:sz w:val="20"/>
          <w:szCs w:val="20"/>
        </w:rPr>
        <w:t>in which</w:t>
      </w:r>
      <w:r>
        <w:rPr>
          <w:rStyle w:val="normaltextrun"/>
          <w:rFonts w:ascii="Gotham Book" w:hAnsi="Gotham Book" w:cs="Segoe UI"/>
          <w:color w:val="323232"/>
          <w:sz w:val="20"/>
          <w:szCs w:val="20"/>
        </w:rPr>
        <w:t xml:space="preserve"> gender is captured does not adequately represent the gender diversity of our community and does not include transgender, nonbinary and genderqueer individuals.</w:t>
      </w:r>
      <w:r>
        <w:rPr>
          <w:rStyle w:val="eop"/>
          <w:rFonts w:ascii="Gotham Book" w:hAnsi="Gotham Book" w:cs="Segoe UI"/>
          <w:color w:val="323232"/>
          <w:sz w:val="20"/>
          <w:szCs w:val="20"/>
        </w:rPr>
        <w:t> </w:t>
      </w:r>
    </w:p>
    <w:p w14:paraId="630D486F" w14:textId="02A19A2B" w:rsidR="00EF0494" w:rsidRDefault="00EF0494" w:rsidP="00EF0494">
      <w:pPr>
        <w:pStyle w:val="paragraph"/>
        <w:numPr>
          <w:ilvl w:val="0"/>
          <w:numId w:val="26"/>
        </w:numPr>
        <w:spacing w:before="240" w:beforeAutospacing="0" w:after="0" w:afterAutospacing="0"/>
        <w:ind w:left="1080" w:firstLine="0"/>
        <w:textAlignment w:val="baseline"/>
        <w:rPr>
          <w:rFonts w:ascii="Gotham Book" w:hAnsi="Gotham Book" w:cs="Segoe UI"/>
          <w:color w:val="323232"/>
          <w:sz w:val="20"/>
          <w:szCs w:val="20"/>
        </w:rPr>
      </w:pPr>
      <w:r>
        <w:rPr>
          <w:rStyle w:val="normaltextrun"/>
          <w:rFonts w:ascii="Gotham Book" w:hAnsi="Gotham Book" w:cs="Segoe UI"/>
          <w:color w:val="323232"/>
          <w:sz w:val="20"/>
          <w:szCs w:val="20"/>
        </w:rPr>
        <w:t>Further, we understand not all people whose gender markers are female are</w:t>
      </w:r>
      <w:r>
        <w:rPr>
          <w:rStyle w:val="normaltextrun"/>
          <w:rFonts w:ascii="Gotham Book" w:hAnsi="Gotham Book" w:cs="Segoe UI"/>
          <w:color w:val="F700D0"/>
          <w:sz w:val="20"/>
          <w:szCs w:val="20"/>
        </w:rPr>
        <w:t xml:space="preserve"> </w:t>
      </w:r>
      <w:r>
        <w:rPr>
          <w:rStyle w:val="normaltextrun"/>
          <w:rFonts w:ascii="Gotham Book" w:hAnsi="Gotham Book" w:cs="Segoe UI"/>
          <w:color w:val="323232"/>
          <w:sz w:val="20"/>
          <w:szCs w:val="20"/>
        </w:rPr>
        <w:t>women and not all people whose gender markers are male are men. While we use the terms “women” and “men” versus “male” and “female,” there are some people who will not be adequately represented by that language change.</w:t>
      </w:r>
      <w:r>
        <w:rPr>
          <w:rStyle w:val="eop"/>
          <w:rFonts w:ascii="Gotham Book" w:hAnsi="Gotham Book" w:cs="Segoe UI"/>
          <w:color w:val="323232"/>
          <w:sz w:val="20"/>
          <w:szCs w:val="20"/>
        </w:rPr>
        <w:t> </w:t>
      </w:r>
    </w:p>
    <w:p w14:paraId="0FA0C356" w14:textId="77777777" w:rsidR="00EF0494" w:rsidRDefault="00EF0494" w:rsidP="00EF0494">
      <w:pPr>
        <w:pStyle w:val="paragraph"/>
        <w:numPr>
          <w:ilvl w:val="0"/>
          <w:numId w:val="26"/>
        </w:numPr>
        <w:spacing w:before="240" w:beforeAutospacing="0" w:after="0" w:afterAutospacing="0"/>
        <w:ind w:left="1080" w:firstLine="0"/>
        <w:textAlignment w:val="baseline"/>
        <w:rPr>
          <w:rFonts w:ascii="Gotham Book" w:hAnsi="Gotham Book" w:cs="Segoe UI"/>
          <w:color w:val="323232"/>
          <w:sz w:val="20"/>
          <w:szCs w:val="20"/>
        </w:rPr>
      </w:pPr>
      <w:r>
        <w:rPr>
          <w:rStyle w:val="normaltextrun"/>
          <w:rFonts w:ascii="Gotham Book" w:hAnsi="Gotham Book" w:cs="Segoe UI"/>
          <w:color w:val="323232"/>
          <w:sz w:val="20"/>
          <w:szCs w:val="20"/>
        </w:rPr>
        <w:t>Although very common, MSU does not currently have a way to capture intersex identity.</w:t>
      </w:r>
      <w:r>
        <w:rPr>
          <w:rStyle w:val="eop"/>
          <w:rFonts w:ascii="Gotham Book" w:hAnsi="Gotham Book" w:cs="Segoe UI"/>
          <w:color w:val="323232"/>
          <w:sz w:val="20"/>
          <w:szCs w:val="20"/>
        </w:rPr>
        <w:t> </w:t>
      </w:r>
    </w:p>
    <w:p w14:paraId="25727B22" w14:textId="70EB273C" w:rsidR="00EF0494" w:rsidRDefault="00EF0494" w:rsidP="00EF0494">
      <w:pPr>
        <w:pStyle w:val="paragraph"/>
        <w:numPr>
          <w:ilvl w:val="0"/>
          <w:numId w:val="26"/>
        </w:numPr>
        <w:spacing w:before="240" w:beforeAutospacing="0" w:after="0" w:afterAutospacing="0"/>
        <w:ind w:left="1080" w:firstLine="0"/>
        <w:textAlignment w:val="baseline"/>
        <w:rPr>
          <w:rFonts w:ascii="Gotham Book" w:hAnsi="Gotham Book" w:cs="Segoe UI"/>
          <w:color w:val="323232"/>
          <w:sz w:val="20"/>
          <w:szCs w:val="20"/>
        </w:rPr>
      </w:pPr>
      <w:r>
        <w:rPr>
          <w:rStyle w:val="normaltextrun"/>
          <w:rFonts w:ascii="Gotham Book" w:hAnsi="Gotham Book" w:cs="Segoe UI"/>
          <w:color w:val="323232"/>
          <w:sz w:val="20"/>
          <w:szCs w:val="20"/>
        </w:rPr>
        <w:t xml:space="preserve">Gender, birth-assigned </w:t>
      </w:r>
      <w:proofErr w:type="gramStart"/>
      <w:r>
        <w:rPr>
          <w:rStyle w:val="normaltextrun"/>
          <w:rFonts w:ascii="Gotham Book" w:hAnsi="Gotham Book" w:cs="Segoe UI"/>
          <w:color w:val="323232"/>
          <w:sz w:val="20"/>
          <w:szCs w:val="20"/>
        </w:rPr>
        <w:t>sex</w:t>
      </w:r>
      <w:proofErr w:type="gramEnd"/>
      <w:r>
        <w:rPr>
          <w:rStyle w:val="normaltextrun"/>
          <w:rFonts w:ascii="Gotham Book" w:hAnsi="Gotham Book" w:cs="Segoe UI"/>
          <w:color w:val="323232"/>
          <w:sz w:val="20"/>
          <w:szCs w:val="20"/>
        </w:rPr>
        <w:t xml:space="preserve"> and legal </w:t>
      </w:r>
      <w:r w:rsidR="0041284E">
        <w:rPr>
          <w:rStyle w:val="normaltextrun"/>
          <w:rFonts w:ascii="Gotham Book" w:hAnsi="Gotham Book" w:cs="Segoe UI"/>
          <w:color w:val="323232"/>
          <w:sz w:val="20"/>
          <w:szCs w:val="20"/>
        </w:rPr>
        <w:t>sex</w:t>
      </w:r>
      <w:r>
        <w:rPr>
          <w:rStyle w:val="normaltextrun"/>
          <w:rFonts w:ascii="Gotham Book" w:hAnsi="Gotham Book" w:cs="Segoe UI"/>
          <w:color w:val="323232"/>
          <w:sz w:val="20"/>
          <w:szCs w:val="20"/>
        </w:rPr>
        <w:t xml:space="preserve"> are three distinct concepts. To understand the full gender diversity of our university community, MSU is working to change the way we capture data </w:t>
      </w:r>
      <w:r>
        <w:rPr>
          <w:rStyle w:val="normaltextrun"/>
          <w:rFonts w:ascii="Gotham Book" w:hAnsi="Gotham Book" w:cs="Segoe UI"/>
          <w:color w:val="323232"/>
          <w:sz w:val="20"/>
          <w:szCs w:val="20"/>
        </w:rPr>
        <w:lastRenderedPageBreak/>
        <w:t xml:space="preserve">on gender to recognize the distinction between birth-assigned sex and </w:t>
      </w:r>
      <w:r w:rsidR="0041284E">
        <w:rPr>
          <w:rStyle w:val="normaltextrun"/>
          <w:rFonts w:ascii="Gotham Book" w:hAnsi="Gotham Book" w:cs="Segoe UI"/>
          <w:color w:val="323232"/>
          <w:sz w:val="20"/>
          <w:szCs w:val="20"/>
        </w:rPr>
        <w:t xml:space="preserve">gender </w:t>
      </w:r>
      <w:r>
        <w:rPr>
          <w:rStyle w:val="normaltextrun"/>
          <w:rFonts w:ascii="Gotham Book" w:hAnsi="Gotham Book" w:cs="Segoe UI"/>
          <w:color w:val="323232"/>
          <w:sz w:val="20"/>
          <w:szCs w:val="20"/>
        </w:rPr>
        <w:t>and include intersex identity and more options outside of the gender binary.</w:t>
      </w:r>
      <w:r>
        <w:rPr>
          <w:rStyle w:val="eop"/>
          <w:rFonts w:ascii="Gotham Book" w:hAnsi="Gotham Book" w:cs="Segoe UI"/>
          <w:color w:val="323232"/>
          <w:sz w:val="20"/>
          <w:szCs w:val="20"/>
        </w:rPr>
        <w:t> </w:t>
      </w:r>
    </w:p>
    <w:p w14:paraId="33EA865E" w14:textId="77777777" w:rsidR="00EF0494" w:rsidRDefault="00EF0494" w:rsidP="00EF0494">
      <w:pPr>
        <w:pStyle w:val="paragraph"/>
        <w:spacing w:before="240" w:beforeAutospacing="0" w:after="0" w:afterAutospacing="0"/>
        <w:textAlignment w:val="baseline"/>
        <w:rPr>
          <w:rFonts w:ascii="Segoe UI" w:hAnsi="Segoe UI" w:cs="Segoe UI"/>
          <w:color w:val="18453B"/>
          <w:sz w:val="18"/>
          <w:szCs w:val="18"/>
        </w:rPr>
      </w:pPr>
      <w:r>
        <w:rPr>
          <w:rStyle w:val="normaltextrun"/>
          <w:rFonts w:ascii="Gotham Medium" w:hAnsi="Gotham Medium" w:cs="Segoe UI"/>
          <w:color w:val="18453B"/>
          <w:sz w:val="28"/>
          <w:szCs w:val="28"/>
        </w:rPr>
        <w:t>Disabilities: Considerations and Definitions</w:t>
      </w:r>
      <w:r>
        <w:rPr>
          <w:rStyle w:val="eop"/>
          <w:rFonts w:ascii="Gotham Medium" w:hAnsi="Gotham Medium" w:cs="Segoe UI"/>
          <w:color w:val="18453B"/>
          <w:sz w:val="28"/>
          <w:szCs w:val="28"/>
        </w:rPr>
        <w:t> </w:t>
      </w:r>
    </w:p>
    <w:p w14:paraId="473194C5" w14:textId="77777777"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 xml:space="preserve">MSU’s Disability and Reasonable Accommodation Policy defines a disability as “a physical or mental impairment that substantially limits one or more major life activities.” MSU students and employees with disabilities that substantially limit major life activities may register with the Resource Center for Persons with Disabilities and may be eligible to receive accommodations. Statistics presented in the report related to students and employees with disabilities refer to individuals who have registered with RCPD and received a determination that they have a disability. Questions regarding data on persons with disabilities at MSU may be directed to </w:t>
      </w:r>
      <w:hyperlink r:id="rId13" w:tgtFrame="_blank" w:history="1">
        <w:r>
          <w:rPr>
            <w:rStyle w:val="normaltextrun"/>
            <w:rFonts w:ascii="Gotham Book" w:hAnsi="Gotham Book" w:cs="Segoe UI"/>
            <w:color w:val="0563C1"/>
            <w:sz w:val="20"/>
            <w:szCs w:val="20"/>
            <w:u w:val="single"/>
          </w:rPr>
          <w:t>RCPD</w:t>
        </w:r>
      </w:hyperlink>
      <w:r>
        <w:rPr>
          <w:rStyle w:val="normaltextrun"/>
          <w:rFonts w:ascii="Gotham Book" w:hAnsi="Gotham Book" w:cs="Segoe UI"/>
          <w:color w:val="323232"/>
          <w:sz w:val="20"/>
          <w:szCs w:val="20"/>
        </w:rPr>
        <w:t>.</w:t>
      </w:r>
      <w:r>
        <w:rPr>
          <w:rStyle w:val="eop"/>
          <w:rFonts w:ascii="Gotham Book" w:hAnsi="Gotham Book" w:cs="Segoe UI"/>
          <w:color w:val="323232"/>
          <w:sz w:val="20"/>
          <w:szCs w:val="20"/>
        </w:rPr>
        <w:t> </w:t>
      </w:r>
    </w:p>
    <w:p w14:paraId="5425347D" w14:textId="77777777" w:rsidR="00EF0494" w:rsidRDefault="00EF0494" w:rsidP="00EF0494">
      <w:pPr>
        <w:pStyle w:val="paragraph"/>
        <w:spacing w:before="240" w:beforeAutospacing="0" w:after="0" w:afterAutospacing="0"/>
        <w:textAlignment w:val="baseline"/>
        <w:rPr>
          <w:rFonts w:ascii="Segoe UI" w:hAnsi="Segoe UI" w:cs="Segoe UI"/>
          <w:color w:val="18453B"/>
          <w:sz w:val="18"/>
          <w:szCs w:val="18"/>
        </w:rPr>
      </w:pPr>
      <w:r>
        <w:rPr>
          <w:rStyle w:val="normaltextrun"/>
          <w:rFonts w:ascii="Gotham Medium" w:hAnsi="Gotham Medium" w:cs="Segoe UI"/>
          <w:color w:val="18453B"/>
          <w:sz w:val="28"/>
          <w:szCs w:val="28"/>
        </w:rPr>
        <w:t>Veterans: Considerations and Definitions</w:t>
      </w:r>
      <w:r>
        <w:rPr>
          <w:rStyle w:val="eop"/>
          <w:rFonts w:ascii="Gotham Medium" w:hAnsi="Gotham Medium" w:cs="Segoe UI"/>
          <w:color w:val="18453B"/>
          <w:sz w:val="28"/>
          <w:szCs w:val="28"/>
        </w:rPr>
        <w:t> </w:t>
      </w:r>
    </w:p>
    <w:p w14:paraId="325B80F8" w14:textId="42FA5E7A"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Michigan State University is a government contractor subject to the Vietnam Era Veterans’ Readjustment Assistance Act of 1974, amended by the Jobs for Veterans Act of 2002, 38 U.S.C. 4212, which requires government contractors to take affirmative action to employ and advance in employment: (1) disabled veterans</w:t>
      </w:r>
      <w:r w:rsidR="00132497">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(2) recently separated veterans</w:t>
      </w:r>
      <w:r w:rsidR="00132497">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(3) active duty wartime or campaign badge veterans</w:t>
      </w:r>
      <w:r w:rsidR="00132497">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(4) armed forces service medal veterans.</w:t>
      </w:r>
      <w:r>
        <w:rPr>
          <w:rStyle w:val="eop"/>
          <w:rFonts w:ascii="Gotham Book" w:hAnsi="Gotham Book" w:cs="Segoe UI"/>
          <w:color w:val="323232"/>
          <w:sz w:val="20"/>
          <w:szCs w:val="20"/>
        </w:rPr>
        <w:t> </w:t>
      </w:r>
    </w:p>
    <w:p w14:paraId="7B6F7099" w14:textId="77777777"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 xml:space="preserve">Questions about how MSU vendor suppliers are identified as being veteran-owned, as well as how other categories of suppliers are identified, may be directed to </w:t>
      </w:r>
      <w:hyperlink r:id="rId14" w:tgtFrame="_blank" w:history="1">
        <w:r>
          <w:rPr>
            <w:rStyle w:val="normaltextrun"/>
            <w:rFonts w:ascii="Gotham Book" w:hAnsi="Gotham Book" w:cs="Segoe UI"/>
            <w:color w:val="0563C1"/>
            <w:sz w:val="20"/>
            <w:szCs w:val="20"/>
            <w:u w:val="single"/>
          </w:rPr>
          <w:t>University Procurement and Logistics</w:t>
        </w:r>
      </w:hyperlink>
      <w:r>
        <w:rPr>
          <w:rStyle w:val="normaltextrun"/>
          <w:rFonts w:ascii="Gotham Book" w:hAnsi="Gotham Book" w:cs="Segoe UI"/>
          <w:color w:val="323232"/>
          <w:sz w:val="20"/>
          <w:szCs w:val="20"/>
        </w:rPr>
        <w:t>.</w:t>
      </w:r>
      <w:r>
        <w:rPr>
          <w:rStyle w:val="eop"/>
          <w:rFonts w:ascii="Gotham Book" w:hAnsi="Gotham Book" w:cs="Segoe UI"/>
          <w:color w:val="323232"/>
          <w:sz w:val="20"/>
          <w:szCs w:val="20"/>
        </w:rPr>
        <w:t> </w:t>
      </w:r>
    </w:p>
    <w:p w14:paraId="7D3F9ADC" w14:textId="77777777" w:rsidR="00EF0494" w:rsidRDefault="00EF0494" w:rsidP="00EF0494">
      <w:pPr>
        <w:pStyle w:val="paragraph"/>
        <w:spacing w:before="240" w:beforeAutospacing="0" w:after="0" w:afterAutospacing="0"/>
        <w:textAlignment w:val="baseline"/>
        <w:rPr>
          <w:rFonts w:ascii="Segoe UI" w:hAnsi="Segoe UI" w:cs="Segoe UI"/>
          <w:color w:val="18453B"/>
          <w:sz w:val="18"/>
          <w:szCs w:val="18"/>
        </w:rPr>
      </w:pPr>
      <w:r>
        <w:rPr>
          <w:rStyle w:val="normaltextrun"/>
          <w:rFonts w:ascii="Gotham Medium" w:hAnsi="Gotham Medium" w:cs="Segoe UI"/>
          <w:color w:val="18453B"/>
          <w:sz w:val="28"/>
          <w:szCs w:val="28"/>
        </w:rPr>
        <w:t>Student Success Terminology</w:t>
      </w:r>
      <w:r>
        <w:rPr>
          <w:rStyle w:val="eop"/>
          <w:rFonts w:ascii="Gotham Medium" w:hAnsi="Gotham Medium" w:cs="Segoe UI"/>
          <w:color w:val="18453B"/>
          <w:sz w:val="28"/>
          <w:szCs w:val="28"/>
        </w:rPr>
        <w:t> </w:t>
      </w:r>
    </w:p>
    <w:p w14:paraId="0C24DEBD" w14:textId="1A07409D"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Medium" w:hAnsi="Gotham Medium" w:cs="Segoe UI"/>
          <w:i/>
          <w:iCs/>
          <w:color w:val="323232"/>
          <w:sz w:val="21"/>
          <w:szCs w:val="21"/>
        </w:rPr>
        <w:t>First Fall Probation Rate.</w:t>
      </w:r>
      <w:r>
        <w:rPr>
          <w:rStyle w:val="normaltextrun"/>
          <w:rFonts w:ascii="Gotham Medium" w:hAnsi="Gotham Medium" w:cs="Segoe UI"/>
          <w:color w:val="323232"/>
          <w:sz w:val="21"/>
          <w:szCs w:val="21"/>
        </w:rPr>
        <w:t xml:space="preserve"> </w:t>
      </w:r>
      <w:r>
        <w:rPr>
          <w:rStyle w:val="normaltextrun"/>
          <w:rFonts w:ascii="Gotham Book" w:hAnsi="Gotham Book" w:cs="Segoe UI"/>
          <w:color w:val="323232"/>
          <w:sz w:val="20"/>
          <w:szCs w:val="20"/>
        </w:rPr>
        <w:t xml:space="preserve">The percentage of </w:t>
      </w:r>
      <w:proofErr w:type="gramStart"/>
      <w:r>
        <w:rPr>
          <w:rStyle w:val="normaltextrun"/>
          <w:rFonts w:ascii="Gotham Book" w:hAnsi="Gotham Book" w:cs="Segoe UI"/>
          <w:color w:val="323232"/>
          <w:sz w:val="20"/>
          <w:szCs w:val="20"/>
        </w:rPr>
        <w:t>first-time</w:t>
      </w:r>
      <w:proofErr w:type="gramEnd"/>
      <w:r>
        <w:rPr>
          <w:rStyle w:val="normaltextrun"/>
          <w:rFonts w:ascii="Gotham Book" w:hAnsi="Gotham Book" w:cs="Segoe UI"/>
          <w:color w:val="323232"/>
          <w:sz w:val="20"/>
          <w:szCs w:val="20"/>
        </w:rPr>
        <w:t>-in-any-college students (undergraduate only, not including students in MSU’s two-year agricultural technology certificate programs) who began their studies at MSU in the fall or began in the summer and continued in the fall, who have a fall end-term academic standing of probation. Undergraduate students are placed on academic probation if their cumulative GPA falls below 2.0.</w:t>
      </w:r>
      <w:r>
        <w:rPr>
          <w:rStyle w:val="eop"/>
          <w:rFonts w:ascii="Gotham Book" w:hAnsi="Gotham Book" w:cs="Segoe UI"/>
          <w:color w:val="323232"/>
          <w:sz w:val="20"/>
          <w:szCs w:val="20"/>
        </w:rPr>
        <w:t> </w:t>
      </w:r>
    </w:p>
    <w:p w14:paraId="7D81B307" w14:textId="77777777"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Medium" w:hAnsi="Gotham Medium" w:cs="Segoe UI"/>
          <w:i/>
          <w:iCs/>
          <w:color w:val="323232"/>
          <w:sz w:val="21"/>
          <w:szCs w:val="21"/>
        </w:rPr>
        <w:t>First Returning Fall Persistence.</w:t>
      </w:r>
      <w:r>
        <w:rPr>
          <w:rStyle w:val="normaltextrun"/>
          <w:rFonts w:ascii="Gotham Book" w:hAnsi="Gotham Book" w:cs="Segoe UI"/>
          <w:color w:val="323232"/>
          <w:sz w:val="20"/>
          <w:szCs w:val="20"/>
        </w:rPr>
        <w:t xml:space="preserve"> The percentage of the entering cohort of </w:t>
      </w:r>
      <w:proofErr w:type="gramStart"/>
      <w:r>
        <w:rPr>
          <w:rStyle w:val="normaltextrun"/>
          <w:rFonts w:ascii="Gotham Book" w:hAnsi="Gotham Book" w:cs="Segoe UI"/>
          <w:color w:val="323232"/>
          <w:sz w:val="20"/>
          <w:szCs w:val="20"/>
        </w:rPr>
        <w:t>first-time</w:t>
      </w:r>
      <w:proofErr w:type="gramEnd"/>
      <w:r>
        <w:rPr>
          <w:rStyle w:val="normaltextrun"/>
          <w:rFonts w:ascii="Gotham Book" w:hAnsi="Gotham Book" w:cs="Segoe UI"/>
          <w:color w:val="323232"/>
          <w:sz w:val="20"/>
          <w:szCs w:val="20"/>
        </w:rPr>
        <w:t>-in-any-college undergraduate and agriculture technology students who started at MSU in the summer or fall of the previous year and returned to MSU for their second fall semester. </w:t>
      </w:r>
      <w:r>
        <w:rPr>
          <w:rStyle w:val="eop"/>
          <w:rFonts w:ascii="Gotham Book" w:hAnsi="Gotham Book" w:cs="Segoe UI"/>
          <w:color w:val="323232"/>
          <w:sz w:val="20"/>
          <w:szCs w:val="20"/>
        </w:rPr>
        <w:t> </w:t>
      </w:r>
    </w:p>
    <w:p w14:paraId="73BE007C" w14:textId="77777777"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Medium" w:hAnsi="Gotham Medium" w:cs="Segoe UI"/>
          <w:i/>
          <w:iCs/>
          <w:color w:val="323232"/>
          <w:sz w:val="21"/>
          <w:szCs w:val="21"/>
        </w:rPr>
        <w:t>First-Time-in-Any-College Students.</w:t>
      </w:r>
      <w:r>
        <w:rPr>
          <w:rStyle w:val="normaltextrun"/>
          <w:rFonts w:ascii="Gotham Book" w:hAnsi="Gotham Book" w:cs="Segoe UI"/>
          <w:color w:val="323232"/>
          <w:sz w:val="20"/>
          <w:szCs w:val="20"/>
        </w:rPr>
        <w:t xml:space="preserve"> Undergraduate students who have no prior postsecondary experience after high school prior to enrolling at MSU.</w:t>
      </w:r>
      <w:r>
        <w:rPr>
          <w:rStyle w:val="eop"/>
          <w:rFonts w:ascii="Gotham Book" w:hAnsi="Gotham Book" w:cs="Segoe UI"/>
          <w:color w:val="323232"/>
          <w:sz w:val="20"/>
          <w:szCs w:val="20"/>
        </w:rPr>
        <w:t> </w:t>
      </w:r>
    </w:p>
    <w:p w14:paraId="5B259972" w14:textId="0242C6BC"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breakobjecttext"/>
          <w:rFonts w:ascii="Calibri" w:eastAsiaTheme="majorEastAsia" w:hAnsi="Calibri" w:cs="Calibri"/>
          <w:color w:val="000000"/>
          <w:sz w:val="20"/>
          <w:szCs w:val="20"/>
          <w:shd w:val="clear" w:color="auto" w:fill="FFFFFF"/>
        </w:rPr>
        <w:t>..................Column Break..............</w:t>
      </w:r>
      <w:r>
        <w:rPr>
          <w:rStyle w:val="normaltextrun"/>
          <w:rFonts w:ascii="Gotham Medium" w:hAnsi="Gotham Medium" w:cs="Segoe UI"/>
          <w:color w:val="323232"/>
          <w:sz w:val="48"/>
          <w:szCs w:val="48"/>
        </w:rPr>
        <w:t>Acknowledgments</w:t>
      </w:r>
      <w:r>
        <w:rPr>
          <w:rStyle w:val="eop"/>
          <w:rFonts w:ascii="Gotham Medium" w:hAnsi="Gotham Medium" w:cs="Segoe UI"/>
          <w:color w:val="323232"/>
          <w:sz w:val="48"/>
          <w:szCs w:val="48"/>
        </w:rPr>
        <w:t> </w:t>
      </w:r>
    </w:p>
    <w:p w14:paraId="4C7C82C1" w14:textId="54EB8002"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We extend thanks to individuals and units that contributed to the report: the associate provost and associate vice president for Faculty and Academic Staff Affairs</w:t>
      </w:r>
      <w:r w:rsidR="00D62B26">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the interim associate vice president for Human Resources</w:t>
      </w:r>
      <w:r w:rsidR="00D62B26">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the associate provost for Undergraduate Education</w:t>
      </w:r>
      <w:r w:rsidR="00D62B26">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The Gender and Sexuality Campus Center</w:t>
      </w:r>
      <w:r w:rsidR="00D62B26">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the Resource Center for Persons with Disabilities</w:t>
      </w:r>
      <w:r w:rsidR="00BB7448">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University Procurement and Logistics. We especially thank Institutional Research in the Office of the Provost who organized and provided data. </w:t>
      </w:r>
      <w:r>
        <w:rPr>
          <w:rStyle w:val="eop"/>
          <w:rFonts w:ascii="Gotham Book" w:hAnsi="Gotham Book" w:cs="Segoe UI"/>
          <w:color w:val="323232"/>
          <w:sz w:val="20"/>
          <w:szCs w:val="20"/>
        </w:rPr>
        <w:t> </w:t>
      </w:r>
    </w:p>
    <w:p w14:paraId="5FB105DF" w14:textId="77777777" w:rsidR="00EF0494" w:rsidRDefault="00EF0494" w:rsidP="00EF0494">
      <w:pPr>
        <w:pStyle w:val="paragraph"/>
        <w:spacing w:before="240" w:beforeAutospacing="0" w:after="0" w:afterAutospacing="0"/>
        <w:textAlignment w:val="baseline"/>
        <w:rPr>
          <w:rFonts w:ascii="Segoe UI" w:hAnsi="Segoe UI" w:cs="Segoe UI"/>
          <w:color w:val="18453B"/>
          <w:sz w:val="18"/>
          <w:szCs w:val="18"/>
        </w:rPr>
      </w:pPr>
      <w:r>
        <w:rPr>
          <w:rStyle w:val="normaltextrun"/>
          <w:rFonts w:ascii="Gotham Medium" w:hAnsi="Gotham Medium" w:cs="Segoe UI"/>
          <w:color w:val="18453B"/>
          <w:sz w:val="28"/>
          <w:szCs w:val="28"/>
        </w:rPr>
        <w:t>Data Sources</w:t>
      </w:r>
      <w:r>
        <w:rPr>
          <w:rStyle w:val="eop"/>
          <w:rFonts w:ascii="Gotham Medium" w:hAnsi="Gotham Medium" w:cs="Segoe UI"/>
          <w:color w:val="18453B"/>
          <w:sz w:val="28"/>
          <w:szCs w:val="28"/>
        </w:rPr>
        <w:t> </w:t>
      </w:r>
    </w:p>
    <w:p w14:paraId="253B1B19" w14:textId="77777777" w:rsidR="00EF0494" w:rsidRDefault="00EF0494" w:rsidP="00EF0494">
      <w:pPr>
        <w:pStyle w:val="paragraph"/>
        <w:numPr>
          <w:ilvl w:val="0"/>
          <w:numId w:val="27"/>
        </w:numPr>
        <w:spacing w:before="240" w:beforeAutospacing="0" w:after="0" w:afterAutospacing="0"/>
        <w:ind w:left="1080" w:firstLine="0"/>
        <w:textAlignment w:val="baseline"/>
        <w:rPr>
          <w:rFonts w:ascii="Gotham Book" w:hAnsi="Gotham Book" w:cs="Segoe UI"/>
          <w:color w:val="323232"/>
          <w:sz w:val="20"/>
          <w:szCs w:val="20"/>
        </w:rPr>
      </w:pPr>
      <w:r>
        <w:rPr>
          <w:rStyle w:val="normaltextrun"/>
          <w:rFonts w:ascii="Gotham Book" w:hAnsi="Gotham Book" w:cs="Segoe UI"/>
          <w:color w:val="323232"/>
          <w:sz w:val="20"/>
          <w:szCs w:val="20"/>
        </w:rPr>
        <w:t>Faculty and Academic Staff Affairs</w:t>
      </w:r>
      <w:r>
        <w:rPr>
          <w:rStyle w:val="eop"/>
          <w:rFonts w:ascii="Gotham Book" w:hAnsi="Gotham Book" w:cs="Segoe UI"/>
          <w:color w:val="323232"/>
          <w:sz w:val="20"/>
          <w:szCs w:val="20"/>
        </w:rPr>
        <w:t> </w:t>
      </w:r>
    </w:p>
    <w:p w14:paraId="678B54D0" w14:textId="77777777" w:rsidR="00EF0494" w:rsidRDefault="00EF0494" w:rsidP="00EF0494">
      <w:pPr>
        <w:pStyle w:val="paragraph"/>
        <w:numPr>
          <w:ilvl w:val="0"/>
          <w:numId w:val="27"/>
        </w:numPr>
        <w:spacing w:before="240" w:beforeAutospacing="0" w:after="0" w:afterAutospacing="0"/>
        <w:ind w:left="1080" w:firstLine="0"/>
        <w:textAlignment w:val="baseline"/>
        <w:rPr>
          <w:rFonts w:ascii="Gotham Book" w:hAnsi="Gotham Book" w:cs="Segoe UI"/>
          <w:color w:val="323232"/>
          <w:sz w:val="20"/>
          <w:szCs w:val="20"/>
        </w:rPr>
      </w:pPr>
      <w:r>
        <w:rPr>
          <w:rStyle w:val="normaltextrun"/>
          <w:rFonts w:ascii="Gotham Book" w:hAnsi="Gotham Book" w:cs="Segoe UI"/>
          <w:color w:val="323232"/>
          <w:sz w:val="20"/>
          <w:szCs w:val="20"/>
        </w:rPr>
        <w:t>Human Resources</w:t>
      </w:r>
      <w:r>
        <w:rPr>
          <w:rStyle w:val="eop"/>
          <w:rFonts w:ascii="Gotham Book" w:hAnsi="Gotham Book" w:cs="Segoe UI"/>
          <w:color w:val="323232"/>
          <w:sz w:val="20"/>
          <w:szCs w:val="20"/>
        </w:rPr>
        <w:t> </w:t>
      </w:r>
    </w:p>
    <w:p w14:paraId="67419B62" w14:textId="77777777" w:rsidR="00EF0494" w:rsidRDefault="00EF0494" w:rsidP="00EF0494">
      <w:pPr>
        <w:pStyle w:val="paragraph"/>
        <w:numPr>
          <w:ilvl w:val="0"/>
          <w:numId w:val="27"/>
        </w:numPr>
        <w:spacing w:before="240" w:beforeAutospacing="0" w:after="0" w:afterAutospacing="0"/>
        <w:ind w:left="1080" w:firstLine="0"/>
        <w:textAlignment w:val="baseline"/>
        <w:rPr>
          <w:rFonts w:ascii="Gotham Book" w:hAnsi="Gotham Book" w:cs="Segoe UI"/>
          <w:color w:val="323232"/>
          <w:sz w:val="20"/>
          <w:szCs w:val="20"/>
        </w:rPr>
      </w:pPr>
      <w:r>
        <w:rPr>
          <w:rStyle w:val="normaltextrun"/>
          <w:rFonts w:ascii="Gotham Book" w:hAnsi="Gotham Book" w:cs="Segoe UI"/>
          <w:color w:val="323232"/>
          <w:sz w:val="20"/>
          <w:szCs w:val="20"/>
        </w:rPr>
        <w:t>Office of the Registrar</w:t>
      </w:r>
      <w:r>
        <w:rPr>
          <w:rStyle w:val="eop"/>
          <w:rFonts w:ascii="Gotham Book" w:hAnsi="Gotham Book" w:cs="Segoe UI"/>
          <w:color w:val="323232"/>
          <w:sz w:val="20"/>
          <w:szCs w:val="20"/>
        </w:rPr>
        <w:t> </w:t>
      </w:r>
    </w:p>
    <w:p w14:paraId="5AF2E70D" w14:textId="77777777" w:rsidR="00EF0494" w:rsidRDefault="00EF0494" w:rsidP="00EF0494">
      <w:pPr>
        <w:pStyle w:val="paragraph"/>
        <w:numPr>
          <w:ilvl w:val="0"/>
          <w:numId w:val="27"/>
        </w:numPr>
        <w:spacing w:before="240" w:beforeAutospacing="0" w:after="0" w:afterAutospacing="0"/>
        <w:ind w:left="1080" w:firstLine="0"/>
        <w:textAlignment w:val="baseline"/>
        <w:rPr>
          <w:rFonts w:ascii="Gotham Book" w:hAnsi="Gotham Book" w:cs="Segoe UI"/>
          <w:color w:val="323232"/>
          <w:sz w:val="20"/>
          <w:szCs w:val="20"/>
        </w:rPr>
      </w:pPr>
      <w:r>
        <w:rPr>
          <w:rStyle w:val="normaltextrun"/>
          <w:rFonts w:ascii="Gotham Book" w:hAnsi="Gotham Book" w:cs="Segoe UI"/>
          <w:color w:val="323232"/>
          <w:sz w:val="20"/>
          <w:szCs w:val="20"/>
        </w:rPr>
        <w:lastRenderedPageBreak/>
        <w:t>Resource Center for Persons with Disabilities</w:t>
      </w:r>
      <w:r>
        <w:rPr>
          <w:rStyle w:val="eop"/>
          <w:rFonts w:ascii="Gotham Book" w:hAnsi="Gotham Book" w:cs="Segoe UI"/>
          <w:color w:val="323232"/>
          <w:sz w:val="20"/>
          <w:szCs w:val="20"/>
        </w:rPr>
        <w:t> </w:t>
      </w:r>
    </w:p>
    <w:p w14:paraId="3396BF81" w14:textId="77777777" w:rsidR="00EF0494" w:rsidRDefault="00EF0494" w:rsidP="00EF0494">
      <w:pPr>
        <w:pStyle w:val="paragraph"/>
        <w:numPr>
          <w:ilvl w:val="0"/>
          <w:numId w:val="28"/>
        </w:numPr>
        <w:spacing w:before="240" w:beforeAutospacing="0" w:after="0" w:afterAutospacing="0"/>
        <w:ind w:left="1080" w:firstLine="0"/>
        <w:textAlignment w:val="baseline"/>
        <w:rPr>
          <w:rFonts w:ascii="Gotham Book" w:hAnsi="Gotham Book" w:cs="Segoe UI"/>
          <w:color w:val="323232"/>
          <w:sz w:val="20"/>
          <w:szCs w:val="20"/>
        </w:rPr>
      </w:pPr>
      <w:r>
        <w:rPr>
          <w:rStyle w:val="normaltextrun"/>
          <w:rFonts w:ascii="Gotham Book" w:hAnsi="Gotham Book" w:cs="Segoe UI"/>
          <w:color w:val="323232"/>
          <w:sz w:val="20"/>
          <w:szCs w:val="20"/>
        </w:rPr>
        <w:t>Student Achievement Measure (SAM)</w:t>
      </w:r>
      <w:r>
        <w:rPr>
          <w:rStyle w:val="eop"/>
          <w:rFonts w:ascii="Gotham Book" w:hAnsi="Gotham Book" w:cs="Segoe UI"/>
          <w:color w:val="323232"/>
          <w:sz w:val="20"/>
          <w:szCs w:val="20"/>
        </w:rPr>
        <w:t> </w:t>
      </w:r>
    </w:p>
    <w:p w14:paraId="393D9347" w14:textId="77777777" w:rsidR="00EF0494" w:rsidRDefault="00EF0494" w:rsidP="00EF0494">
      <w:pPr>
        <w:pStyle w:val="paragraph"/>
        <w:numPr>
          <w:ilvl w:val="0"/>
          <w:numId w:val="28"/>
        </w:numPr>
        <w:spacing w:before="240" w:beforeAutospacing="0" w:after="0" w:afterAutospacing="0"/>
        <w:ind w:left="1080" w:firstLine="0"/>
        <w:textAlignment w:val="baseline"/>
        <w:rPr>
          <w:rFonts w:ascii="Gotham Book" w:hAnsi="Gotham Book" w:cs="Segoe UI"/>
          <w:color w:val="323232"/>
          <w:sz w:val="20"/>
          <w:szCs w:val="20"/>
        </w:rPr>
      </w:pPr>
      <w:r>
        <w:rPr>
          <w:rStyle w:val="normaltextrun"/>
          <w:rFonts w:ascii="Gotham Book" w:hAnsi="Gotham Book" w:cs="Segoe UI"/>
          <w:color w:val="323232"/>
          <w:sz w:val="20"/>
          <w:szCs w:val="20"/>
        </w:rPr>
        <w:t>University Procurement and Logistics </w:t>
      </w:r>
      <w:r>
        <w:rPr>
          <w:rStyle w:val="eop"/>
          <w:rFonts w:ascii="Gotham Book" w:hAnsi="Gotham Book" w:cs="Segoe UI"/>
          <w:color w:val="323232"/>
          <w:sz w:val="20"/>
          <w:szCs w:val="20"/>
        </w:rPr>
        <w:t> </w:t>
      </w:r>
    </w:p>
    <w:p w14:paraId="0A47D55A" w14:textId="77777777" w:rsidR="00EF0494" w:rsidRDefault="00EF0494" w:rsidP="00EF0494">
      <w:pPr>
        <w:pStyle w:val="paragraph"/>
        <w:spacing w:before="240" w:beforeAutospacing="0" w:after="0" w:afterAutospacing="0"/>
        <w:textAlignment w:val="baseline"/>
        <w:rPr>
          <w:rFonts w:ascii="Segoe UI" w:hAnsi="Segoe UI" w:cs="Segoe UI"/>
          <w:color w:val="18453B"/>
          <w:sz w:val="18"/>
          <w:szCs w:val="18"/>
        </w:rPr>
      </w:pPr>
      <w:r>
        <w:rPr>
          <w:rStyle w:val="normaltextrun"/>
          <w:rFonts w:ascii="Gotham Medium" w:hAnsi="Gotham Medium" w:cs="Segoe UI"/>
          <w:color w:val="18453B"/>
          <w:sz w:val="28"/>
          <w:szCs w:val="28"/>
        </w:rPr>
        <w:t>Credits </w:t>
      </w:r>
      <w:r>
        <w:rPr>
          <w:rStyle w:val="eop"/>
          <w:rFonts w:ascii="Gotham Medium" w:hAnsi="Gotham Medium" w:cs="Segoe UI"/>
          <w:color w:val="18453B"/>
          <w:sz w:val="28"/>
          <w:szCs w:val="28"/>
        </w:rPr>
        <w:t> </w:t>
      </w:r>
    </w:p>
    <w:p w14:paraId="00D086E9" w14:textId="77777777"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 xml:space="preserve">Michigan State University, Office for Institutional </w:t>
      </w:r>
      <w:proofErr w:type="gramStart"/>
      <w:r>
        <w:rPr>
          <w:rStyle w:val="normaltextrun"/>
          <w:rFonts w:ascii="Gotham Book" w:hAnsi="Gotham Book" w:cs="Segoe UI"/>
          <w:color w:val="323232"/>
          <w:sz w:val="20"/>
          <w:szCs w:val="20"/>
        </w:rPr>
        <w:t>Diversity</w:t>
      </w:r>
      <w:proofErr w:type="gramEnd"/>
      <w:r>
        <w:rPr>
          <w:rStyle w:val="normaltextrun"/>
          <w:rFonts w:ascii="Gotham Book" w:hAnsi="Gotham Book" w:cs="Segoe UI"/>
          <w:color w:val="323232"/>
          <w:sz w:val="20"/>
          <w:szCs w:val="20"/>
        </w:rPr>
        <w:t xml:space="preserve"> and Inclusion.</w:t>
      </w:r>
      <w:r>
        <w:rPr>
          <w:rStyle w:val="eop"/>
          <w:rFonts w:ascii="Gotham Book" w:hAnsi="Gotham Book" w:cs="Segoe UI"/>
          <w:color w:val="323232"/>
          <w:sz w:val="20"/>
          <w:szCs w:val="20"/>
        </w:rPr>
        <w:t> </w:t>
      </w:r>
    </w:p>
    <w:p w14:paraId="5AD4485F" w14:textId="459B58E3"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2"/>
          <w:szCs w:val="22"/>
        </w:rPr>
        <w:t xml:space="preserve">MSU DIVERSITY, </w:t>
      </w:r>
      <w:proofErr w:type="gramStart"/>
      <w:r>
        <w:rPr>
          <w:rStyle w:val="normaltextrun"/>
          <w:rFonts w:ascii="Gotham Book" w:hAnsi="Gotham Book" w:cs="Segoe UI"/>
          <w:color w:val="323232"/>
          <w:sz w:val="22"/>
          <w:szCs w:val="22"/>
        </w:rPr>
        <w:t>EQUITY</w:t>
      </w:r>
      <w:proofErr w:type="gramEnd"/>
      <w:r>
        <w:rPr>
          <w:rStyle w:val="normaltextrun"/>
          <w:rFonts w:ascii="Gotham Book" w:hAnsi="Gotham Book" w:cs="Segoe UI"/>
          <w:color w:val="323232"/>
          <w:sz w:val="22"/>
          <w:szCs w:val="22"/>
        </w:rPr>
        <w:t xml:space="preserve"> AND INCLUSION REPORT: </w:t>
      </w:r>
      <w:r>
        <w:rPr>
          <w:rStyle w:val="normaltextrun"/>
          <w:rFonts w:ascii="Gotham Book" w:hAnsi="Gotham Book" w:cs="Segoe UI"/>
          <w:color w:val="323232"/>
          <w:sz w:val="20"/>
          <w:szCs w:val="20"/>
        </w:rPr>
        <w:t>2021-22 Diversity at MSU Data Report, March 2023. </w:t>
      </w:r>
      <w:r>
        <w:rPr>
          <w:rStyle w:val="eop"/>
          <w:rFonts w:ascii="Gotham Book" w:hAnsi="Gotham Book" w:cs="Segoe UI"/>
          <w:color w:val="323232"/>
          <w:sz w:val="20"/>
          <w:szCs w:val="20"/>
        </w:rPr>
        <w:t> </w:t>
      </w:r>
    </w:p>
    <w:p w14:paraId="1CE95967" w14:textId="35AAC03F" w:rsidR="00EF0494" w:rsidRDefault="00EF0494" w:rsidP="00EF0494">
      <w:pPr>
        <w:pStyle w:val="paragraph"/>
        <w:spacing w:before="240" w:beforeAutospacing="0" w:after="0" w:afterAutospacing="0"/>
        <w:textAlignment w:val="baseline"/>
        <w:rPr>
          <w:rFonts w:ascii="Segoe UI" w:hAnsi="Segoe UI" w:cs="Segoe UI"/>
          <w:color w:val="18453B"/>
          <w:sz w:val="18"/>
          <w:szCs w:val="18"/>
        </w:rPr>
      </w:pPr>
      <w:r>
        <w:rPr>
          <w:rStyle w:val="normaltextrun"/>
          <w:rFonts w:ascii="Gotham Medium" w:hAnsi="Gotham Medium" w:cs="Segoe UI"/>
          <w:color w:val="18453B"/>
          <w:sz w:val="28"/>
          <w:szCs w:val="28"/>
        </w:rPr>
        <w:t>Data Presentation</w:t>
      </w:r>
    </w:p>
    <w:p w14:paraId="3F179125" w14:textId="77777777"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Institutional Research</w:t>
      </w:r>
      <w:r>
        <w:rPr>
          <w:rStyle w:val="eop"/>
          <w:rFonts w:ascii="Gotham Book" w:hAnsi="Gotham Book" w:cs="Segoe UI"/>
          <w:color w:val="323232"/>
          <w:sz w:val="20"/>
          <w:szCs w:val="20"/>
        </w:rPr>
        <w:t> </w:t>
      </w:r>
    </w:p>
    <w:p w14:paraId="06281249" w14:textId="1380D5CE" w:rsidR="00EF0494" w:rsidRDefault="00EF0494" w:rsidP="00EF0494">
      <w:pPr>
        <w:pStyle w:val="paragraph"/>
        <w:spacing w:before="240" w:beforeAutospacing="0" w:after="0" w:afterAutospacing="0"/>
        <w:textAlignment w:val="baseline"/>
        <w:rPr>
          <w:rFonts w:ascii="Segoe UI" w:hAnsi="Segoe UI" w:cs="Segoe UI"/>
          <w:color w:val="18453B"/>
          <w:sz w:val="18"/>
          <w:szCs w:val="18"/>
        </w:rPr>
      </w:pPr>
      <w:r>
        <w:rPr>
          <w:rStyle w:val="normaltextrun"/>
          <w:rFonts w:ascii="Gotham Medium" w:hAnsi="Gotham Medium" w:cs="Segoe UI"/>
          <w:color w:val="18453B"/>
          <w:sz w:val="28"/>
          <w:szCs w:val="28"/>
        </w:rPr>
        <w:t>Description, Design and Layout</w:t>
      </w:r>
      <w:r>
        <w:rPr>
          <w:rStyle w:val="eop"/>
          <w:rFonts w:ascii="Gotham Medium" w:hAnsi="Gotham Medium" w:cs="Segoe UI"/>
          <w:color w:val="18453B"/>
          <w:sz w:val="28"/>
          <w:szCs w:val="28"/>
        </w:rPr>
        <w:t> </w:t>
      </w:r>
    </w:p>
    <w:p w14:paraId="3278B87B" w14:textId="77777777" w:rsidR="006E15D1" w:rsidRDefault="00EF0494" w:rsidP="00EF0494">
      <w:pPr>
        <w:pStyle w:val="paragraph"/>
        <w:spacing w:before="240" w:beforeAutospacing="0" w:after="0" w:afterAutospacing="0"/>
        <w:textAlignment w:val="baseline"/>
        <w:rPr>
          <w:rStyle w:val="eop"/>
          <w:rFonts w:ascii="Gotham Book" w:hAnsi="Gotham Book" w:cs="Segoe UI"/>
          <w:color w:val="323232"/>
          <w:sz w:val="20"/>
          <w:szCs w:val="20"/>
        </w:rPr>
      </w:pPr>
      <w:r>
        <w:rPr>
          <w:rStyle w:val="normaltextrun"/>
          <w:rFonts w:ascii="Gotham Book" w:hAnsi="Gotham Book" w:cs="Segoe UI"/>
          <w:color w:val="323232"/>
          <w:sz w:val="20"/>
          <w:szCs w:val="20"/>
        </w:rPr>
        <w:t>Office for Institutional Diversity and Inclusion</w:t>
      </w:r>
      <w:r>
        <w:rPr>
          <w:rStyle w:val="eop"/>
          <w:rFonts w:ascii="Gotham Book" w:hAnsi="Gotham Book" w:cs="Segoe UI"/>
          <w:color w:val="323232"/>
          <w:sz w:val="20"/>
          <w:szCs w:val="20"/>
        </w:rPr>
        <w:t> </w:t>
      </w:r>
    </w:p>
    <w:p w14:paraId="22A92809" w14:textId="77777777" w:rsidR="006E15D1" w:rsidRDefault="006E15D1" w:rsidP="00EF0494">
      <w:pPr>
        <w:pStyle w:val="paragraph"/>
        <w:spacing w:before="240" w:beforeAutospacing="0" w:after="0" w:afterAutospacing="0"/>
        <w:textAlignment w:val="baseline"/>
        <w:rPr>
          <w:rStyle w:val="eop"/>
          <w:rFonts w:ascii="Gotham Book" w:hAnsi="Gotham Book" w:cs="Segoe UI"/>
          <w:color w:val="323232"/>
          <w:sz w:val="20"/>
          <w:szCs w:val="20"/>
        </w:rPr>
      </w:pPr>
    </w:p>
    <w:p w14:paraId="5E9ADF93" w14:textId="77777777" w:rsidR="006E15D1" w:rsidRDefault="006E15D1" w:rsidP="006E15D1">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Medium" w:hAnsi="Gotham Medium" w:cs="Segoe UI"/>
          <w:color w:val="323232"/>
          <w:sz w:val="48"/>
          <w:szCs w:val="48"/>
        </w:rPr>
        <w:t>Summary of Diversity Data</w:t>
      </w:r>
      <w:r>
        <w:rPr>
          <w:rStyle w:val="eop"/>
          <w:rFonts w:ascii="Gotham Medium" w:hAnsi="Gotham Medium" w:cs="Segoe UI"/>
          <w:color w:val="323232"/>
          <w:sz w:val="48"/>
          <w:szCs w:val="48"/>
        </w:rPr>
        <w:t> </w:t>
      </w:r>
    </w:p>
    <w:p w14:paraId="767FE822" w14:textId="77777777" w:rsidR="006E15D1" w:rsidRDefault="006E15D1" w:rsidP="006E15D1">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Michigan State University</w:t>
      </w:r>
      <w:r>
        <w:rPr>
          <w:rStyle w:val="eop"/>
          <w:rFonts w:ascii="Gotham Book" w:hAnsi="Gotham Book" w:cs="Segoe UI"/>
          <w:color w:val="323232"/>
          <w:sz w:val="20"/>
          <w:szCs w:val="20"/>
        </w:rPr>
        <w:t> </w:t>
      </w:r>
    </w:p>
    <w:p w14:paraId="23F96979" w14:textId="77777777" w:rsidR="006E15D1" w:rsidRDefault="006E15D1" w:rsidP="006E15D1">
      <w:pPr>
        <w:pStyle w:val="paragraph"/>
        <w:spacing w:before="240" w:beforeAutospacing="0" w:after="0" w:afterAutospacing="0"/>
        <w:textAlignment w:val="baseline"/>
        <w:rPr>
          <w:rFonts w:ascii="Segoe UI" w:hAnsi="Segoe UI" w:cs="Segoe UI"/>
          <w:color w:val="18453B"/>
          <w:sz w:val="18"/>
          <w:szCs w:val="18"/>
        </w:rPr>
      </w:pPr>
      <w:r>
        <w:rPr>
          <w:rStyle w:val="normaltextrun"/>
          <w:rFonts w:ascii="Gotham Medium" w:hAnsi="Gotham Medium" w:cs="Segoe UI"/>
          <w:color w:val="18453B"/>
          <w:sz w:val="28"/>
          <w:szCs w:val="28"/>
        </w:rPr>
        <w:t>Student and Workforce Data</w:t>
      </w:r>
      <w:r>
        <w:rPr>
          <w:rStyle w:val="eop"/>
          <w:rFonts w:ascii="Gotham Medium" w:hAnsi="Gotham Medium" w:cs="Segoe UI"/>
          <w:color w:val="18453B"/>
          <w:sz w:val="28"/>
          <w:szCs w:val="28"/>
        </w:rPr>
        <w:t> </w:t>
      </w:r>
    </w:p>
    <w:p w14:paraId="32500A05" w14:textId="07F333F7" w:rsidR="006E15D1" w:rsidRDefault="006E15D1" w:rsidP="006E15D1">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 xml:space="preserve">The 2021-22 annual data report provides a fall 2021 to fall 2022, one-year comparison of student enrollment by race/ethnicity demographics, as well as a 10-year comparison of enrollment, </w:t>
      </w:r>
      <w:proofErr w:type="gramStart"/>
      <w:r>
        <w:rPr>
          <w:rStyle w:val="normaltextrun"/>
          <w:rFonts w:ascii="Gotham Book" w:hAnsi="Gotham Book" w:cs="Segoe UI"/>
          <w:color w:val="323232"/>
          <w:sz w:val="20"/>
          <w:szCs w:val="20"/>
        </w:rPr>
        <w:t>persistence</w:t>
      </w:r>
      <w:proofErr w:type="gramEnd"/>
      <w:r>
        <w:rPr>
          <w:rStyle w:val="normaltextrun"/>
          <w:rFonts w:ascii="Gotham Book" w:hAnsi="Gotham Book" w:cs="Segoe UI"/>
          <w:color w:val="323232"/>
          <w:sz w:val="20"/>
          <w:szCs w:val="20"/>
        </w:rPr>
        <w:t xml:space="preserve"> and success rates between 2011 and 2021. Workforce data is a fall 2021 to fall 2022 one-year comparison of employee demographic data by race/ethnicity, legal sex, self-identified </w:t>
      </w:r>
      <w:proofErr w:type="gramStart"/>
      <w:r>
        <w:rPr>
          <w:rStyle w:val="normaltextrun"/>
          <w:rFonts w:ascii="Gotham Book" w:hAnsi="Gotham Book" w:cs="Segoe UI"/>
          <w:color w:val="323232"/>
          <w:sz w:val="20"/>
          <w:szCs w:val="20"/>
        </w:rPr>
        <w:t>veterans</w:t>
      </w:r>
      <w:proofErr w:type="gramEnd"/>
      <w:r>
        <w:rPr>
          <w:rStyle w:val="normaltextrun"/>
          <w:rFonts w:ascii="Gotham Book" w:hAnsi="Gotham Book" w:cs="Segoe UI"/>
          <w:color w:val="323232"/>
          <w:sz w:val="20"/>
          <w:szCs w:val="20"/>
        </w:rPr>
        <w:t xml:space="preserve"> and disability type. Workforce data highlights all employment categories</w:t>
      </w:r>
      <w:r w:rsidR="00965CC0">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including faculty and academic staff, tenure system faculty and support staff. The federal guidelines for collecting and reporting data on race/ethnicity became effective in 2010. Finally, the report provides a five-year comparison between FY2017-18 and FY2021-22 of supplier diversity spending.</w:t>
      </w:r>
      <w:r>
        <w:rPr>
          <w:rStyle w:val="eop"/>
          <w:rFonts w:ascii="Gotham Book" w:hAnsi="Gotham Book" w:cs="Segoe UI"/>
          <w:color w:val="323232"/>
          <w:sz w:val="20"/>
          <w:szCs w:val="20"/>
        </w:rPr>
        <w:t> </w:t>
      </w:r>
    </w:p>
    <w:p w14:paraId="439D2B19" w14:textId="699ABEB1" w:rsidR="006E15D1" w:rsidRDefault="006E15D1" w:rsidP="006E15D1">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This is the third report where the 10-year comparison will only include the 2010 updated IPEDS race/ethnicity categories</w:t>
      </w:r>
      <w:r w:rsidR="00965CC0">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w:t>
      </w:r>
      <w:r w:rsidR="00965CC0">
        <w:rPr>
          <w:rStyle w:val="normaltextrun"/>
          <w:rFonts w:ascii="Gotham Book" w:hAnsi="Gotham Book" w:cs="Segoe UI"/>
          <w:color w:val="323232"/>
          <w:sz w:val="20"/>
          <w:szCs w:val="20"/>
        </w:rPr>
        <w:t xml:space="preserve">in which </w:t>
      </w:r>
      <w:r>
        <w:rPr>
          <w:rStyle w:val="normaltextrun"/>
          <w:rFonts w:ascii="Gotham Book" w:hAnsi="Gotham Book" w:cs="Segoe UI"/>
          <w:color w:val="323232"/>
          <w:sz w:val="20"/>
          <w:szCs w:val="20"/>
        </w:rPr>
        <w:t>“Asian” and “Native Hawaiian or other Pacific Islander” are separated and the option for selecting two or more races</w:t>
      </w:r>
      <w:r w:rsidR="00965CC0">
        <w:rPr>
          <w:rStyle w:val="normaltextrun"/>
          <w:rFonts w:ascii="Gotham Book" w:hAnsi="Gotham Book" w:cs="Segoe UI"/>
          <w:color w:val="323232"/>
          <w:sz w:val="20"/>
          <w:szCs w:val="20"/>
        </w:rPr>
        <w:t xml:space="preserve"> is included</w:t>
      </w:r>
      <w:r>
        <w:rPr>
          <w:rStyle w:val="normaltextrun"/>
          <w:rFonts w:ascii="Gotham Book" w:hAnsi="Gotham Book" w:cs="Segoe UI"/>
          <w:color w:val="323232"/>
          <w:sz w:val="20"/>
          <w:szCs w:val="20"/>
        </w:rPr>
        <w:t>. While the disaggregation of data provides a more accurate index for evaluating student and workforce data demographics, more work needs to be done to better acknowledge and support the unique needs of our students and employees based on their self-identification. In addition, the report does not capture the experiences of students and employees with lesbian, gay, bisexual, transgender, intersex, queer or questioning, asexual and additional identities beyond the legal sex category, which is a current gap that is being addressed. Finally,</w:t>
      </w:r>
      <w:r w:rsidR="00826155">
        <w:rPr>
          <w:rStyle w:val="normaltextrun"/>
          <w:rFonts w:ascii="Gotham Book" w:hAnsi="Gotham Book" w:cs="Segoe UI"/>
          <w:color w:val="323232"/>
          <w:sz w:val="20"/>
          <w:szCs w:val="20"/>
        </w:rPr>
        <w:t xml:space="preserve"> </w:t>
      </w:r>
      <w:r>
        <w:rPr>
          <w:rStyle w:val="normaltextrun"/>
          <w:rFonts w:ascii="Gotham Book" w:hAnsi="Gotham Book" w:cs="Segoe UI"/>
          <w:color w:val="323232"/>
          <w:sz w:val="20"/>
          <w:szCs w:val="20"/>
        </w:rPr>
        <w:t>this report is limited in its scope and is not able to conclusively identify the cause of shifts in data, including those related to societal equity and opportunity gaps.</w:t>
      </w:r>
      <w:r>
        <w:rPr>
          <w:rStyle w:val="eop"/>
          <w:rFonts w:ascii="Gotham Book" w:hAnsi="Gotham Book" w:cs="Segoe UI"/>
          <w:color w:val="323232"/>
          <w:sz w:val="20"/>
          <w:szCs w:val="20"/>
        </w:rPr>
        <w:t> </w:t>
      </w:r>
    </w:p>
    <w:p w14:paraId="7F8B2A48" w14:textId="105E9FA6" w:rsidR="006E15D1" w:rsidRPr="007B6BA7" w:rsidRDefault="006E15D1" w:rsidP="006E15D1">
      <w:pPr>
        <w:pStyle w:val="paragraph"/>
        <w:spacing w:before="240" w:beforeAutospacing="0" w:after="0" w:afterAutospacing="0"/>
        <w:textAlignment w:val="baseline"/>
        <w:rPr>
          <w:rFonts w:ascii="Gotham Book" w:hAnsi="Gotham Book" w:cs="Segoe UI"/>
          <w:color w:val="323232"/>
          <w:sz w:val="20"/>
          <w:szCs w:val="20"/>
        </w:rPr>
      </w:pPr>
      <w:r w:rsidRPr="006D0F9F">
        <w:rPr>
          <w:rStyle w:val="normaltextrun"/>
          <w:rFonts w:ascii="Gotham Book" w:hAnsi="Gotham Book" w:cs="Segoe UI"/>
          <w:color w:val="323232"/>
          <w:sz w:val="20"/>
          <w:szCs w:val="20"/>
        </w:rPr>
        <w:t>Overall, student data shows changes in several areas. Between fall 202</w:t>
      </w:r>
      <w:r w:rsidR="00826155" w:rsidRPr="006D0F9F">
        <w:rPr>
          <w:rStyle w:val="normaltextrun"/>
          <w:rFonts w:ascii="Gotham Book" w:hAnsi="Gotham Book" w:cs="Segoe UI"/>
          <w:color w:val="323232"/>
          <w:sz w:val="20"/>
          <w:szCs w:val="20"/>
        </w:rPr>
        <w:t>1</w:t>
      </w:r>
      <w:r w:rsidRPr="006D0F9F">
        <w:rPr>
          <w:rStyle w:val="normaltextrun"/>
          <w:rFonts w:ascii="Gotham Book" w:hAnsi="Gotham Book" w:cs="Segoe UI"/>
          <w:color w:val="323232"/>
          <w:sz w:val="20"/>
          <w:szCs w:val="20"/>
        </w:rPr>
        <w:t xml:space="preserve"> and fall 202</w:t>
      </w:r>
      <w:r w:rsidR="00826155" w:rsidRPr="006D0F9F">
        <w:rPr>
          <w:rStyle w:val="normaltextrun"/>
          <w:rFonts w:ascii="Gotham Book" w:hAnsi="Gotham Book" w:cs="Segoe UI"/>
          <w:color w:val="323232"/>
          <w:sz w:val="20"/>
          <w:szCs w:val="20"/>
        </w:rPr>
        <w:t>2</w:t>
      </w:r>
      <w:r w:rsidRPr="006D0F9F">
        <w:rPr>
          <w:rStyle w:val="normaltextrun"/>
          <w:rFonts w:ascii="Gotham Book" w:hAnsi="Gotham Book" w:cs="Segoe UI"/>
          <w:color w:val="323232"/>
          <w:sz w:val="20"/>
          <w:szCs w:val="20"/>
        </w:rPr>
        <w:t xml:space="preserve">, the total enrollment of students of color increased </w:t>
      </w:r>
      <w:r w:rsidR="000C7A50" w:rsidRPr="006D0F9F">
        <w:rPr>
          <w:rStyle w:val="normaltextrun"/>
          <w:rFonts w:ascii="Gotham Book" w:hAnsi="Gotham Book" w:cs="Segoe UI"/>
          <w:color w:val="323232"/>
          <w:sz w:val="20"/>
          <w:szCs w:val="20"/>
        </w:rPr>
        <w:t>to 26.6% of the domestic student population</w:t>
      </w:r>
      <w:r w:rsidR="00965CC0" w:rsidRPr="006D0F9F">
        <w:rPr>
          <w:rStyle w:val="normaltextrun"/>
          <w:rFonts w:ascii="Gotham Book" w:hAnsi="Gotham Book" w:cs="Segoe UI"/>
          <w:color w:val="323232"/>
          <w:sz w:val="20"/>
          <w:szCs w:val="20"/>
        </w:rPr>
        <w:t>,</w:t>
      </w:r>
      <w:r w:rsidRPr="006D0F9F">
        <w:rPr>
          <w:rStyle w:val="normaltextrun"/>
          <w:rFonts w:ascii="Gotham Book" w:hAnsi="Gotham Book" w:cs="Segoe UI"/>
          <w:color w:val="323232"/>
          <w:sz w:val="20"/>
          <w:szCs w:val="20"/>
        </w:rPr>
        <w:t xml:space="preserve"> while international student</w:t>
      </w:r>
      <w:r w:rsidR="000C1E2E" w:rsidRPr="006D0F9F">
        <w:rPr>
          <w:rStyle w:val="normaltextrun"/>
          <w:rFonts w:ascii="Gotham Book" w:hAnsi="Gotham Book" w:cs="Segoe UI"/>
          <w:color w:val="323232"/>
          <w:sz w:val="20"/>
          <w:szCs w:val="20"/>
        </w:rPr>
        <w:t xml:space="preserve">s accounted for </w:t>
      </w:r>
      <w:r w:rsidR="000C7A50" w:rsidRPr="006D0F9F">
        <w:rPr>
          <w:rStyle w:val="normaltextrun"/>
          <w:rFonts w:ascii="Gotham Book" w:hAnsi="Gotham Book" w:cs="Segoe UI"/>
          <w:color w:val="323232"/>
          <w:sz w:val="20"/>
          <w:szCs w:val="20"/>
        </w:rPr>
        <w:t>8.7</w:t>
      </w:r>
      <w:r w:rsidRPr="006D0F9F">
        <w:rPr>
          <w:rStyle w:val="normaltextrun"/>
          <w:rFonts w:ascii="Gotham Book" w:hAnsi="Gotham Book" w:cs="Segoe UI"/>
          <w:color w:val="323232"/>
          <w:sz w:val="20"/>
          <w:szCs w:val="20"/>
        </w:rPr>
        <w:t xml:space="preserve">% </w:t>
      </w:r>
      <w:r w:rsidR="000C1E2E" w:rsidRPr="006D0F9F">
        <w:rPr>
          <w:rStyle w:val="normaltextrun"/>
          <w:rFonts w:ascii="Gotham Book" w:hAnsi="Gotham Book" w:cs="Segoe UI"/>
          <w:color w:val="323232"/>
          <w:sz w:val="20"/>
          <w:szCs w:val="20"/>
        </w:rPr>
        <w:t xml:space="preserve">of total students enrolled in fall 2022. The increase in </w:t>
      </w:r>
      <w:r w:rsidR="00021FF8" w:rsidRPr="006D0F9F">
        <w:rPr>
          <w:rStyle w:val="normaltextrun"/>
          <w:rFonts w:ascii="Gotham Book" w:hAnsi="Gotham Book" w:cs="Segoe UI"/>
          <w:color w:val="323232"/>
          <w:sz w:val="20"/>
          <w:szCs w:val="20"/>
        </w:rPr>
        <w:t>the number</w:t>
      </w:r>
      <w:r w:rsidR="000C1E2E" w:rsidRPr="006D0F9F">
        <w:rPr>
          <w:rStyle w:val="normaltextrun"/>
          <w:rFonts w:ascii="Gotham Book" w:hAnsi="Gotham Book" w:cs="Segoe UI"/>
          <w:color w:val="323232"/>
          <w:sz w:val="20"/>
          <w:szCs w:val="20"/>
        </w:rPr>
        <w:t xml:space="preserve"> of international students enrolled compared to the previous year was 6.3%</w:t>
      </w:r>
      <w:r w:rsidR="00021FF8" w:rsidRPr="006D0F9F">
        <w:rPr>
          <w:rStyle w:val="normaltextrun"/>
          <w:rFonts w:ascii="Gotham Book" w:hAnsi="Gotham Book" w:cs="Segoe UI"/>
          <w:color w:val="323232"/>
          <w:sz w:val="20"/>
          <w:szCs w:val="20"/>
        </w:rPr>
        <w:t xml:space="preserve"> (primarily among graduate students)</w:t>
      </w:r>
      <w:r w:rsidR="000C1E2E" w:rsidRPr="006D0F9F">
        <w:rPr>
          <w:rStyle w:val="normaltextrun"/>
          <w:rFonts w:ascii="Gotham Book" w:hAnsi="Gotham Book" w:cs="Segoe UI"/>
          <w:color w:val="323232"/>
          <w:sz w:val="20"/>
          <w:szCs w:val="20"/>
        </w:rPr>
        <w:t xml:space="preserve">. </w:t>
      </w:r>
      <w:r w:rsidR="007B6BA7" w:rsidRPr="006D0F9F">
        <w:rPr>
          <w:rStyle w:val="normaltextrun"/>
          <w:rFonts w:ascii="Gotham Book" w:hAnsi="Gotham Book" w:cs="Segoe UI"/>
          <w:color w:val="323232"/>
          <w:sz w:val="20"/>
          <w:szCs w:val="20"/>
        </w:rPr>
        <w:t>The 2022 average six-year graduation rate of 82% is a record high</w:t>
      </w:r>
      <w:r w:rsidR="000C1E2E" w:rsidRPr="006D0F9F">
        <w:rPr>
          <w:rStyle w:val="normaltextrun"/>
          <w:rFonts w:ascii="Gotham Book" w:hAnsi="Gotham Book" w:cs="Segoe UI"/>
          <w:color w:val="323232"/>
          <w:sz w:val="20"/>
          <w:szCs w:val="20"/>
        </w:rPr>
        <w:t>, tied with last year</w:t>
      </w:r>
      <w:r w:rsidRPr="006D0F9F">
        <w:rPr>
          <w:rStyle w:val="normaltextrun"/>
          <w:rFonts w:ascii="Gotham Book" w:hAnsi="Gotham Book" w:cs="Segoe UI"/>
          <w:color w:val="323232"/>
          <w:sz w:val="20"/>
          <w:szCs w:val="20"/>
        </w:rPr>
        <w:t xml:space="preserve">, compared to 73% of students of </w:t>
      </w:r>
      <w:r w:rsidRPr="006D0F9F">
        <w:rPr>
          <w:rStyle w:val="normaltextrun"/>
          <w:rFonts w:ascii="Gotham Book" w:hAnsi="Gotham Book" w:cs="Segoe UI"/>
          <w:color w:val="323232"/>
          <w:sz w:val="20"/>
          <w:szCs w:val="20"/>
        </w:rPr>
        <w:lastRenderedPageBreak/>
        <w:t xml:space="preserve">color. </w:t>
      </w:r>
      <w:r w:rsidR="007B6BA7" w:rsidRPr="006D0F9F">
        <w:rPr>
          <w:rStyle w:val="normaltextrun"/>
          <w:rFonts w:ascii="Gotham Book" w:hAnsi="Gotham Book" w:cs="Segoe UI"/>
          <w:color w:val="323232"/>
          <w:sz w:val="20"/>
          <w:szCs w:val="20"/>
        </w:rPr>
        <w:t xml:space="preserve">Graduation rates for Hispanic/Latino/a students of any race and international students increased by 11 percentage points or higher between 2012 and 2022. Rates improved by 8 points among American Indian/Alaska Native students, by 5 points among African American/Black students and by 2.9 points among white students. </w:t>
      </w:r>
      <w:r w:rsidRPr="006D0F9F">
        <w:rPr>
          <w:rStyle w:val="normaltextrun"/>
          <w:rFonts w:ascii="Gotham Book" w:hAnsi="Gotham Book" w:cs="Segoe UI"/>
          <w:color w:val="323232"/>
          <w:sz w:val="20"/>
          <w:szCs w:val="20"/>
        </w:rPr>
        <w:t xml:space="preserve">The number of students who registered with the RCPD with permanent disabilities increased by </w:t>
      </w:r>
      <w:r w:rsidR="00A05A77" w:rsidRPr="006D0F9F">
        <w:rPr>
          <w:rStyle w:val="normaltextrun"/>
          <w:rFonts w:ascii="Gotham Book" w:hAnsi="Gotham Book" w:cs="Segoe UI"/>
          <w:color w:val="323232"/>
          <w:sz w:val="20"/>
          <w:szCs w:val="20"/>
        </w:rPr>
        <w:t>25% to 3,478</w:t>
      </w:r>
      <w:r w:rsidRPr="006D0F9F">
        <w:rPr>
          <w:rStyle w:val="normaltextrun"/>
          <w:rFonts w:ascii="Gotham Book" w:hAnsi="Gotham Book" w:cs="Segoe UI"/>
          <w:color w:val="323232"/>
          <w:sz w:val="20"/>
          <w:szCs w:val="20"/>
        </w:rPr>
        <w:t>.</w:t>
      </w:r>
      <w:r>
        <w:rPr>
          <w:rStyle w:val="eop"/>
          <w:rFonts w:ascii="Gotham Book" w:hAnsi="Gotham Book" w:cs="Segoe UI"/>
          <w:color w:val="323232"/>
          <w:sz w:val="20"/>
          <w:szCs w:val="20"/>
        </w:rPr>
        <w:t> </w:t>
      </w:r>
    </w:p>
    <w:p w14:paraId="18E201F2" w14:textId="07B996C6" w:rsidR="006E15D1" w:rsidRDefault="006E15D1" w:rsidP="006E15D1">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 xml:space="preserve">Workforce data shows a </w:t>
      </w:r>
      <w:r w:rsidR="007B6BA7">
        <w:rPr>
          <w:rStyle w:val="normaltextrun"/>
          <w:rFonts w:ascii="Gotham Book" w:hAnsi="Gotham Book" w:cs="Segoe UI"/>
          <w:color w:val="323232"/>
          <w:sz w:val="20"/>
          <w:szCs w:val="20"/>
        </w:rPr>
        <w:t>4</w:t>
      </w:r>
      <w:r>
        <w:rPr>
          <w:rStyle w:val="normaltextrun"/>
          <w:rFonts w:ascii="Gotham Book" w:hAnsi="Gotham Book" w:cs="Segoe UI"/>
          <w:color w:val="323232"/>
          <w:sz w:val="20"/>
          <w:szCs w:val="20"/>
        </w:rPr>
        <w:t xml:space="preserve">% increase in employees </w:t>
      </w:r>
      <w:r w:rsidR="007B6BA7">
        <w:rPr>
          <w:rStyle w:val="normaltextrun"/>
          <w:rFonts w:ascii="Gotham Book" w:hAnsi="Gotham Book" w:cs="Segoe UI"/>
          <w:color w:val="323232"/>
          <w:sz w:val="20"/>
          <w:szCs w:val="20"/>
        </w:rPr>
        <w:t>of color</w:t>
      </w:r>
      <w:r>
        <w:rPr>
          <w:rStyle w:val="normaltextrun"/>
          <w:rFonts w:ascii="Gotham Book" w:hAnsi="Gotham Book" w:cs="Segoe UI"/>
          <w:color w:val="323232"/>
          <w:sz w:val="20"/>
          <w:szCs w:val="20"/>
        </w:rPr>
        <w:t xml:space="preserve"> compared to 202</w:t>
      </w:r>
      <w:r w:rsidR="007B6BA7">
        <w:rPr>
          <w:rStyle w:val="normaltextrun"/>
          <w:rFonts w:ascii="Gotham Book" w:hAnsi="Gotham Book" w:cs="Segoe UI"/>
          <w:color w:val="323232"/>
          <w:sz w:val="20"/>
          <w:szCs w:val="20"/>
        </w:rPr>
        <w:t>1, bringing the total percentage up to 23.2%</w:t>
      </w:r>
      <w:r>
        <w:rPr>
          <w:rStyle w:val="normaltextrun"/>
          <w:rFonts w:ascii="Gotham Book" w:hAnsi="Gotham Book" w:cs="Segoe UI"/>
          <w:color w:val="323232"/>
          <w:sz w:val="20"/>
          <w:szCs w:val="20"/>
        </w:rPr>
        <w:t xml:space="preserve">. The number of women employees in the workforce </w:t>
      </w:r>
      <w:r w:rsidR="00AD1D27">
        <w:rPr>
          <w:rStyle w:val="normaltextrun"/>
          <w:rFonts w:ascii="Gotham Book" w:hAnsi="Gotham Book" w:cs="Segoe UI"/>
          <w:color w:val="323232"/>
          <w:sz w:val="20"/>
          <w:szCs w:val="20"/>
        </w:rPr>
        <w:t>increased</w:t>
      </w:r>
      <w:r>
        <w:rPr>
          <w:rStyle w:val="normaltextrun"/>
          <w:rFonts w:ascii="Gotham Book" w:hAnsi="Gotham Book" w:cs="Segoe UI"/>
          <w:color w:val="323232"/>
          <w:sz w:val="20"/>
          <w:szCs w:val="20"/>
        </w:rPr>
        <w:t xml:space="preserve"> 1.</w:t>
      </w:r>
      <w:r w:rsidR="007B6BA7">
        <w:rPr>
          <w:rStyle w:val="normaltextrun"/>
          <w:rFonts w:ascii="Gotham Book" w:hAnsi="Gotham Book" w:cs="Segoe UI"/>
          <w:color w:val="323232"/>
          <w:sz w:val="20"/>
          <w:szCs w:val="20"/>
        </w:rPr>
        <w:t>4</w:t>
      </w:r>
      <w:r>
        <w:rPr>
          <w:rStyle w:val="normaltextrun"/>
          <w:rFonts w:ascii="Gotham Book" w:hAnsi="Gotham Book" w:cs="Segoe UI"/>
          <w:color w:val="323232"/>
          <w:sz w:val="20"/>
          <w:szCs w:val="20"/>
        </w:rPr>
        <w:t>% from fall 202</w:t>
      </w:r>
      <w:r w:rsidR="00AD1D27">
        <w:rPr>
          <w:rStyle w:val="normaltextrun"/>
          <w:rFonts w:ascii="Gotham Book" w:hAnsi="Gotham Book" w:cs="Segoe UI"/>
          <w:color w:val="323232"/>
          <w:sz w:val="20"/>
          <w:szCs w:val="20"/>
        </w:rPr>
        <w:t>1</w:t>
      </w:r>
      <w:r>
        <w:rPr>
          <w:rStyle w:val="normaltextrun"/>
          <w:rFonts w:ascii="Gotham Book" w:hAnsi="Gotham Book" w:cs="Segoe UI"/>
          <w:color w:val="323232"/>
          <w:sz w:val="20"/>
          <w:szCs w:val="20"/>
        </w:rPr>
        <w:t xml:space="preserve"> to fall 202</w:t>
      </w:r>
      <w:r w:rsidR="007B6BA7">
        <w:rPr>
          <w:rStyle w:val="normaltextrun"/>
          <w:rFonts w:ascii="Gotham Book" w:hAnsi="Gotham Book" w:cs="Segoe UI"/>
          <w:color w:val="323232"/>
          <w:sz w:val="20"/>
          <w:szCs w:val="20"/>
        </w:rPr>
        <w:t>2, making up 54.5% of all employees</w:t>
      </w:r>
      <w:r>
        <w:rPr>
          <w:rStyle w:val="normaltextrun"/>
          <w:rFonts w:ascii="Gotham Book" w:hAnsi="Gotham Book" w:cs="Segoe UI"/>
          <w:color w:val="323232"/>
          <w:sz w:val="20"/>
          <w:szCs w:val="20"/>
        </w:rPr>
        <w:t xml:space="preserve">. The number of African American/Black faculty in the tenure system increased by 2%, while tenured </w:t>
      </w:r>
      <w:r w:rsidR="00AD1D27">
        <w:rPr>
          <w:rStyle w:val="normaltextrun"/>
          <w:rFonts w:ascii="Gotham Book" w:hAnsi="Gotham Book" w:cs="Segoe UI"/>
          <w:color w:val="323232"/>
          <w:sz w:val="20"/>
          <w:szCs w:val="20"/>
        </w:rPr>
        <w:t>faculty of two or more races</w:t>
      </w:r>
      <w:r>
        <w:rPr>
          <w:rStyle w:val="normaltextrun"/>
          <w:rFonts w:ascii="Gotham Book" w:hAnsi="Gotham Book" w:cs="Segoe UI"/>
          <w:color w:val="323232"/>
          <w:sz w:val="20"/>
          <w:szCs w:val="20"/>
        </w:rPr>
        <w:t xml:space="preserve"> decreased by 2</w:t>
      </w:r>
      <w:r w:rsidR="00AD1D27">
        <w:rPr>
          <w:rStyle w:val="normaltextrun"/>
          <w:rFonts w:ascii="Gotham Book" w:hAnsi="Gotham Book" w:cs="Segoe UI"/>
          <w:color w:val="323232"/>
          <w:sz w:val="20"/>
          <w:szCs w:val="20"/>
        </w:rPr>
        <w:t>0</w:t>
      </w:r>
      <w:r>
        <w:rPr>
          <w:rStyle w:val="normaltextrun"/>
          <w:rFonts w:ascii="Gotham Book" w:hAnsi="Gotham Book" w:cs="Segoe UI"/>
          <w:color w:val="323232"/>
          <w:sz w:val="20"/>
          <w:szCs w:val="20"/>
        </w:rPr>
        <w:t>% in fall 202</w:t>
      </w:r>
      <w:r w:rsidR="00AD1D27">
        <w:rPr>
          <w:rStyle w:val="normaltextrun"/>
          <w:rFonts w:ascii="Gotham Book" w:hAnsi="Gotham Book" w:cs="Segoe UI"/>
          <w:color w:val="323232"/>
          <w:sz w:val="20"/>
          <w:szCs w:val="20"/>
        </w:rPr>
        <w:t>2</w:t>
      </w:r>
      <w:r>
        <w:rPr>
          <w:rStyle w:val="normaltextrun"/>
          <w:rFonts w:ascii="Gotham Book" w:hAnsi="Gotham Book" w:cs="Segoe UI"/>
          <w:color w:val="323232"/>
          <w:sz w:val="20"/>
          <w:szCs w:val="20"/>
        </w:rPr>
        <w:t xml:space="preserve">. </w:t>
      </w:r>
      <w:r w:rsidR="00AD1D27">
        <w:rPr>
          <w:rStyle w:val="normaltextrun"/>
          <w:rFonts w:ascii="Gotham Book" w:hAnsi="Gotham Book" w:cs="Segoe UI"/>
          <w:color w:val="323232"/>
          <w:sz w:val="20"/>
          <w:szCs w:val="20"/>
        </w:rPr>
        <w:t>Staff</w:t>
      </w:r>
      <w:r>
        <w:rPr>
          <w:rStyle w:val="normaltextrun"/>
          <w:rFonts w:ascii="Gotham Book" w:hAnsi="Gotham Book" w:cs="Segoe UI"/>
          <w:color w:val="323232"/>
          <w:sz w:val="20"/>
          <w:szCs w:val="20"/>
        </w:rPr>
        <w:t xml:space="preserve"> of color </w:t>
      </w:r>
      <w:r w:rsidR="00AD1D27">
        <w:rPr>
          <w:rStyle w:val="normaltextrun"/>
          <w:rFonts w:ascii="Gotham Book" w:hAnsi="Gotham Book" w:cs="Segoe UI"/>
          <w:color w:val="323232"/>
          <w:sz w:val="20"/>
          <w:szCs w:val="20"/>
        </w:rPr>
        <w:t>make up</w:t>
      </w:r>
      <w:r>
        <w:rPr>
          <w:rStyle w:val="normaltextrun"/>
          <w:rFonts w:ascii="Gotham Book" w:hAnsi="Gotham Book" w:cs="Segoe UI"/>
          <w:color w:val="323232"/>
          <w:sz w:val="20"/>
          <w:szCs w:val="20"/>
        </w:rPr>
        <w:t xml:space="preserve"> 1</w:t>
      </w:r>
      <w:r w:rsidR="00AD1D27">
        <w:rPr>
          <w:rStyle w:val="normaltextrun"/>
          <w:rFonts w:ascii="Gotham Book" w:hAnsi="Gotham Book" w:cs="Segoe UI"/>
          <w:color w:val="323232"/>
          <w:sz w:val="20"/>
          <w:szCs w:val="20"/>
        </w:rPr>
        <w:t>8.6</w:t>
      </w:r>
      <w:r>
        <w:rPr>
          <w:rStyle w:val="normaltextrun"/>
          <w:rFonts w:ascii="Gotham Book" w:hAnsi="Gotham Book" w:cs="Segoe UI"/>
          <w:color w:val="323232"/>
          <w:sz w:val="20"/>
          <w:szCs w:val="20"/>
        </w:rPr>
        <w:t>% of support staff</w:t>
      </w:r>
      <w:r w:rsidR="00965CC0">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with 7.</w:t>
      </w:r>
      <w:r w:rsidR="00AD1D27">
        <w:rPr>
          <w:rStyle w:val="normaltextrun"/>
          <w:rFonts w:ascii="Gotham Book" w:hAnsi="Gotham Book" w:cs="Segoe UI"/>
          <w:color w:val="323232"/>
          <w:sz w:val="20"/>
          <w:szCs w:val="20"/>
        </w:rPr>
        <w:t>3</w:t>
      </w:r>
      <w:r>
        <w:rPr>
          <w:rStyle w:val="normaltextrun"/>
          <w:rFonts w:ascii="Gotham Book" w:hAnsi="Gotham Book" w:cs="Segoe UI"/>
          <w:color w:val="323232"/>
          <w:sz w:val="20"/>
          <w:szCs w:val="20"/>
        </w:rPr>
        <w:t xml:space="preserve">% African American/Black, </w:t>
      </w:r>
      <w:r w:rsidR="00AD1D27">
        <w:rPr>
          <w:rStyle w:val="normaltextrun"/>
          <w:rFonts w:ascii="Gotham Book" w:hAnsi="Gotham Book" w:cs="Segoe UI"/>
          <w:color w:val="323232"/>
          <w:sz w:val="20"/>
          <w:szCs w:val="20"/>
        </w:rPr>
        <w:t>6.2</w:t>
      </w:r>
      <w:r>
        <w:rPr>
          <w:rStyle w:val="normaltextrun"/>
          <w:rFonts w:ascii="Gotham Book" w:hAnsi="Gotham Book" w:cs="Segoe UI"/>
          <w:color w:val="323232"/>
          <w:sz w:val="20"/>
          <w:szCs w:val="20"/>
        </w:rPr>
        <w:t>% Hispanic/Latino/a (of any race) and 3.</w:t>
      </w:r>
      <w:r w:rsidR="00AD1D27">
        <w:rPr>
          <w:rStyle w:val="normaltextrun"/>
          <w:rFonts w:ascii="Gotham Book" w:hAnsi="Gotham Book" w:cs="Segoe UI"/>
          <w:color w:val="323232"/>
          <w:sz w:val="20"/>
          <w:szCs w:val="20"/>
        </w:rPr>
        <w:t>7</w:t>
      </w:r>
      <w:r>
        <w:rPr>
          <w:rStyle w:val="normaltextrun"/>
          <w:rFonts w:ascii="Gotham Book" w:hAnsi="Gotham Book" w:cs="Segoe UI"/>
          <w:color w:val="323232"/>
          <w:sz w:val="20"/>
          <w:szCs w:val="20"/>
        </w:rPr>
        <w:t xml:space="preserve">% Asian. Registrations of employees with permanent disabilities in RCPD increased by </w:t>
      </w:r>
      <w:r w:rsidR="00A05A77">
        <w:rPr>
          <w:rStyle w:val="normaltextrun"/>
          <w:rFonts w:ascii="Gotham Book" w:hAnsi="Gotham Book" w:cs="Segoe UI"/>
          <w:color w:val="323232"/>
          <w:sz w:val="20"/>
          <w:szCs w:val="20"/>
        </w:rPr>
        <w:t xml:space="preserve">30% </w:t>
      </w:r>
      <w:r>
        <w:rPr>
          <w:rStyle w:val="normaltextrun"/>
          <w:rFonts w:ascii="Gotham Book" w:hAnsi="Gotham Book" w:cs="Segoe UI"/>
          <w:color w:val="323232"/>
          <w:sz w:val="20"/>
          <w:szCs w:val="20"/>
        </w:rPr>
        <w:t>from the previous year</w:t>
      </w:r>
      <w:r w:rsidR="00A05A77">
        <w:rPr>
          <w:rStyle w:val="normaltextrun"/>
          <w:rFonts w:ascii="Gotham Book" w:hAnsi="Gotham Book" w:cs="Segoe UI"/>
          <w:color w:val="323232"/>
          <w:sz w:val="20"/>
          <w:szCs w:val="20"/>
        </w:rPr>
        <w:t xml:space="preserve"> to 451</w:t>
      </w:r>
      <w:r>
        <w:rPr>
          <w:rStyle w:val="normaltextrun"/>
          <w:rFonts w:ascii="Gotham Book" w:hAnsi="Gotham Book" w:cs="Segoe UI"/>
          <w:color w:val="323232"/>
          <w:sz w:val="20"/>
          <w:szCs w:val="20"/>
        </w:rPr>
        <w:t>.</w:t>
      </w:r>
      <w:r>
        <w:rPr>
          <w:rStyle w:val="eop"/>
          <w:rFonts w:ascii="Gotham Book" w:hAnsi="Gotham Book" w:cs="Segoe UI"/>
          <w:color w:val="323232"/>
          <w:sz w:val="20"/>
          <w:szCs w:val="20"/>
        </w:rPr>
        <w:t> </w:t>
      </w:r>
    </w:p>
    <w:p w14:paraId="31716912" w14:textId="50637063" w:rsidR="006E15D1" w:rsidRDefault="006E15D1" w:rsidP="006E15D1">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 xml:space="preserve">A total of </w:t>
      </w:r>
      <w:r w:rsidR="00511616">
        <w:rPr>
          <w:rStyle w:val="normaltextrun"/>
          <w:rFonts w:ascii="Gotham Book" w:hAnsi="Gotham Book" w:cs="Segoe UI"/>
          <w:color w:val="323232"/>
          <w:sz w:val="20"/>
          <w:szCs w:val="20"/>
        </w:rPr>
        <w:t xml:space="preserve">$48 </w:t>
      </w:r>
      <w:r>
        <w:rPr>
          <w:rStyle w:val="normaltextrun"/>
          <w:rFonts w:ascii="Gotham Book" w:hAnsi="Gotham Book" w:cs="Segoe UI"/>
          <w:color w:val="323232"/>
          <w:sz w:val="20"/>
          <w:szCs w:val="20"/>
        </w:rPr>
        <w:t xml:space="preserve">million was spent with diverse vendor suppliers, </w:t>
      </w:r>
      <w:r w:rsidR="00511616">
        <w:rPr>
          <w:rStyle w:val="normaltextrun"/>
          <w:rFonts w:ascii="Gotham Book" w:hAnsi="Gotham Book" w:cs="Segoe UI"/>
          <w:color w:val="323232"/>
          <w:sz w:val="20"/>
          <w:szCs w:val="20"/>
        </w:rPr>
        <w:t>making up 4.55% of total supplier spending in FY2021-22</w:t>
      </w:r>
      <w:r>
        <w:rPr>
          <w:rStyle w:val="normaltextrun"/>
          <w:rFonts w:ascii="Gotham Book" w:hAnsi="Gotham Book" w:cs="Segoe UI"/>
          <w:color w:val="323232"/>
          <w:sz w:val="20"/>
          <w:szCs w:val="20"/>
        </w:rPr>
        <w:t xml:space="preserve">. Of this, </w:t>
      </w:r>
      <w:r w:rsidR="00AD1D27">
        <w:rPr>
          <w:rStyle w:val="normaltextrun"/>
          <w:rFonts w:ascii="Gotham Book" w:hAnsi="Gotham Book" w:cs="Segoe UI"/>
          <w:color w:val="323232"/>
          <w:sz w:val="20"/>
          <w:szCs w:val="20"/>
        </w:rPr>
        <w:t>56.7%</w:t>
      </w:r>
      <w:r>
        <w:rPr>
          <w:rStyle w:val="normaltextrun"/>
          <w:rFonts w:ascii="Gotham Book" w:hAnsi="Gotham Book" w:cs="Segoe UI"/>
          <w:color w:val="323232"/>
          <w:sz w:val="20"/>
          <w:szCs w:val="20"/>
        </w:rPr>
        <w:t xml:space="preserve"> was spent with women-owned suppliers, which is a </w:t>
      </w:r>
      <w:r w:rsidR="00AD1D27">
        <w:rPr>
          <w:rStyle w:val="normaltextrun"/>
          <w:rFonts w:ascii="Gotham Book" w:hAnsi="Gotham Book" w:cs="Segoe UI"/>
          <w:color w:val="323232"/>
          <w:sz w:val="20"/>
          <w:szCs w:val="20"/>
        </w:rPr>
        <w:t>3</w:t>
      </w:r>
      <w:r>
        <w:rPr>
          <w:rStyle w:val="normaltextrun"/>
          <w:rFonts w:ascii="Gotham Book" w:hAnsi="Gotham Book" w:cs="Segoe UI"/>
          <w:color w:val="323232"/>
          <w:sz w:val="20"/>
          <w:szCs w:val="20"/>
        </w:rPr>
        <w:t xml:space="preserve">% </w:t>
      </w:r>
      <w:r w:rsidR="00AD1D27">
        <w:rPr>
          <w:rStyle w:val="normaltextrun"/>
          <w:rFonts w:ascii="Gotham Book" w:hAnsi="Gotham Book" w:cs="Segoe UI"/>
          <w:color w:val="323232"/>
          <w:sz w:val="20"/>
          <w:szCs w:val="20"/>
        </w:rPr>
        <w:t>increase</w:t>
      </w:r>
      <w:r>
        <w:rPr>
          <w:rStyle w:val="normaltextrun"/>
          <w:rFonts w:ascii="Gotham Book" w:hAnsi="Gotham Book" w:cs="Segoe UI"/>
          <w:color w:val="323232"/>
          <w:sz w:val="20"/>
          <w:szCs w:val="20"/>
        </w:rPr>
        <w:t xml:space="preserve"> from FY201</w:t>
      </w:r>
      <w:r w:rsidR="00AD1D27">
        <w:rPr>
          <w:rStyle w:val="normaltextrun"/>
          <w:rFonts w:ascii="Gotham Book" w:hAnsi="Gotham Book" w:cs="Segoe UI"/>
          <w:color w:val="323232"/>
          <w:sz w:val="20"/>
          <w:szCs w:val="20"/>
        </w:rPr>
        <w:t>7</w:t>
      </w:r>
      <w:r>
        <w:rPr>
          <w:rStyle w:val="normaltextrun"/>
          <w:rFonts w:ascii="Gotham Book" w:hAnsi="Gotham Book" w:cs="Segoe UI"/>
          <w:color w:val="323232"/>
          <w:sz w:val="20"/>
          <w:szCs w:val="20"/>
        </w:rPr>
        <w:t>-1</w:t>
      </w:r>
      <w:r w:rsidR="00AD1D27">
        <w:rPr>
          <w:rStyle w:val="normaltextrun"/>
          <w:rFonts w:ascii="Gotham Book" w:hAnsi="Gotham Book" w:cs="Segoe UI"/>
          <w:color w:val="323232"/>
          <w:sz w:val="20"/>
          <w:szCs w:val="20"/>
        </w:rPr>
        <w:t>8</w:t>
      </w:r>
      <w:r>
        <w:rPr>
          <w:rStyle w:val="normaltextrun"/>
          <w:rFonts w:ascii="Gotham Book" w:hAnsi="Gotham Book" w:cs="Segoe UI"/>
          <w:color w:val="323232"/>
          <w:sz w:val="20"/>
          <w:szCs w:val="20"/>
        </w:rPr>
        <w:t xml:space="preserve">. In the same five-year comparison, supplier spending with a person-of-color-owned businesses </w:t>
      </w:r>
      <w:r w:rsidR="00AD1D27">
        <w:rPr>
          <w:rStyle w:val="normaltextrun"/>
          <w:rFonts w:ascii="Gotham Book" w:hAnsi="Gotham Book" w:cs="Segoe UI"/>
          <w:color w:val="323232"/>
          <w:sz w:val="20"/>
          <w:szCs w:val="20"/>
        </w:rPr>
        <w:t>decreased</w:t>
      </w:r>
      <w:r>
        <w:rPr>
          <w:rStyle w:val="normaltextrun"/>
          <w:rFonts w:ascii="Gotham Book" w:hAnsi="Gotham Book" w:cs="Segoe UI"/>
          <w:color w:val="323232"/>
          <w:sz w:val="20"/>
          <w:szCs w:val="20"/>
        </w:rPr>
        <w:t xml:space="preserve"> by </w:t>
      </w:r>
      <w:r w:rsidR="00AD1D27">
        <w:rPr>
          <w:rStyle w:val="normaltextrun"/>
          <w:rFonts w:ascii="Gotham Book" w:hAnsi="Gotham Book" w:cs="Segoe UI"/>
          <w:color w:val="323232"/>
          <w:sz w:val="20"/>
          <w:szCs w:val="20"/>
        </w:rPr>
        <w:t>1</w:t>
      </w:r>
      <w:r>
        <w:rPr>
          <w:rStyle w:val="normaltextrun"/>
          <w:rFonts w:ascii="Gotham Book" w:hAnsi="Gotham Book" w:cs="Segoe UI"/>
          <w:color w:val="323232"/>
          <w:sz w:val="20"/>
          <w:szCs w:val="20"/>
        </w:rPr>
        <w:t xml:space="preserve">%, while supplier spending </w:t>
      </w:r>
      <w:r w:rsidR="00AD1D27">
        <w:rPr>
          <w:rStyle w:val="normaltextrun"/>
          <w:rFonts w:ascii="Gotham Book" w:hAnsi="Gotham Book" w:cs="Segoe UI"/>
          <w:color w:val="323232"/>
          <w:sz w:val="20"/>
          <w:szCs w:val="20"/>
        </w:rPr>
        <w:t>increased</w:t>
      </w:r>
      <w:r>
        <w:rPr>
          <w:rStyle w:val="normaltextrun"/>
          <w:rFonts w:ascii="Gotham Book" w:hAnsi="Gotham Book" w:cs="Segoe UI"/>
          <w:color w:val="323232"/>
          <w:sz w:val="20"/>
          <w:szCs w:val="20"/>
        </w:rPr>
        <w:t xml:space="preserve"> </w:t>
      </w:r>
      <w:r w:rsidR="00AD1D27">
        <w:rPr>
          <w:rStyle w:val="normaltextrun"/>
          <w:rFonts w:ascii="Gotham Book" w:hAnsi="Gotham Book" w:cs="Segoe UI"/>
          <w:color w:val="323232"/>
          <w:sz w:val="20"/>
          <w:szCs w:val="20"/>
        </w:rPr>
        <w:t>3.2</w:t>
      </w:r>
      <w:r>
        <w:rPr>
          <w:rStyle w:val="normaltextrun"/>
          <w:rFonts w:ascii="Gotham Book" w:hAnsi="Gotham Book" w:cs="Segoe UI"/>
          <w:color w:val="323232"/>
          <w:sz w:val="20"/>
          <w:szCs w:val="20"/>
        </w:rPr>
        <w:t>% with veteran-owned businesses. </w:t>
      </w:r>
      <w:r>
        <w:rPr>
          <w:rStyle w:val="eop"/>
          <w:rFonts w:ascii="Gotham Book" w:hAnsi="Gotham Book" w:cs="Segoe UI"/>
          <w:color w:val="323232"/>
          <w:sz w:val="20"/>
          <w:szCs w:val="20"/>
        </w:rPr>
        <w:t> </w:t>
      </w:r>
    </w:p>
    <w:p w14:paraId="66D8AE4E" w14:textId="77777777" w:rsidR="006E15D1" w:rsidRDefault="006E15D1" w:rsidP="006E15D1">
      <w:pPr>
        <w:pStyle w:val="paragraph"/>
        <w:spacing w:before="240" w:beforeAutospacing="0" w:after="0" w:afterAutospacing="0"/>
        <w:textAlignment w:val="baseline"/>
        <w:rPr>
          <w:rFonts w:ascii="Segoe UI" w:hAnsi="Segoe UI" w:cs="Segoe UI"/>
          <w:color w:val="18453B"/>
          <w:sz w:val="18"/>
          <w:szCs w:val="18"/>
        </w:rPr>
      </w:pPr>
      <w:r>
        <w:rPr>
          <w:rStyle w:val="normaltextrun"/>
          <w:rFonts w:ascii="Gotham Medium" w:hAnsi="Gotham Medium" w:cs="Segoe UI"/>
          <w:color w:val="18453B"/>
          <w:sz w:val="28"/>
          <w:szCs w:val="28"/>
        </w:rPr>
        <w:t>Conclusion</w:t>
      </w:r>
      <w:r>
        <w:rPr>
          <w:rStyle w:val="eop"/>
          <w:rFonts w:ascii="Gotham Medium" w:hAnsi="Gotham Medium" w:cs="Segoe UI"/>
          <w:color w:val="18453B"/>
          <w:sz w:val="28"/>
          <w:szCs w:val="28"/>
        </w:rPr>
        <w:t> </w:t>
      </w:r>
    </w:p>
    <w:p w14:paraId="21A3CD37" w14:textId="1CED18D7" w:rsidR="006E15D1" w:rsidRDefault="006E15D1" w:rsidP="006E15D1">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 xml:space="preserve">Promoting diversity, </w:t>
      </w:r>
      <w:proofErr w:type="gramStart"/>
      <w:r>
        <w:rPr>
          <w:rStyle w:val="normaltextrun"/>
          <w:rFonts w:ascii="Gotham Book" w:hAnsi="Gotham Book" w:cs="Segoe UI"/>
          <w:color w:val="323232"/>
          <w:sz w:val="20"/>
          <w:szCs w:val="20"/>
        </w:rPr>
        <w:t>equity</w:t>
      </w:r>
      <w:proofErr w:type="gramEnd"/>
      <w:r>
        <w:rPr>
          <w:rStyle w:val="normaltextrun"/>
          <w:rFonts w:ascii="Gotham Book" w:hAnsi="Gotham Book" w:cs="Segoe UI"/>
          <w:color w:val="323232"/>
          <w:sz w:val="20"/>
          <w:szCs w:val="20"/>
        </w:rPr>
        <w:t xml:space="preserve"> and inclusion within higher education and at MSU requires intentional effort, sustained commitment and accountability. This report reflects who our community members are but not their experiences. MSU remains dedicated to nurturing the success of all Spartans, especially those who may have been adversely and disproportionately impacted over the past </w:t>
      </w:r>
      <w:r w:rsidR="00AD1D27">
        <w:rPr>
          <w:rStyle w:val="normaltextrun"/>
          <w:rFonts w:ascii="Gotham Book" w:hAnsi="Gotham Book" w:cs="Segoe UI"/>
          <w:color w:val="323232"/>
          <w:sz w:val="20"/>
          <w:szCs w:val="20"/>
        </w:rPr>
        <w:t>three</w:t>
      </w:r>
      <w:r>
        <w:rPr>
          <w:rStyle w:val="normaltextrun"/>
          <w:rFonts w:ascii="Gotham Book" w:hAnsi="Gotham Book" w:cs="Segoe UI"/>
          <w:color w:val="323232"/>
          <w:sz w:val="20"/>
          <w:szCs w:val="20"/>
        </w:rPr>
        <w:t xml:space="preserve"> years as faculty, staff and students continue to demonstrate their commitment to our institutional values and community standards in pursuit of inclusive excellence.</w:t>
      </w:r>
    </w:p>
    <w:p w14:paraId="5A80AAFB" w14:textId="5C4A1F8C" w:rsidR="00EF0494" w:rsidRPr="00EF0494" w:rsidRDefault="00EF0494" w:rsidP="006E15D1">
      <w:pPr>
        <w:pStyle w:val="paragraph"/>
        <w:spacing w:before="240" w:beforeAutospacing="0" w:after="0" w:afterAutospacing="0"/>
        <w:textAlignment w:val="baseline"/>
        <w:rPr>
          <w:rFonts w:ascii="Segoe UI" w:hAnsi="Segoe UI" w:cs="Segoe UI"/>
          <w:color w:val="323232"/>
          <w:sz w:val="18"/>
          <w:szCs w:val="18"/>
        </w:rPr>
      </w:pPr>
      <w:r>
        <w:br w:type="page"/>
      </w:r>
    </w:p>
    <w:p w14:paraId="24B0263E" w14:textId="574A7CC8" w:rsidR="002A1030" w:rsidRDefault="002A1030" w:rsidP="00CE3B35">
      <w:pPr>
        <w:pStyle w:val="Heading2"/>
      </w:pPr>
      <w:r>
        <w:lastRenderedPageBreak/>
        <w:t>Fall 20</w:t>
      </w:r>
      <w:r w:rsidR="00BE69CA">
        <w:t>2</w:t>
      </w:r>
      <w:r w:rsidR="009704AC">
        <w:t>2</w:t>
      </w:r>
      <w:r>
        <w:t xml:space="preserve"> | Student Overview and One</w:t>
      </w:r>
      <w:r w:rsidR="00F77661">
        <w:t>-</w:t>
      </w:r>
      <w:r>
        <w:t>Year Change</w:t>
      </w:r>
    </w:p>
    <w:p w14:paraId="3009FF3E" w14:textId="77777777" w:rsidR="009856D6" w:rsidRDefault="009704AC" w:rsidP="009704AC">
      <w:pPr>
        <w:pStyle w:val="paragraph"/>
        <w:spacing w:before="240" w:beforeAutospacing="0" w:after="0" w:afterAutospacing="0"/>
        <w:textAlignment w:val="baseline"/>
        <w:rPr>
          <w:rStyle w:val="normaltextrun"/>
          <w:rFonts w:ascii="Gotham Book" w:hAnsi="Gotham Book" w:cs="Segoe UI"/>
          <w:color w:val="323232"/>
          <w:sz w:val="20"/>
          <w:szCs w:val="20"/>
        </w:rPr>
      </w:pPr>
      <w:r>
        <w:rPr>
          <w:rStyle w:val="normaltextrun"/>
          <w:rFonts w:ascii="Gotham Book" w:hAnsi="Gotham Book" w:cs="Segoe UI"/>
          <w:color w:val="323232"/>
          <w:sz w:val="20"/>
          <w:szCs w:val="20"/>
        </w:rPr>
        <w:t xml:space="preserve">Fall 2022 semester total enrollment includes 12,161 domestic students of color, a 3.2% increase from fall 2021. These students represent 26.6% of the domestic student population. Total international student enrollment </w:t>
      </w:r>
      <w:r w:rsidR="009856D6">
        <w:rPr>
          <w:rStyle w:val="normaltextrun"/>
          <w:rFonts w:ascii="Gotham Book" w:hAnsi="Gotham Book" w:cs="Segoe UI"/>
          <w:color w:val="323232"/>
          <w:sz w:val="20"/>
          <w:szCs w:val="20"/>
        </w:rPr>
        <w:t>increased</w:t>
      </w:r>
      <w:r>
        <w:rPr>
          <w:rStyle w:val="normaltextrun"/>
          <w:rFonts w:ascii="Gotham Book" w:hAnsi="Gotham Book" w:cs="Segoe UI"/>
          <w:color w:val="323232"/>
          <w:sz w:val="20"/>
          <w:szCs w:val="20"/>
        </w:rPr>
        <w:t xml:space="preserve"> </w:t>
      </w:r>
      <w:r w:rsidR="009856D6">
        <w:rPr>
          <w:rStyle w:val="normaltextrun"/>
          <w:rFonts w:ascii="Gotham Book" w:hAnsi="Gotham Book" w:cs="Segoe UI"/>
          <w:color w:val="323232"/>
          <w:sz w:val="20"/>
          <w:szCs w:val="20"/>
        </w:rPr>
        <w:t>6.3</w:t>
      </w:r>
      <w:r>
        <w:rPr>
          <w:rStyle w:val="normaltextrun"/>
          <w:rFonts w:ascii="Gotham Book" w:hAnsi="Gotham Book" w:cs="Segoe UI"/>
          <w:color w:val="323232"/>
          <w:sz w:val="20"/>
          <w:szCs w:val="20"/>
        </w:rPr>
        <w:t>% compared to fall 202</w:t>
      </w:r>
      <w:r w:rsidR="009856D6">
        <w:rPr>
          <w:rStyle w:val="normaltextrun"/>
          <w:rFonts w:ascii="Gotham Book" w:hAnsi="Gotham Book" w:cs="Segoe UI"/>
          <w:color w:val="323232"/>
          <w:sz w:val="20"/>
          <w:szCs w:val="20"/>
        </w:rPr>
        <w:t>1</w:t>
      </w:r>
      <w:r>
        <w:rPr>
          <w:rStyle w:val="normaltextrun"/>
          <w:rFonts w:ascii="Gotham Book" w:hAnsi="Gotham Book" w:cs="Segoe UI"/>
          <w:color w:val="323232"/>
          <w:sz w:val="20"/>
          <w:szCs w:val="20"/>
        </w:rPr>
        <w:t>. Enrollment of women increased by 0.</w:t>
      </w:r>
      <w:r w:rsidR="009856D6">
        <w:rPr>
          <w:rStyle w:val="normaltextrun"/>
          <w:rFonts w:ascii="Gotham Book" w:hAnsi="Gotham Book" w:cs="Segoe UI"/>
          <w:color w:val="323232"/>
          <w:sz w:val="20"/>
          <w:szCs w:val="20"/>
        </w:rPr>
        <w:t>7</w:t>
      </w:r>
      <w:r>
        <w:rPr>
          <w:rStyle w:val="normaltextrun"/>
          <w:rFonts w:ascii="Gotham Book" w:hAnsi="Gotham Book" w:cs="Segoe UI"/>
          <w:color w:val="323232"/>
          <w:sz w:val="20"/>
          <w:szCs w:val="20"/>
        </w:rPr>
        <w:t xml:space="preserve">%, with women making up 52.9% of all students. </w:t>
      </w:r>
    </w:p>
    <w:p w14:paraId="110DF5FB" w14:textId="38E2329C" w:rsidR="009704AC" w:rsidRDefault="009704AC" w:rsidP="009704AC">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The fall 202</w:t>
      </w:r>
      <w:r w:rsidR="009856D6">
        <w:rPr>
          <w:rStyle w:val="normaltextrun"/>
          <w:rFonts w:ascii="Gotham Book" w:hAnsi="Gotham Book" w:cs="Segoe UI"/>
          <w:color w:val="323232"/>
          <w:sz w:val="20"/>
          <w:szCs w:val="20"/>
        </w:rPr>
        <w:t>2</w:t>
      </w:r>
      <w:r>
        <w:rPr>
          <w:rStyle w:val="normaltextrun"/>
          <w:rFonts w:ascii="Gotham Book" w:hAnsi="Gotham Book" w:cs="Segoe UI"/>
          <w:color w:val="323232"/>
          <w:sz w:val="20"/>
          <w:szCs w:val="20"/>
        </w:rPr>
        <w:t xml:space="preserve"> first-time entering undergraduate class totaled 9,</w:t>
      </w:r>
      <w:r w:rsidR="009856D6">
        <w:rPr>
          <w:rStyle w:val="normaltextrun"/>
          <w:rFonts w:ascii="Gotham Book" w:hAnsi="Gotham Book" w:cs="Segoe UI"/>
          <w:color w:val="323232"/>
          <w:sz w:val="20"/>
          <w:szCs w:val="20"/>
        </w:rPr>
        <w:t>676</w:t>
      </w:r>
      <w:r>
        <w:rPr>
          <w:rStyle w:val="normaltextrun"/>
          <w:rFonts w:ascii="Gotham Book" w:hAnsi="Gotham Book" w:cs="Segoe UI"/>
          <w:color w:val="323232"/>
          <w:sz w:val="20"/>
          <w:szCs w:val="20"/>
        </w:rPr>
        <w:t xml:space="preserve"> students, which includes 2,</w:t>
      </w:r>
      <w:r w:rsidR="009856D6">
        <w:rPr>
          <w:rStyle w:val="normaltextrun"/>
          <w:rFonts w:ascii="Gotham Book" w:hAnsi="Gotham Book" w:cs="Segoe UI"/>
          <w:color w:val="323232"/>
          <w:sz w:val="20"/>
          <w:szCs w:val="20"/>
        </w:rPr>
        <w:t>486</w:t>
      </w:r>
      <w:r>
        <w:rPr>
          <w:rStyle w:val="normaltextrun"/>
          <w:rFonts w:ascii="Gotham Book" w:hAnsi="Gotham Book" w:cs="Segoe UI"/>
          <w:color w:val="323232"/>
          <w:sz w:val="20"/>
          <w:szCs w:val="20"/>
        </w:rPr>
        <w:t xml:space="preserve"> students of color</w:t>
      </w:r>
      <w:r w:rsidR="00BB7448">
        <w:rPr>
          <w:rStyle w:val="normaltextrun"/>
          <w:rFonts w:ascii="Gotham Book" w:hAnsi="Gotham Book" w:cs="Segoe UI"/>
          <w:color w:val="323232"/>
          <w:sz w:val="20"/>
          <w:szCs w:val="20"/>
        </w:rPr>
        <w:t xml:space="preserve"> — </w:t>
      </w:r>
      <w:r>
        <w:rPr>
          <w:rStyle w:val="normaltextrun"/>
          <w:rFonts w:ascii="Gotham Book" w:hAnsi="Gotham Book" w:cs="Segoe UI"/>
          <w:color w:val="323232"/>
          <w:sz w:val="20"/>
          <w:szCs w:val="20"/>
        </w:rPr>
        <w:t>a historic high. Students of color represented 2</w:t>
      </w:r>
      <w:r w:rsidR="009856D6">
        <w:rPr>
          <w:rStyle w:val="normaltextrun"/>
          <w:rFonts w:ascii="Gotham Book" w:hAnsi="Gotham Book" w:cs="Segoe UI"/>
          <w:color w:val="323232"/>
          <w:sz w:val="20"/>
          <w:szCs w:val="20"/>
        </w:rPr>
        <w:t>7.7</w:t>
      </w:r>
      <w:r>
        <w:rPr>
          <w:rStyle w:val="normaltextrun"/>
          <w:rFonts w:ascii="Gotham Book" w:hAnsi="Gotham Book" w:cs="Segoe UI"/>
          <w:color w:val="323232"/>
          <w:sz w:val="20"/>
          <w:szCs w:val="20"/>
        </w:rPr>
        <w:t xml:space="preserve">% of the total first-time entering student population. First-time entering class African American/Black enrollment declined </w:t>
      </w:r>
      <w:r w:rsidR="009856D6">
        <w:rPr>
          <w:rStyle w:val="normaltextrun"/>
          <w:rFonts w:ascii="Gotham Book" w:hAnsi="Gotham Book" w:cs="Segoe UI"/>
          <w:color w:val="323232"/>
          <w:sz w:val="20"/>
          <w:szCs w:val="20"/>
        </w:rPr>
        <w:t>3.9</w:t>
      </w:r>
      <w:r>
        <w:rPr>
          <w:rStyle w:val="normaltextrun"/>
          <w:rFonts w:ascii="Gotham Book" w:hAnsi="Gotham Book" w:cs="Segoe UI"/>
          <w:color w:val="323232"/>
          <w:sz w:val="20"/>
          <w:szCs w:val="20"/>
        </w:rPr>
        <w:t>% from fall 202</w:t>
      </w:r>
      <w:r w:rsidR="009856D6">
        <w:rPr>
          <w:rStyle w:val="normaltextrun"/>
          <w:rFonts w:ascii="Gotham Book" w:hAnsi="Gotham Book" w:cs="Segoe UI"/>
          <w:color w:val="323232"/>
          <w:sz w:val="20"/>
          <w:szCs w:val="20"/>
        </w:rPr>
        <w:t>1</w:t>
      </w:r>
      <w:r>
        <w:rPr>
          <w:rStyle w:val="normaltextrun"/>
          <w:rFonts w:ascii="Gotham Book" w:hAnsi="Gotham Book" w:cs="Segoe UI"/>
          <w:color w:val="323232"/>
          <w:sz w:val="20"/>
          <w:szCs w:val="20"/>
        </w:rPr>
        <w:t>. The number of American Indian/Alaska Native students in the fall 202</w:t>
      </w:r>
      <w:r w:rsidR="009856D6">
        <w:rPr>
          <w:rStyle w:val="normaltextrun"/>
          <w:rFonts w:ascii="Gotham Book" w:hAnsi="Gotham Book" w:cs="Segoe UI"/>
          <w:color w:val="323232"/>
          <w:sz w:val="20"/>
          <w:szCs w:val="20"/>
        </w:rPr>
        <w:t>2</w:t>
      </w:r>
      <w:r>
        <w:rPr>
          <w:rStyle w:val="normaltextrun"/>
          <w:rFonts w:ascii="Gotham Book" w:hAnsi="Gotham Book" w:cs="Segoe UI"/>
          <w:color w:val="323232"/>
          <w:sz w:val="20"/>
          <w:szCs w:val="20"/>
        </w:rPr>
        <w:t xml:space="preserve"> entering class was </w:t>
      </w:r>
      <w:r w:rsidR="009856D6">
        <w:rPr>
          <w:rStyle w:val="normaltextrun"/>
          <w:rFonts w:ascii="Gotham Book" w:hAnsi="Gotham Book" w:cs="Segoe UI"/>
          <w:color w:val="323232"/>
          <w:sz w:val="20"/>
          <w:szCs w:val="20"/>
        </w:rPr>
        <w:t xml:space="preserve">higher </w:t>
      </w:r>
      <w:r>
        <w:rPr>
          <w:rStyle w:val="normaltextrun"/>
          <w:rFonts w:ascii="Gotham Book" w:hAnsi="Gotham Book" w:cs="Segoe UI"/>
          <w:color w:val="323232"/>
          <w:sz w:val="20"/>
          <w:szCs w:val="20"/>
        </w:rPr>
        <w:t>compared to the previous year</w:t>
      </w:r>
      <w:r w:rsidR="009856D6">
        <w:rPr>
          <w:rStyle w:val="normaltextrun"/>
          <w:rFonts w:ascii="Gotham Book" w:hAnsi="Gotham Book" w:cs="Segoe UI"/>
          <w:color w:val="323232"/>
          <w:sz w:val="20"/>
          <w:szCs w:val="20"/>
        </w:rPr>
        <w:t xml:space="preserve"> by 107.1%</w:t>
      </w:r>
      <w:r>
        <w:rPr>
          <w:rStyle w:val="normaltextrun"/>
          <w:rFonts w:ascii="Gotham Book" w:hAnsi="Gotham Book" w:cs="Segoe UI"/>
          <w:color w:val="323232"/>
          <w:sz w:val="20"/>
          <w:szCs w:val="20"/>
        </w:rPr>
        <w:t xml:space="preserve">. </w:t>
      </w:r>
      <w:r w:rsidR="009856D6">
        <w:rPr>
          <w:rStyle w:val="normaltextrun"/>
          <w:rFonts w:ascii="Gotham Book" w:hAnsi="Gotham Book" w:cs="Segoe UI"/>
          <w:color w:val="323232"/>
          <w:sz w:val="20"/>
          <w:szCs w:val="20"/>
        </w:rPr>
        <w:t>T</w:t>
      </w:r>
      <w:r>
        <w:rPr>
          <w:rStyle w:val="normaltextrun"/>
          <w:rFonts w:ascii="Gotham Book" w:hAnsi="Gotham Book" w:cs="Segoe UI"/>
          <w:color w:val="323232"/>
          <w:sz w:val="20"/>
          <w:szCs w:val="20"/>
        </w:rPr>
        <w:t xml:space="preserve">hose who self-identified as two or more races </w:t>
      </w:r>
      <w:r w:rsidR="009856D6">
        <w:rPr>
          <w:rStyle w:val="normaltextrun"/>
          <w:rFonts w:ascii="Gotham Book" w:hAnsi="Gotham Book" w:cs="Segoe UI"/>
          <w:color w:val="323232"/>
          <w:sz w:val="20"/>
          <w:szCs w:val="20"/>
        </w:rPr>
        <w:t xml:space="preserve">increased by 46.6% </w:t>
      </w:r>
      <w:r>
        <w:rPr>
          <w:rStyle w:val="normaltextrun"/>
          <w:rFonts w:ascii="Gotham Book" w:hAnsi="Gotham Book" w:cs="Segoe UI"/>
          <w:color w:val="323232"/>
          <w:sz w:val="20"/>
          <w:szCs w:val="20"/>
        </w:rPr>
        <w:t xml:space="preserve">compared </w:t>
      </w:r>
      <w:r w:rsidR="009856D6">
        <w:rPr>
          <w:rStyle w:val="normaltextrun"/>
          <w:rFonts w:ascii="Gotham Book" w:hAnsi="Gotham Book" w:cs="Segoe UI"/>
          <w:color w:val="323232"/>
          <w:sz w:val="20"/>
          <w:szCs w:val="20"/>
        </w:rPr>
        <w:t>to the fall 2021</w:t>
      </w:r>
      <w:r>
        <w:rPr>
          <w:rStyle w:val="normaltextrun"/>
          <w:rFonts w:ascii="Gotham Book" w:hAnsi="Gotham Book" w:cs="Segoe UI"/>
          <w:color w:val="323232"/>
          <w:sz w:val="20"/>
          <w:szCs w:val="20"/>
        </w:rPr>
        <w:t xml:space="preserve"> </w:t>
      </w:r>
      <w:r w:rsidR="009856D6">
        <w:rPr>
          <w:rStyle w:val="normaltextrun"/>
          <w:rFonts w:ascii="Gotham Book" w:hAnsi="Gotham Book" w:cs="Segoe UI"/>
          <w:color w:val="323232"/>
          <w:sz w:val="20"/>
          <w:szCs w:val="20"/>
        </w:rPr>
        <w:t>first-time</w:t>
      </w:r>
      <w:r>
        <w:rPr>
          <w:rStyle w:val="normaltextrun"/>
          <w:rFonts w:ascii="Gotham Book" w:hAnsi="Gotham Book" w:cs="Segoe UI"/>
          <w:color w:val="323232"/>
          <w:sz w:val="20"/>
          <w:szCs w:val="20"/>
        </w:rPr>
        <w:t xml:space="preserve"> entering class.</w:t>
      </w:r>
      <w:r>
        <w:rPr>
          <w:rStyle w:val="eop"/>
          <w:rFonts w:ascii="Gotham Book" w:hAnsi="Gotham Book" w:cs="Segoe UI"/>
          <w:color w:val="323232"/>
          <w:sz w:val="20"/>
          <w:szCs w:val="20"/>
        </w:rPr>
        <w:t> </w:t>
      </w:r>
    </w:p>
    <w:p w14:paraId="5FA25F38" w14:textId="77777777" w:rsidR="009704AC" w:rsidRDefault="009704AC" w:rsidP="009704AC">
      <w:pPr>
        <w:pStyle w:val="paragraph"/>
        <w:spacing w:before="240" w:beforeAutospacing="0" w:after="0" w:afterAutospacing="0"/>
        <w:textAlignment w:val="baseline"/>
        <w:rPr>
          <w:rFonts w:ascii="Segoe UI" w:hAnsi="Segoe UI" w:cs="Segoe UI"/>
          <w:i/>
          <w:iCs/>
          <w:color w:val="323232"/>
          <w:sz w:val="18"/>
          <w:szCs w:val="18"/>
        </w:rPr>
      </w:pPr>
      <w:r>
        <w:rPr>
          <w:rStyle w:val="normaltextrun"/>
          <w:rFonts w:ascii="Gotham Medium" w:hAnsi="Gotham Medium" w:cs="Segoe UI"/>
          <w:i/>
          <w:iCs/>
          <w:color w:val="323232"/>
          <w:sz w:val="21"/>
          <w:szCs w:val="21"/>
        </w:rPr>
        <w:t xml:space="preserve">Notes on the </w:t>
      </w:r>
      <w:proofErr w:type="gramStart"/>
      <w:r>
        <w:rPr>
          <w:rStyle w:val="normaltextrun"/>
          <w:rFonts w:ascii="Gotham Medium" w:hAnsi="Gotham Medium" w:cs="Segoe UI"/>
          <w:i/>
          <w:iCs/>
          <w:color w:val="323232"/>
          <w:sz w:val="21"/>
          <w:szCs w:val="21"/>
        </w:rPr>
        <w:t>data</w:t>
      </w:r>
      <w:proofErr w:type="gramEnd"/>
      <w:r>
        <w:rPr>
          <w:rStyle w:val="eop"/>
          <w:rFonts w:ascii="Gotham Medium" w:hAnsi="Gotham Medium" w:cs="Segoe UI"/>
          <w:i/>
          <w:iCs/>
          <w:color w:val="323232"/>
          <w:sz w:val="21"/>
          <w:szCs w:val="21"/>
        </w:rPr>
        <w:t> </w:t>
      </w:r>
    </w:p>
    <w:p w14:paraId="2B26BBA0" w14:textId="77777777" w:rsidR="00F3123B" w:rsidRDefault="00F3123B" w:rsidP="009704AC">
      <w:pPr>
        <w:spacing w:before="240" w:after="400"/>
      </w:pPr>
      <w:r>
        <w:t>*Percent for race/ethnicity categories applies to domestic students only. Percent for residency and legal sex categories applies to all students.</w:t>
      </w:r>
    </w:p>
    <w:tbl>
      <w:tblPr>
        <w:tblStyle w:val="DEITableStyle"/>
        <w:tblW w:w="5000" w:type="pct"/>
        <w:tblLook w:val="04A0" w:firstRow="1" w:lastRow="0" w:firstColumn="1" w:lastColumn="0" w:noHBand="0" w:noVBand="1"/>
        <w:tblCaption w:val="Change in Total Student Enrollment Over One Year Breakdown"/>
        <w:tblDescription w:val="Total Student Enrollment Count of Fall 2021 of different groups on campus. Also shows the percentage breakdown of enrollment during Fall 2021 and the Percent Change in enrollment from Fall 2020 for each group."/>
      </w:tblPr>
      <w:tblGrid>
        <w:gridCol w:w="3894"/>
        <w:gridCol w:w="2300"/>
        <w:gridCol w:w="2303"/>
        <w:gridCol w:w="2303"/>
      </w:tblGrid>
      <w:tr w:rsidR="002C4CA6" w:rsidRPr="002C4CA6" w14:paraId="50101D7E" w14:textId="77777777" w:rsidTr="00F64CD6">
        <w:trPr>
          <w:cnfStyle w:val="100000000000" w:firstRow="1" w:lastRow="0" w:firstColumn="0" w:lastColumn="0" w:oddVBand="0" w:evenVBand="0" w:oddHBand="0" w:evenHBand="0" w:firstRowFirstColumn="0" w:firstRowLastColumn="0" w:lastRowFirstColumn="0" w:lastRowLastColumn="0"/>
          <w:cantSplit/>
          <w:trHeight w:val="18"/>
          <w:tblHeader/>
        </w:trPr>
        <w:tc>
          <w:tcPr>
            <w:tcW w:w="1803" w:type="pct"/>
            <w:noWrap/>
            <w:hideMark/>
          </w:tcPr>
          <w:p w14:paraId="77238D56" w14:textId="77777777" w:rsidR="002C4CA6" w:rsidRPr="002C4CA6" w:rsidRDefault="002C4CA6" w:rsidP="00332BF9">
            <w:pPr>
              <w:rPr>
                <w:rFonts w:eastAsia="Times New Roman" w:cs="Courier New"/>
                <w:bCs/>
                <w:szCs w:val="20"/>
              </w:rPr>
            </w:pPr>
            <w:bookmarkStart w:id="1" w:name="_Hlk105408205"/>
            <w:r w:rsidRPr="002C4CA6">
              <w:rPr>
                <w:rFonts w:eastAsia="Times New Roman" w:cs="Courier New"/>
                <w:bCs/>
                <w:szCs w:val="20"/>
              </w:rPr>
              <w:t>Total Student Enrollment*</w:t>
            </w:r>
          </w:p>
        </w:tc>
        <w:tc>
          <w:tcPr>
            <w:tcW w:w="1065" w:type="pct"/>
            <w:noWrap/>
            <w:hideMark/>
          </w:tcPr>
          <w:p w14:paraId="29F207EA" w14:textId="77777777" w:rsidR="002C4CA6" w:rsidRPr="002C4CA6" w:rsidRDefault="002C4CA6" w:rsidP="00332BF9">
            <w:pPr>
              <w:jc w:val="right"/>
              <w:rPr>
                <w:rFonts w:eastAsia="Times New Roman" w:cs="Courier New"/>
                <w:b w:val="0"/>
                <w:bCs/>
                <w:szCs w:val="20"/>
              </w:rPr>
            </w:pPr>
            <w:r w:rsidRPr="002C4CA6">
              <w:rPr>
                <w:rFonts w:eastAsia="Times New Roman" w:cs="Courier New"/>
                <w:bCs/>
                <w:szCs w:val="20"/>
              </w:rPr>
              <w:t>Percent,</w:t>
            </w:r>
          </w:p>
          <w:p w14:paraId="45267699" w14:textId="1C7BA7A0" w:rsidR="002C4CA6" w:rsidRPr="002C4CA6" w:rsidRDefault="002C4CA6" w:rsidP="00332BF9">
            <w:pPr>
              <w:jc w:val="right"/>
              <w:rPr>
                <w:rFonts w:eastAsia="Times New Roman" w:cs="Courier New"/>
                <w:bCs/>
                <w:szCs w:val="20"/>
              </w:rPr>
            </w:pPr>
            <w:r w:rsidRPr="002C4CA6">
              <w:rPr>
                <w:rFonts w:eastAsia="Times New Roman" w:cs="Courier New"/>
                <w:bCs/>
                <w:szCs w:val="20"/>
              </w:rPr>
              <w:t>Fall 202</w:t>
            </w:r>
            <w:r w:rsidR="007C2F93">
              <w:rPr>
                <w:rFonts w:eastAsia="Times New Roman" w:cs="Courier New"/>
                <w:bCs/>
                <w:szCs w:val="20"/>
              </w:rPr>
              <w:t>2</w:t>
            </w:r>
            <w:r w:rsidRPr="002C4CA6">
              <w:rPr>
                <w:rFonts w:eastAsia="Times New Roman" w:cs="Courier New"/>
                <w:bCs/>
                <w:szCs w:val="20"/>
              </w:rPr>
              <w:t xml:space="preserve"> </w:t>
            </w:r>
          </w:p>
        </w:tc>
        <w:tc>
          <w:tcPr>
            <w:tcW w:w="1066" w:type="pct"/>
            <w:hideMark/>
          </w:tcPr>
          <w:p w14:paraId="6FA09635" w14:textId="7EAE1E11" w:rsidR="002C4CA6" w:rsidRPr="002C4CA6" w:rsidRDefault="002C4CA6" w:rsidP="00332BF9">
            <w:pPr>
              <w:jc w:val="right"/>
              <w:rPr>
                <w:rFonts w:eastAsia="Times New Roman" w:cs="Courier New"/>
                <w:bCs/>
                <w:szCs w:val="20"/>
              </w:rPr>
            </w:pPr>
            <w:r w:rsidRPr="002C4CA6">
              <w:rPr>
                <w:rFonts w:eastAsia="Times New Roman" w:cs="Courier New"/>
                <w:bCs/>
                <w:szCs w:val="20"/>
              </w:rPr>
              <w:t>Percent Change from Fall 2</w:t>
            </w:r>
            <w:r>
              <w:rPr>
                <w:rFonts w:eastAsia="Times New Roman" w:cs="Courier New"/>
                <w:bCs/>
                <w:szCs w:val="20"/>
              </w:rPr>
              <w:t>02</w:t>
            </w:r>
            <w:r w:rsidR="007C2F93">
              <w:rPr>
                <w:rFonts w:eastAsia="Times New Roman" w:cs="Courier New"/>
                <w:bCs/>
                <w:szCs w:val="20"/>
              </w:rPr>
              <w:t>1</w:t>
            </w:r>
          </w:p>
        </w:tc>
        <w:tc>
          <w:tcPr>
            <w:tcW w:w="1066" w:type="pct"/>
            <w:noWrap/>
            <w:hideMark/>
          </w:tcPr>
          <w:p w14:paraId="7EAF6C28" w14:textId="77777777" w:rsidR="002C4CA6" w:rsidRPr="002C4CA6" w:rsidRDefault="002C4CA6" w:rsidP="00332BF9">
            <w:pPr>
              <w:jc w:val="right"/>
              <w:rPr>
                <w:rFonts w:eastAsia="Times New Roman" w:cs="Courier New"/>
                <w:b w:val="0"/>
                <w:bCs/>
                <w:szCs w:val="20"/>
              </w:rPr>
            </w:pPr>
            <w:r w:rsidRPr="002C4CA6">
              <w:rPr>
                <w:rFonts w:eastAsia="Times New Roman" w:cs="Courier New"/>
                <w:bCs/>
                <w:szCs w:val="20"/>
              </w:rPr>
              <w:t>Count,</w:t>
            </w:r>
          </w:p>
          <w:p w14:paraId="2AD532F1" w14:textId="2D8D6298" w:rsidR="002C4CA6" w:rsidRPr="002C4CA6" w:rsidRDefault="002C4CA6" w:rsidP="00332BF9">
            <w:pPr>
              <w:jc w:val="right"/>
              <w:rPr>
                <w:rFonts w:eastAsia="Times New Roman" w:cs="Courier New"/>
                <w:bCs/>
                <w:szCs w:val="20"/>
              </w:rPr>
            </w:pPr>
            <w:r w:rsidRPr="002C4CA6">
              <w:rPr>
                <w:rFonts w:eastAsia="Times New Roman" w:cs="Courier New"/>
                <w:bCs/>
                <w:szCs w:val="20"/>
              </w:rPr>
              <w:t>Fall 202</w:t>
            </w:r>
            <w:r w:rsidR="007C2F93">
              <w:rPr>
                <w:rFonts w:eastAsia="Times New Roman" w:cs="Courier New"/>
                <w:bCs/>
                <w:szCs w:val="20"/>
              </w:rPr>
              <w:t>2</w:t>
            </w:r>
          </w:p>
        </w:tc>
      </w:tr>
      <w:tr w:rsidR="006512B7" w:rsidRPr="002C4CA6" w14:paraId="3602B773" w14:textId="77777777" w:rsidTr="00520F3B">
        <w:trPr>
          <w:cantSplit/>
          <w:trHeight w:val="18"/>
        </w:trPr>
        <w:tc>
          <w:tcPr>
            <w:tcW w:w="1803" w:type="pct"/>
            <w:noWrap/>
            <w:hideMark/>
          </w:tcPr>
          <w:p w14:paraId="154851BA" w14:textId="77777777" w:rsidR="006512B7" w:rsidRPr="002C4CA6" w:rsidRDefault="006512B7" w:rsidP="006512B7">
            <w:pPr>
              <w:rPr>
                <w:rFonts w:eastAsia="Times New Roman" w:cs="Courier New"/>
                <w:szCs w:val="20"/>
              </w:rPr>
            </w:pPr>
            <w:r w:rsidRPr="002C4CA6">
              <w:rPr>
                <w:rFonts w:eastAsia="Times New Roman" w:cs="Courier New"/>
                <w:szCs w:val="20"/>
              </w:rPr>
              <w:t>African American/Black</w:t>
            </w:r>
          </w:p>
        </w:tc>
        <w:tc>
          <w:tcPr>
            <w:tcW w:w="1065" w:type="pct"/>
            <w:noWrap/>
            <w:vAlign w:val="center"/>
          </w:tcPr>
          <w:p w14:paraId="12741614" w14:textId="0D70E6FD" w:rsidR="006512B7" w:rsidRPr="002C4CA6" w:rsidRDefault="006512B7" w:rsidP="006512B7">
            <w:pPr>
              <w:jc w:val="right"/>
              <w:rPr>
                <w:rFonts w:eastAsia="Times New Roman" w:cs="Courier New"/>
                <w:szCs w:val="20"/>
              </w:rPr>
            </w:pPr>
            <w:r>
              <w:rPr>
                <w:rFonts w:cs="Calibri"/>
                <w:szCs w:val="20"/>
              </w:rPr>
              <w:t>7.1%</w:t>
            </w:r>
          </w:p>
        </w:tc>
        <w:tc>
          <w:tcPr>
            <w:tcW w:w="1066" w:type="pct"/>
            <w:noWrap/>
            <w:vAlign w:val="center"/>
          </w:tcPr>
          <w:p w14:paraId="0A7FB803" w14:textId="3F5A314E" w:rsidR="006512B7" w:rsidRPr="002C4CA6" w:rsidRDefault="006512B7" w:rsidP="006512B7">
            <w:pPr>
              <w:jc w:val="right"/>
              <w:rPr>
                <w:rFonts w:eastAsia="Times New Roman" w:cs="Courier New"/>
                <w:szCs w:val="20"/>
              </w:rPr>
            </w:pPr>
            <w:r>
              <w:rPr>
                <w:rFonts w:cs="Calibri"/>
                <w:szCs w:val="20"/>
              </w:rPr>
              <w:t>-6.1%</w:t>
            </w:r>
          </w:p>
        </w:tc>
        <w:tc>
          <w:tcPr>
            <w:tcW w:w="1066" w:type="pct"/>
            <w:noWrap/>
            <w:vAlign w:val="center"/>
          </w:tcPr>
          <w:p w14:paraId="60C30E26" w14:textId="02225C6D" w:rsidR="006512B7" w:rsidRPr="002C4CA6" w:rsidRDefault="006512B7" w:rsidP="006512B7">
            <w:pPr>
              <w:jc w:val="right"/>
              <w:rPr>
                <w:rFonts w:eastAsia="Times New Roman" w:cs="Courier New"/>
                <w:szCs w:val="20"/>
              </w:rPr>
            </w:pPr>
            <w:r>
              <w:rPr>
                <w:rFonts w:cs="Calibri"/>
                <w:szCs w:val="20"/>
              </w:rPr>
              <w:t xml:space="preserve">             3,228 </w:t>
            </w:r>
          </w:p>
        </w:tc>
      </w:tr>
      <w:tr w:rsidR="006512B7" w:rsidRPr="002C4CA6" w14:paraId="5BE4D488" w14:textId="77777777" w:rsidTr="00520F3B">
        <w:trPr>
          <w:cnfStyle w:val="000000010000" w:firstRow="0" w:lastRow="0" w:firstColumn="0" w:lastColumn="0" w:oddVBand="0" w:evenVBand="0" w:oddHBand="0" w:evenHBand="1" w:firstRowFirstColumn="0" w:firstRowLastColumn="0" w:lastRowFirstColumn="0" w:lastRowLastColumn="0"/>
          <w:cantSplit/>
          <w:trHeight w:val="18"/>
        </w:trPr>
        <w:tc>
          <w:tcPr>
            <w:tcW w:w="1803" w:type="pct"/>
            <w:noWrap/>
            <w:hideMark/>
          </w:tcPr>
          <w:p w14:paraId="214482FB" w14:textId="77777777" w:rsidR="006512B7" w:rsidRPr="002C4CA6" w:rsidRDefault="006512B7" w:rsidP="006512B7">
            <w:pPr>
              <w:rPr>
                <w:rFonts w:eastAsia="Times New Roman" w:cs="Courier New"/>
                <w:szCs w:val="20"/>
              </w:rPr>
            </w:pPr>
            <w:r w:rsidRPr="002C4CA6">
              <w:rPr>
                <w:rFonts w:eastAsia="Times New Roman" w:cs="Courier New"/>
                <w:szCs w:val="20"/>
              </w:rPr>
              <w:t>American Indian/Alaska Native</w:t>
            </w:r>
          </w:p>
        </w:tc>
        <w:tc>
          <w:tcPr>
            <w:tcW w:w="1065" w:type="pct"/>
            <w:noWrap/>
            <w:vAlign w:val="center"/>
          </w:tcPr>
          <w:p w14:paraId="5C61A69B" w14:textId="7B4061F7" w:rsidR="006512B7" w:rsidRPr="002C4CA6" w:rsidRDefault="006512B7" w:rsidP="006512B7">
            <w:pPr>
              <w:jc w:val="right"/>
              <w:rPr>
                <w:rFonts w:eastAsia="Times New Roman" w:cs="Courier New"/>
                <w:szCs w:val="20"/>
              </w:rPr>
            </w:pPr>
            <w:r>
              <w:rPr>
                <w:rFonts w:cs="Calibri"/>
                <w:szCs w:val="20"/>
              </w:rPr>
              <w:t>0.3%</w:t>
            </w:r>
          </w:p>
        </w:tc>
        <w:tc>
          <w:tcPr>
            <w:tcW w:w="1066" w:type="pct"/>
            <w:noWrap/>
            <w:vAlign w:val="center"/>
          </w:tcPr>
          <w:p w14:paraId="294176D4" w14:textId="6FFB2C8D" w:rsidR="006512B7" w:rsidRPr="002C4CA6" w:rsidRDefault="006512B7" w:rsidP="006512B7">
            <w:pPr>
              <w:jc w:val="right"/>
              <w:rPr>
                <w:rFonts w:eastAsia="Times New Roman" w:cs="Courier New"/>
                <w:szCs w:val="20"/>
              </w:rPr>
            </w:pPr>
            <w:r>
              <w:rPr>
                <w:rFonts w:cs="Calibri"/>
                <w:szCs w:val="20"/>
              </w:rPr>
              <w:t>15.0%</w:t>
            </w:r>
          </w:p>
        </w:tc>
        <w:tc>
          <w:tcPr>
            <w:tcW w:w="1066" w:type="pct"/>
            <w:noWrap/>
            <w:vAlign w:val="center"/>
          </w:tcPr>
          <w:p w14:paraId="4F7879C8" w14:textId="11E91CAE" w:rsidR="006512B7" w:rsidRPr="002C4CA6" w:rsidRDefault="006512B7" w:rsidP="006512B7">
            <w:pPr>
              <w:jc w:val="right"/>
              <w:rPr>
                <w:rFonts w:eastAsia="Times New Roman" w:cs="Courier New"/>
                <w:szCs w:val="20"/>
              </w:rPr>
            </w:pPr>
            <w:r>
              <w:rPr>
                <w:rFonts w:cs="Calibri"/>
                <w:szCs w:val="20"/>
              </w:rPr>
              <w:t xml:space="preserve">               130 </w:t>
            </w:r>
          </w:p>
        </w:tc>
      </w:tr>
      <w:tr w:rsidR="006512B7" w:rsidRPr="002C4CA6" w14:paraId="6DC3CD56" w14:textId="77777777" w:rsidTr="00520F3B">
        <w:trPr>
          <w:cantSplit/>
          <w:trHeight w:val="18"/>
        </w:trPr>
        <w:tc>
          <w:tcPr>
            <w:tcW w:w="1803" w:type="pct"/>
            <w:noWrap/>
            <w:hideMark/>
          </w:tcPr>
          <w:p w14:paraId="74BA4E4E" w14:textId="77777777" w:rsidR="006512B7" w:rsidRPr="002C4CA6" w:rsidRDefault="006512B7" w:rsidP="006512B7">
            <w:pPr>
              <w:rPr>
                <w:rFonts w:eastAsia="Times New Roman" w:cs="Courier New"/>
                <w:szCs w:val="20"/>
              </w:rPr>
            </w:pPr>
            <w:r w:rsidRPr="002C4CA6">
              <w:rPr>
                <w:rFonts w:eastAsia="Times New Roman" w:cs="Courier New"/>
                <w:szCs w:val="20"/>
              </w:rPr>
              <w:t>Asian</w:t>
            </w:r>
          </w:p>
        </w:tc>
        <w:tc>
          <w:tcPr>
            <w:tcW w:w="1065" w:type="pct"/>
            <w:noWrap/>
            <w:vAlign w:val="center"/>
          </w:tcPr>
          <w:p w14:paraId="2A5AEB91" w14:textId="36FDF1A3" w:rsidR="006512B7" w:rsidRPr="002C4CA6" w:rsidRDefault="006512B7" w:rsidP="006512B7">
            <w:pPr>
              <w:jc w:val="right"/>
              <w:rPr>
                <w:rFonts w:eastAsia="Times New Roman" w:cs="Courier New"/>
                <w:szCs w:val="20"/>
              </w:rPr>
            </w:pPr>
            <w:r>
              <w:rPr>
                <w:rFonts w:cs="Calibri"/>
                <w:szCs w:val="20"/>
              </w:rPr>
              <w:t>8.3%</w:t>
            </w:r>
          </w:p>
        </w:tc>
        <w:tc>
          <w:tcPr>
            <w:tcW w:w="1066" w:type="pct"/>
            <w:noWrap/>
            <w:vAlign w:val="center"/>
          </w:tcPr>
          <w:p w14:paraId="7D0BDC6F" w14:textId="472BDD6B" w:rsidR="006512B7" w:rsidRPr="002C4CA6" w:rsidRDefault="006512B7" w:rsidP="006512B7">
            <w:pPr>
              <w:jc w:val="right"/>
              <w:rPr>
                <w:rFonts w:eastAsia="Times New Roman" w:cs="Courier New"/>
                <w:szCs w:val="20"/>
              </w:rPr>
            </w:pPr>
            <w:r>
              <w:rPr>
                <w:rFonts w:cs="Calibri"/>
                <w:szCs w:val="20"/>
              </w:rPr>
              <w:t>6.8%</w:t>
            </w:r>
          </w:p>
        </w:tc>
        <w:tc>
          <w:tcPr>
            <w:tcW w:w="1066" w:type="pct"/>
            <w:noWrap/>
            <w:vAlign w:val="center"/>
          </w:tcPr>
          <w:p w14:paraId="4B148875" w14:textId="78DA3E97" w:rsidR="006512B7" w:rsidRPr="002C4CA6" w:rsidRDefault="006512B7" w:rsidP="006512B7">
            <w:pPr>
              <w:jc w:val="right"/>
              <w:rPr>
                <w:rFonts w:eastAsia="Times New Roman" w:cs="Courier New"/>
                <w:szCs w:val="20"/>
              </w:rPr>
            </w:pPr>
            <w:r>
              <w:rPr>
                <w:rFonts w:cs="Calibri"/>
                <w:szCs w:val="20"/>
              </w:rPr>
              <w:t xml:space="preserve">             3,778 </w:t>
            </w:r>
          </w:p>
        </w:tc>
      </w:tr>
      <w:tr w:rsidR="006512B7" w:rsidRPr="002C4CA6" w14:paraId="7A9FBCE0" w14:textId="77777777" w:rsidTr="00520F3B">
        <w:trPr>
          <w:cnfStyle w:val="000000010000" w:firstRow="0" w:lastRow="0" w:firstColumn="0" w:lastColumn="0" w:oddVBand="0" w:evenVBand="0" w:oddHBand="0" w:evenHBand="1" w:firstRowFirstColumn="0" w:firstRowLastColumn="0" w:lastRowFirstColumn="0" w:lastRowLastColumn="0"/>
          <w:cantSplit/>
          <w:trHeight w:val="18"/>
        </w:trPr>
        <w:tc>
          <w:tcPr>
            <w:tcW w:w="1803" w:type="pct"/>
            <w:noWrap/>
            <w:hideMark/>
          </w:tcPr>
          <w:p w14:paraId="0BA95E79" w14:textId="77777777" w:rsidR="006512B7" w:rsidRPr="002C4CA6" w:rsidRDefault="006512B7" w:rsidP="006512B7">
            <w:pPr>
              <w:rPr>
                <w:rFonts w:eastAsia="Times New Roman" w:cs="Courier New"/>
                <w:szCs w:val="20"/>
              </w:rPr>
            </w:pPr>
            <w:r w:rsidRPr="002C4CA6">
              <w:rPr>
                <w:rFonts w:eastAsia="Times New Roman" w:cs="Courier New"/>
                <w:szCs w:val="20"/>
              </w:rPr>
              <w:t>Hawaiian/Pacific Islander</w:t>
            </w:r>
          </w:p>
        </w:tc>
        <w:tc>
          <w:tcPr>
            <w:tcW w:w="1065" w:type="pct"/>
            <w:noWrap/>
            <w:vAlign w:val="center"/>
          </w:tcPr>
          <w:p w14:paraId="7B99EFBE" w14:textId="67A01632" w:rsidR="006512B7" w:rsidRPr="002C4CA6" w:rsidRDefault="006512B7" w:rsidP="006512B7">
            <w:pPr>
              <w:jc w:val="right"/>
              <w:rPr>
                <w:rFonts w:eastAsia="Times New Roman" w:cs="Courier New"/>
                <w:szCs w:val="20"/>
              </w:rPr>
            </w:pPr>
            <w:r>
              <w:rPr>
                <w:rFonts w:cs="Calibri"/>
                <w:szCs w:val="20"/>
              </w:rPr>
              <w:t>0.1%</w:t>
            </w:r>
          </w:p>
        </w:tc>
        <w:tc>
          <w:tcPr>
            <w:tcW w:w="1066" w:type="pct"/>
            <w:noWrap/>
            <w:vAlign w:val="center"/>
          </w:tcPr>
          <w:p w14:paraId="5B8F372B" w14:textId="03807960" w:rsidR="006512B7" w:rsidRPr="002C4CA6" w:rsidRDefault="006512B7" w:rsidP="006512B7">
            <w:pPr>
              <w:jc w:val="right"/>
              <w:rPr>
                <w:rFonts w:eastAsia="Times New Roman" w:cs="Courier New"/>
                <w:szCs w:val="20"/>
              </w:rPr>
            </w:pPr>
            <w:r>
              <w:rPr>
                <w:rFonts w:cs="Calibri"/>
                <w:szCs w:val="20"/>
              </w:rPr>
              <w:t>7.1%</w:t>
            </w:r>
          </w:p>
        </w:tc>
        <w:tc>
          <w:tcPr>
            <w:tcW w:w="1066" w:type="pct"/>
            <w:noWrap/>
            <w:vAlign w:val="center"/>
          </w:tcPr>
          <w:p w14:paraId="2044633C" w14:textId="72BCF8FE" w:rsidR="006512B7" w:rsidRPr="002C4CA6" w:rsidRDefault="006512B7" w:rsidP="006512B7">
            <w:pPr>
              <w:jc w:val="right"/>
              <w:rPr>
                <w:rFonts w:eastAsia="Times New Roman" w:cs="Courier New"/>
                <w:szCs w:val="20"/>
              </w:rPr>
            </w:pPr>
            <w:r>
              <w:rPr>
                <w:rFonts w:cs="Calibri"/>
                <w:szCs w:val="20"/>
              </w:rPr>
              <w:t xml:space="preserve">                 30 </w:t>
            </w:r>
          </w:p>
        </w:tc>
      </w:tr>
      <w:tr w:rsidR="006512B7" w:rsidRPr="002C4CA6" w14:paraId="1178555D" w14:textId="77777777" w:rsidTr="00520F3B">
        <w:trPr>
          <w:cantSplit/>
          <w:trHeight w:val="18"/>
        </w:trPr>
        <w:tc>
          <w:tcPr>
            <w:tcW w:w="1803" w:type="pct"/>
            <w:noWrap/>
            <w:hideMark/>
          </w:tcPr>
          <w:p w14:paraId="5D1DD389" w14:textId="77777777" w:rsidR="006512B7" w:rsidRPr="002C4CA6" w:rsidRDefault="006512B7" w:rsidP="006512B7">
            <w:pPr>
              <w:rPr>
                <w:rFonts w:eastAsia="Times New Roman" w:cs="Courier New"/>
                <w:szCs w:val="20"/>
              </w:rPr>
            </w:pPr>
            <w:r w:rsidRPr="002C4CA6">
              <w:rPr>
                <w:rFonts w:eastAsia="Times New Roman" w:cs="Courier New"/>
                <w:szCs w:val="20"/>
              </w:rPr>
              <w:t>Hispanic/Latino/a (of any race)</w:t>
            </w:r>
          </w:p>
        </w:tc>
        <w:tc>
          <w:tcPr>
            <w:tcW w:w="1065" w:type="pct"/>
            <w:noWrap/>
            <w:vAlign w:val="center"/>
          </w:tcPr>
          <w:p w14:paraId="5C4919D7" w14:textId="56A90D0D" w:rsidR="006512B7" w:rsidRPr="002C4CA6" w:rsidRDefault="006512B7" w:rsidP="006512B7">
            <w:pPr>
              <w:jc w:val="right"/>
              <w:rPr>
                <w:rFonts w:eastAsia="Times New Roman" w:cs="Courier New"/>
                <w:szCs w:val="20"/>
              </w:rPr>
            </w:pPr>
            <w:r>
              <w:rPr>
                <w:rFonts w:cs="Calibri"/>
                <w:szCs w:val="20"/>
              </w:rPr>
              <w:t>6.7%</w:t>
            </w:r>
          </w:p>
        </w:tc>
        <w:tc>
          <w:tcPr>
            <w:tcW w:w="1066" w:type="pct"/>
            <w:noWrap/>
            <w:vAlign w:val="center"/>
          </w:tcPr>
          <w:p w14:paraId="7B713C98" w14:textId="2E669167" w:rsidR="006512B7" w:rsidRPr="002C4CA6" w:rsidRDefault="006512B7" w:rsidP="006512B7">
            <w:pPr>
              <w:jc w:val="right"/>
              <w:rPr>
                <w:rFonts w:eastAsia="Times New Roman" w:cs="Courier New"/>
                <w:szCs w:val="20"/>
              </w:rPr>
            </w:pPr>
            <w:r>
              <w:rPr>
                <w:rFonts w:cs="Calibri"/>
                <w:szCs w:val="20"/>
              </w:rPr>
              <w:t>2.5%</w:t>
            </w:r>
          </w:p>
        </w:tc>
        <w:tc>
          <w:tcPr>
            <w:tcW w:w="1066" w:type="pct"/>
            <w:noWrap/>
            <w:vAlign w:val="center"/>
          </w:tcPr>
          <w:p w14:paraId="422E9E36" w14:textId="2FE4E28D" w:rsidR="006512B7" w:rsidRPr="002C4CA6" w:rsidRDefault="006512B7" w:rsidP="006512B7">
            <w:pPr>
              <w:jc w:val="right"/>
              <w:rPr>
                <w:rFonts w:eastAsia="Times New Roman" w:cs="Courier New"/>
                <w:szCs w:val="20"/>
              </w:rPr>
            </w:pPr>
            <w:r>
              <w:rPr>
                <w:rFonts w:cs="Calibri"/>
                <w:szCs w:val="20"/>
              </w:rPr>
              <w:t xml:space="preserve">             3,060 </w:t>
            </w:r>
          </w:p>
        </w:tc>
      </w:tr>
      <w:tr w:rsidR="006512B7" w:rsidRPr="002C4CA6" w14:paraId="255586F1" w14:textId="77777777" w:rsidTr="00520F3B">
        <w:trPr>
          <w:cnfStyle w:val="000000010000" w:firstRow="0" w:lastRow="0" w:firstColumn="0" w:lastColumn="0" w:oddVBand="0" w:evenVBand="0" w:oddHBand="0" w:evenHBand="1" w:firstRowFirstColumn="0" w:firstRowLastColumn="0" w:lastRowFirstColumn="0" w:lastRowLastColumn="0"/>
          <w:cantSplit/>
          <w:trHeight w:val="18"/>
        </w:trPr>
        <w:tc>
          <w:tcPr>
            <w:tcW w:w="1803" w:type="pct"/>
            <w:noWrap/>
            <w:hideMark/>
          </w:tcPr>
          <w:p w14:paraId="506F78CC" w14:textId="77777777" w:rsidR="006512B7" w:rsidRPr="002C4CA6" w:rsidRDefault="006512B7" w:rsidP="006512B7">
            <w:pPr>
              <w:rPr>
                <w:rFonts w:eastAsia="Times New Roman" w:cs="Courier New"/>
                <w:szCs w:val="20"/>
              </w:rPr>
            </w:pPr>
            <w:r w:rsidRPr="002C4CA6">
              <w:rPr>
                <w:rFonts w:eastAsia="Times New Roman" w:cs="Courier New"/>
                <w:szCs w:val="20"/>
              </w:rPr>
              <w:t>Two or More Races</w:t>
            </w:r>
          </w:p>
        </w:tc>
        <w:tc>
          <w:tcPr>
            <w:tcW w:w="1065" w:type="pct"/>
            <w:noWrap/>
            <w:vAlign w:val="center"/>
          </w:tcPr>
          <w:p w14:paraId="5F7A03CC" w14:textId="7AD415A8" w:rsidR="006512B7" w:rsidRPr="002C4CA6" w:rsidRDefault="006512B7" w:rsidP="006512B7">
            <w:pPr>
              <w:jc w:val="right"/>
              <w:rPr>
                <w:rFonts w:eastAsia="Times New Roman" w:cs="Courier New"/>
                <w:szCs w:val="20"/>
              </w:rPr>
            </w:pPr>
            <w:r>
              <w:rPr>
                <w:rFonts w:cs="Calibri"/>
                <w:szCs w:val="20"/>
              </w:rPr>
              <w:t>4.2%</w:t>
            </w:r>
          </w:p>
        </w:tc>
        <w:tc>
          <w:tcPr>
            <w:tcW w:w="1066" w:type="pct"/>
            <w:noWrap/>
            <w:vAlign w:val="center"/>
          </w:tcPr>
          <w:p w14:paraId="66F09335" w14:textId="354FD773" w:rsidR="006512B7" w:rsidRPr="002C4CA6" w:rsidRDefault="006512B7" w:rsidP="006512B7">
            <w:pPr>
              <w:jc w:val="right"/>
              <w:rPr>
                <w:rFonts w:eastAsia="Times New Roman" w:cs="Courier New"/>
                <w:szCs w:val="20"/>
              </w:rPr>
            </w:pPr>
            <w:r>
              <w:rPr>
                <w:rFonts w:cs="Calibri"/>
                <w:szCs w:val="20"/>
              </w:rPr>
              <w:t>15.0%</w:t>
            </w:r>
          </w:p>
        </w:tc>
        <w:tc>
          <w:tcPr>
            <w:tcW w:w="1066" w:type="pct"/>
            <w:noWrap/>
            <w:vAlign w:val="center"/>
          </w:tcPr>
          <w:p w14:paraId="364C39E3" w14:textId="530935B6" w:rsidR="006512B7" w:rsidRPr="002C4CA6" w:rsidRDefault="006512B7" w:rsidP="006512B7">
            <w:pPr>
              <w:jc w:val="right"/>
              <w:rPr>
                <w:rFonts w:eastAsia="Times New Roman" w:cs="Courier New"/>
                <w:szCs w:val="20"/>
              </w:rPr>
            </w:pPr>
            <w:r>
              <w:rPr>
                <w:rFonts w:cs="Calibri"/>
                <w:szCs w:val="20"/>
              </w:rPr>
              <w:t xml:space="preserve">             1,935 </w:t>
            </w:r>
          </w:p>
        </w:tc>
      </w:tr>
      <w:tr w:rsidR="006512B7" w:rsidRPr="002C4CA6" w14:paraId="08DD7CA8" w14:textId="77777777" w:rsidTr="00520F3B">
        <w:trPr>
          <w:cantSplit/>
          <w:trHeight w:val="18"/>
        </w:trPr>
        <w:tc>
          <w:tcPr>
            <w:tcW w:w="1803" w:type="pct"/>
            <w:noWrap/>
            <w:hideMark/>
          </w:tcPr>
          <w:p w14:paraId="5D269E58" w14:textId="77777777" w:rsidR="006512B7" w:rsidRPr="002C4CA6" w:rsidRDefault="006512B7" w:rsidP="006512B7">
            <w:pPr>
              <w:rPr>
                <w:rFonts w:eastAsia="Times New Roman" w:cs="Courier New"/>
                <w:b/>
                <w:szCs w:val="20"/>
              </w:rPr>
            </w:pPr>
            <w:r w:rsidRPr="002C4CA6">
              <w:rPr>
                <w:rFonts w:eastAsia="Times New Roman" w:cs="Courier New"/>
                <w:b/>
                <w:szCs w:val="20"/>
              </w:rPr>
              <w:t>Total Students of Color</w:t>
            </w:r>
          </w:p>
        </w:tc>
        <w:tc>
          <w:tcPr>
            <w:tcW w:w="1065" w:type="pct"/>
            <w:noWrap/>
            <w:vAlign w:val="center"/>
          </w:tcPr>
          <w:p w14:paraId="2D958B28" w14:textId="235E6647" w:rsidR="006512B7" w:rsidRPr="00DD7ECE" w:rsidRDefault="006512B7" w:rsidP="006512B7">
            <w:pPr>
              <w:jc w:val="right"/>
              <w:rPr>
                <w:rFonts w:eastAsia="Times New Roman" w:cs="Courier New"/>
                <w:b/>
                <w:bCs/>
                <w:szCs w:val="20"/>
              </w:rPr>
            </w:pPr>
            <w:r>
              <w:rPr>
                <w:rFonts w:cs="Calibri"/>
                <w:b/>
                <w:bCs/>
                <w:szCs w:val="20"/>
              </w:rPr>
              <w:t>26.6%</w:t>
            </w:r>
          </w:p>
        </w:tc>
        <w:tc>
          <w:tcPr>
            <w:tcW w:w="1066" w:type="pct"/>
            <w:noWrap/>
            <w:vAlign w:val="center"/>
          </w:tcPr>
          <w:p w14:paraId="5D085AAA" w14:textId="77867F7E" w:rsidR="006512B7" w:rsidRPr="00DD7ECE" w:rsidRDefault="006512B7" w:rsidP="006512B7">
            <w:pPr>
              <w:jc w:val="right"/>
              <w:rPr>
                <w:rFonts w:eastAsia="Times New Roman" w:cs="Courier New"/>
                <w:b/>
                <w:bCs/>
                <w:szCs w:val="20"/>
              </w:rPr>
            </w:pPr>
            <w:r>
              <w:rPr>
                <w:rFonts w:cs="Calibri"/>
                <w:b/>
                <w:bCs/>
                <w:szCs w:val="20"/>
              </w:rPr>
              <w:t>3.2%</w:t>
            </w:r>
          </w:p>
        </w:tc>
        <w:tc>
          <w:tcPr>
            <w:tcW w:w="1066" w:type="pct"/>
            <w:noWrap/>
            <w:vAlign w:val="center"/>
          </w:tcPr>
          <w:p w14:paraId="248B237F" w14:textId="7DD5EC79" w:rsidR="006512B7" w:rsidRPr="00DD7ECE" w:rsidRDefault="006512B7" w:rsidP="006512B7">
            <w:pPr>
              <w:jc w:val="right"/>
              <w:rPr>
                <w:rFonts w:eastAsia="Times New Roman" w:cs="Courier New"/>
                <w:b/>
                <w:bCs/>
                <w:szCs w:val="20"/>
              </w:rPr>
            </w:pPr>
            <w:r>
              <w:rPr>
                <w:rFonts w:cs="Calibri"/>
                <w:b/>
                <w:bCs/>
                <w:szCs w:val="20"/>
              </w:rPr>
              <w:t xml:space="preserve">           12,161 </w:t>
            </w:r>
          </w:p>
        </w:tc>
      </w:tr>
      <w:tr w:rsidR="006512B7" w:rsidRPr="002C4CA6" w14:paraId="5BC761D0" w14:textId="77777777" w:rsidTr="00520F3B">
        <w:trPr>
          <w:cnfStyle w:val="000000010000" w:firstRow="0" w:lastRow="0" w:firstColumn="0" w:lastColumn="0" w:oddVBand="0" w:evenVBand="0" w:oddHBand="0" w:evenHBand="1" w:firstRowFirstColumn="0" w:firstRowLastColumn="0" w:lastRowFirstColumn="0" w:lastRowLastColumn="0"/>
          <w:cantSplit/>
          <w:trHeight w:val="18"/>
        </w:trPr>
        <w:tc>
          <w:tcPr>
            <w:tcW w:w="1803" w:type="pct"/>
            <w:noWrap/>
            <w:hideMark/>
          </w:tcPr>
          <w:p w14:paraId="3403F161" w14:textId="77777777" w:rsidR="006512B7" w:rsidRPr="002C4CA6" w:rsidRDefault="006512B7" w:rsidP="006512B7">
            <w:pPr>
              <w:rPr>
                <w:rFonts w:eastAsia="Times New Roman" w:cs="Courier New"/>
                <w:szCs w:val="20"/>
              </w:rPr>
            </w:pPr>
            <w:r w:rsidRPr="002C4CA6">
              <w:rPr>
                <w:rFonts w:eastAsia="Times New Roman" w:cs="Courier New"/>
                <w:szCs w:val="20"/>
              </w:rPr>
              <w:t>White</w:t>
            </w:r>
          </w:p>
        </w:tc>
        <w:tc>
          <w:tcPr>
            <w:tcW w:w="1065" w:type="pct"/>
            <w:noWrap/>
            <w:vAlign w:val="center"/>
          </w:tcPr>
          <w:p w14:paraId="164FE07F" w14:textId="12DDC6C9" w:rsidR="006512B7" w:rsidRPr="002C4CA6" w:rsidRDefault="006512B7" w:rsidP="006512B7">
            <w:pPr>
              <w:jc w:val="right"/>
              <w:rPr>
                <w:rFonts w:eastAsia="Times New Roman" w:cs="Courier New"/>
                <w:szCs w:val="20"/>
              </w:rPr>
            </w:pPr>
            <w:r>
              <w:rPr>
                <w:rFonts w:cs="Calibri"/>
                <w:szCs w:val="20"/>
              </w:rPr>
              <w:t>71.1%</w:t>
            </w:r>
          </w:p>
        </w:tc>
        <w:tc>
          <w:tcPr>
            <w:tcW w:w="1066" w:type="pct"/>
            <w:noWrap/>
            <w:vAlign w:val="center"/>
          </w:tcPr>
          <w:p w14:paraId="11641BD7" w14:textId="611FC4FD" w:rsidR="006512B7" w:rsidRPr="002C4CA6" w:rsidRDefault="006512B7" w:rsidP="006512B7">
            <w:pPr>
              <w:jc w:val="right"/>
              <w:rPr>
                <w:rFonts w:eastAsia="Times New Roman" w:cs="Courier New"/>
                <w:szCs w:val="20"/>
              </w:rPr>
            </w:pPr>
            <w:r>
              <w:rPr>
                <w:rFonts w:cs="Calibri"/>
                <w:szCs w:val="20"/>
              </w:rPr>
              <w:t>-1.0%</w:t>
            </w:r>
          </w:p>
        </w:tc>
        <w:tc>
          <w:tcPr>
            <w:tcW w:w="1066" w:type="pct"/>
            <w:noWrap/>
            <w:vAlign w:val="center"/>
          </w:tcPr>
          <w:p w14:paraId="488CC752" w14:textId="1AD5120D" w:rsidR="006512B7" w:rsidRPr="002C4CA6" w:rsidRDefault="006512B7" w:rsidP="006512B7">
            <w:pPr>
              <w:jc w:val="right"/>
              <w:rPr>
                <w:rFonts w:eastAsia="Times New Roman" w:cs="Courier New"/>
                <w:szCs w:val="20"/>
              </w:rPr>
            </w:pPr>
            <w:r>
              <w:rPr>
                <w:rFonts w:cs="Calibri"/>
                <w:szCs w:val="20"/>
              </w:rPr>
              <w:t xml:space="preserve">           32,447 </w:t>
            </w:r>
          </w:p>
        </w:tc>
      </w:tr>
      <w:tr w:rsidR="006512B7" w:rsidRPr="002C4CA6" w14:paraId="005AEB0F" w14:textId="77777777" w:rsidTr="00520F3B">
        <w:trPr>
          <w:cantSplit/>
          <w:trHeight w:val="18"/>
        </w:trPr>
        <w:tc>
          <w:tcPr>
            <w:tcW w:w="1803" w:type="pct"/>
            <w:noWrap/>
            <w:hideMark/>
          </w:tcPr>
          <w:p w14:paraId="0B005E47" w14:textId="77777777" w:rsidR="006512B7" w:rsidRPr="002C4CA6" w:rsidRDefault="006512B7" w:rsidP="006512B7">
            <w:pPr>
              <w:rPr>
                <w:rFonts w:eastAsia="Times New Roman" w:cs="Courier New"/>
                <w:szCs w:val="20"/>
              </w:rPr>
            </w:pPr>
            <w:r w:rsidRPr="002C4CA6">
              <w:rPr>
                <w:rFonts w:eastAsia="Times New Roman" w:cs="Courier New"/>
                <w:szCs w:val="20"/>
              </w:rPr>
              <w:t>Other/Unknown/No Response</w:t>
            </w:r>
          </w:p>
        </w:tc>
        <w:tc>
          <w:tcPr>
            <w:tcW w:w="1065" w:type="pct"/>
            <w:noWrap/>
            <w:vAlign w:val="center"/>
          </w:tcPr>
          <w:p w14:paraId="282D8AFB" w14:textId="7B224506" w:rsidR="006512B7" w:rsidRPr="002C4CA6" w:rsidRDefault="006512B7" w:rsidP="006512B7">
            <w:pPr>
              <w:jc w:val="right"/>
              <w:rPr>
                <w:rFonts w:eastAsia="Times New Roman" w:cs="Courier New"/>
                <w:szCs w:val="20"/>
              </w:rPr>
            </w:pPr>
            <w:r>
              <w:rPr>
                <w:rFonts w:cs="Calibri"/>
                <w:szCs w:val="20"/>
              </w:rPr>
              <w:t>2.3%</w:t>
            </w:r>
          </w:p>
        </w:tc>
        <w:tc>
          <w:tcPr>
            <w:tcW w:w="1066" w:type="pct"/>
            <w:noWrap/>
            <w:vAlign w:val="center"/>
          </w:tcPr>
          <w:p w14:paraId="76399A12" w14:textId="6CBF023F" w:rsidR="006512B7" w:rsidRPr="002C4CA6" w:rsidRDefault="006512B7" w:rsidP="006512B7">
            <w:pPr>
              <w:jc w:val="right"/>
              <w:rPr>
                <w:rFonts w:eastAsia="Times New Roman" w:cs="Courier New"/>
                <w:szCs w:val="20"/>
              </w:rPr>
            </w:pPr>
            <w:r>
              <w:rPr>
                <w:rFonts w:cs="Calibri"/>
                <w:szCs w:val="20"/>
              </w:rPr>
              <w:t>2.5%</w:t>
            </w:r>
          </w:p>
        </w:tc>
        <w:tc>
          <w:tcPr>
            <w:tcW w:w="1066" w:type="pct"/>
            <w:noWrap/>
            <w:vAlign w:val="center"/>
          </w:tcPr>
          <w:p w14:paraId="1AD88B0B" w14:textId="76C60985" w:rsidR="006512B7" w:rsidRPr="002C4CA6" w:rsidRDefault="006512B7" w:rsidP="006512B7">
            <w:pPr>
              <w:jc w:val="right"/>
              <w:rPr>
                <w:rFonts w:eastAsia="Times New Roman" w:cs="Courier New"/>
                <w:szCs w:val="20"/>
              </w:rPr>
            </w:pPr>
            <w:r>
              <w:rPr>
                <w:rFonts w:cs="Calibri"/>
                <w:szCs w:val="20"/>
              </w:rPr>
              <w:t xml:space="preserve">             1,035 </w:t>
            </w:r>
          </w:p>
        </w:tc>
      </w:tr>
      <w:tr w:rsidR="006512B7" w:rsidRPr="002C4CA6" w14:paraId="1B8D74D5" w14:textId="77777777" w:rsidTr="00520F3B">
        <w:trPr>
          <w:cnfStyle w:val="000000010000" w:firstRow="0" w:lastRow="0" w:firstColumn="0" w:lastColumn="0" w:oddVBand="0" w:evenVBand="0" w:oddHBand="0" w:evenHBand="1" w:firstRowFirstColumn="0" w:firstRowLastColumn="0" w:lastRowFirstColumn="0" w:lastRowLastColumn="0"/>
          <w:cantSplit/>
          <w:trHeight w:val="18"/>
        </w:trPr>
        <w:tc>
          <w:tcPr>
            <w:tcW w:w="1803" w:type="pct"/>
            <w:noWrap/>
            <w:hideMark/>
          </w:tcPr>
          <w:p w14:paraId="3AF84B8F" w14:textId="77777777" w:rsidR="006512B7" w:rsidRPr="000764E5" w:rsidRDefault="006512B7" w:rsidP="006512B7">
            <w:pPr>
              <w:rPr>
                <w:rFonts w:eastAsia="Times New Roman" w:cs="Courier New"/>
                <w:b/>
                <w:bCs/>
                <w:szCs w:val="20"/>
              </w:rPr>
            </w:pPr>
            <w:r w:rsidRPr="000764E5">
              <w:rPr>
                <w:rFonts w:eastAsia="Times New Roman" w:cs="Courier New"/>
                <w:b/>
                <w:bCs/>
                <w:szCs w:val="20"/>
              </w:rPr>
              <w:t>Domestic Total</w:t>
            </w:r>
          </w:p>
        </w:tc>
        <w:tc>
          <w:tcPr>
            <w:tcW w:w="1065" w:type="pct"/>
            <w:noWrap/>
            <w:vAlign w:val="center"/>
          </w:tcPr>
          <w:p w14:paraId="62776DC3" w14:textId="26681D0B" w:rsidR="006512B7" w:rsidRPr="002C4CA6" w:rsidRDefault="006512B7" w:rsidP="006512B7">
            <w:pPr>
              <w:jc w:val="right"/>
              <w:rPr>
                <w:rFonts w:eastAsia="Times New Roman" w:cs="Courier New"/>
                <w:szCs w:val="20"/>
              </w:rPr>
            </w:pPr>
            <w:r>
              <w:rPr>
                <w:rFonts w:cs="Calibri"/>
                <w:b/>
                <w:bCs/>
                <w:szCs w:val="20"/>
              </w:rPr>
              <w:t>91.3%</w:t>
            </w:r>
          </w:p>
        </w:tc>
        <w:tc>
          <w:tcPr>
            <w:tcW w:w="1066" w:type="pct"/>
            <w:noWrap/>
            <w:vAlign w:val="center"/>
          </w:tcPr>
          <w:p w14:paraId="1ABABEA3" w14:textId="032EEDDD" w:rsidR="006512B7" w:rsidRPr="002C4CA6" w:rsidRDefault="006512B7" w:rsidP="006512B7">
            <w:pPr>
              <w:jc w:val="right"/>
              <w:rPr>
                <w:rFonts w:eastAsia="Times New Roman" w:cs="Courier New"/>
                <w:szCs w:val="20"/>
              </w:rPr>
            </w:pPr>
            <w:r>
              <w:rPr>
                <w:rFonts w:cs="Calibri"/>
                <w:b/>
                <w:bCs/>
                <w:szCs w:val="20"/>
              </w:rPr>
              <w:t>0.2%</w:t>
            </w:r>
          </w:p>
        </w:tc>
        <w:tc>
          <w:tcPr>
            <w:tcW w:w="1066" w:type="pct"/>
            <w:noWrap/>
            <w:vAlign w:val="center"/>
          </w:tcPr>
          <w:p w14:paraId="0930432B" w14:textId="3A67F9F9" w:rsidR="006512B7" w:rsidRPr="002C4CA6" w:rsidRDefault="006512B7" w:rsidP="006512B7">
            <w:pPr>
              <w:jc w:val="right"/>
              <w:rPr>
                <w:rFonts w:eastAsia="Times New Roman" w:cs="Courier New"/>
                <w:szCs w:val="20"/>
              </w:rPr>
            </w:pPr>
            <w:r>
              <w:rPr>
                <w:rFonts w:cs="Calibri"/>
                <w:b/>
                <w:bCs/>
                <w:szCs w:val="20"/>
              </w:rPr>
              <w:t xml:space="preserve">           45,643 </w:t>
            </w:r>
          </w:p>
        </w:tc>
      </w:tr>
      <w:tr w:rsidR="006512B7" w:rsidRPr="002C4CA6" w14:paraId="09B8DA3A" w14:textId="77777777" w:rsidTr="00520F3B">
        <w:trPr>
          <w:cantSplit/>
          <w:trHeight w:val="18"/>
        </w:trPr>
        <w:tc>
          <w:tcPr>
            <w:tcW w:w="1803" w:type="pct"/>
            <w:noWrap/>
            <w:hideMark/>
          </w:tcPr>
          <w:p w14:paraId="1CC7C94D" w14:textId="77777777" w:rsidR="006512B7" w:rsidRPr="002C4CA6" w:rsidRDefault="006512B7" w:rsidP="006512B7">
            <w:pPr>
              <w:rPr>
                <w:rFonts w:eastAsia="Times New Roman" w:cs="Courier New"/>
                <w:szCs w:val="20"/>
              </w:rPr>
            </w:pPr>
            <w:r w:rsidRPr="002C4CA6">
              <w:rPr>
                <w:rFonts w:eastAsia="Times New Roman" w:cs="Courier New"/>
                <w:szCs w:val="20"/>
              </w:rPr>
              <w:t>International</w:t>
            </w:r>
          </w:p>
        </w:tc>
        <w:tc>
          <w:tcPr>
            <w:tcW w:w="1065" w:type="pct"/>
            <w:noWrap/>
            <w:vAlign w:val="center"/>
          </w:tcPr>
          <w:p w14:paraId="3782521C" w14:textId="41ED9243" w:rsidR="006512B7" w:rsidRPr="002C4CA6" w:rsidRDefault="006512B7" w:rsidP="006512B7">
            <w:pPr>
              <w:jc w:val="right"/>
              <w:rPr>
                <w:rFonts w:eastAsia="Times New Roman" w:cs="Courier New"/>
                <w:szCs w:val="20"/>
              </w:rPr>
            </w:pPr>
            <w:r>
              <w:rPr>
                <w:rFonts w:cs="Calibri"/>
                <w:szCs w:val="20"/>
              </w:rPr>
              <w:t>8.7%</w:t>
            </w:r>
          </w:p>
        </w:tc>
        <w:tc>
          <w:tcPr>
            <w:tcW w:w="1066" w:type="pct"/>
            <w:noWrap/>
            <w:vAlign w:val="center"/>
          </w:tcPr>
          <w:p w14:paraId="1D94CC6C" w14:textId="5210E5C9" w:rsidR="006512B7" w:rsidRPr="002C4CA6" w:rsidRDefault="006512B7" w:rsidP="006512B7">
            <w:pPr>
              <w:jc w:val="right"/>
              <w:rPr>
                <w:rFonts w:eastAsia="Times New Roman" w:cs="Courier New"/>
                <w:szCs w:val="20"/>
              </w:rPr>
            </w:pPr>
            <w:r>
              <w:rPr>
                <w:rFonts w:cs="Calibri"/>
                <w:szCs w:val="20"/>
              </w:rPr>
              <w:t>6.3%</w:t>
            </w:r>
          </w:p>
        </w:tc>
        <w:tc>
          <w:tcPr>
            <w:tcW w:w="1066" w:type="pct"/>
            <w:noWrap/>
            <w:vAlign w:val="center"/>
          </w:tcPr>
          <w:p w14:paraId="70731350" w14:textId="6D4C3ADD" w:rsidR="006512B7" w:rsidRPr="002C4CA6" w:rsidRDefault="006512B7" w:rsidP="006512B7">
            <w:pPr>
              <w:jc w:val="right"/>
              <w:rPr>
                <w:rFonts w:eastAsia="Times New Roman" w:cs="Courier New"/>
                <w:szCs w:val="20"/>
              </w:rPr>
            </w:pPr>
            <w:r>
              <w:rPr>
                <w:rFonts w:cs="Calibri"/>
                <w:szCs w:val="20"/>
              </w:rPr>
              <w:t xml:space="preserve">             4,364 </w:t>
            </w:r>
          </w:p>
        </w:tc>
      </w:tr>
      <w:tr w:rsidR="006512B7" w:rsidRPr="002C4CA6" w14:paraId="307B09DE" w14:textId="77777777" w:rsidTr="00520F3B">
        <w:trPr>
          <w:cnfStyle w:val="000000010000" w:firstRow="0" w:lastRow="0" w:firstColumn="0" w:lastColumn="0" w:oddVBand="0" w:evenVBand="0" w:oddHBand="0" w:evenHBand="1" w:firstRowFirstColumn="0" w:firstRowLastColumn="0" w:lastRowFirstColumn="0" w:lastRowLastColumn="0"/>
          <w:cantSplit/>
          <w:trHeight w:val="18"/>
        </w:trPr>
        <w:tc>
          <w:tcPr>
            <w:tcW w:w="1803" w:type="pct"/>
            <w:noWrap/>
            <w:hideMark/>
          </w:tcPr>
          <w:p w14:paraId="1398A7C8" w14:textId="77777777" w:rsidR="006512B7" w:rsidRPr="002C4CA6" w:rsidRDefault="006512B7" w:rsidP="006512B7">
            <w:pPr>
              <w:rPr>
                <w:rFonts w:eastAsia="Times New Roman" w:cs="Courier New"/>
                <w:b/>
                <w:szCs w:val="20"/>
              </w:rPr>
            </w:pPr>
            <w:r w:rsidRPr="002C4CA6">
              <w:rPr>
                <w:rFonts w:eastAsia="Times New Roman" w:cs="Courier New"/>
                <w:b/>
                <w:szCs w:val="20"/>
              </w:rPr>
              <w:t>University Total</w:t>
            </w:r>
          </w:p>
        </w:tc>
        <w:tc>
          <w:tcPr>
            <w:tcW w:w="1065" w:type="pct"/>
            <w:noWrap/>
            <w:vAlign w:val="center"/>
          </w:tcPr>
          <w:p w14:paraId="62696CC9" w14:textId="207B313D" w:rsidR="006512B7" w:rsidRPr="00DD7ECE" w:rsidRDefault="006512B7" w:rsidP="006512B7">
            <w:pPr>
              <w:jc w:val="right"/>
              <w:rPr>
                <w:rFonts w:eastAsia="Times New Roman" w:cs="Courier New"/>
                <w:b/>
                <w:bCs/>
                <w:szCs w:val="20"/>
              </w:rPr>
            </w:pPr>
            <w:r>
              <w:rPr>
                <w:rFonts w:cs="Calibri"/>
                <w:b/>
                <w:bCs/>
                <w:szCs w:val="20"/>
              </w:rPr>
              <w:t>100.0%</w:t>
            </w:r>
          </w:p>
        </w:tc>
        <w:tc>
          <w:tcPr>
            <w:tcW w:w="1066" w:type="pct"/>
            <w:noWrap/>
            <w:vAlign w:val="center"/>
          </w:tcPr>
          <w:p w14:paraId="017F3FA7" w14:textId="311CBBDD" w:rsidR="006512B7" w:rsidRPr="00DD7ECE" w:rsidRDefault="006512B7" w:rsidP="006512B7">
            <w:pPr>
              <w:jc w:val="right"/>
              <w:rPr>
                <w:rFonts w:eastAsia="Times New Roman" w:cs="Courier New"/>
                <w:b/>
                <w:bCs/>
                <w:szCs w:val="20"/>
              </w:rPr>
            </w:pPr>
            <w:r>
              <w:rPr>
                <w:rFonts w:cs="Calibri"/>
                <w:b/>
                <w:bCs/>
                <w:szCs w:val="20"/>
              </w:rPr>
              <w:t>0.7%</w:t>
            </w:r>
          </w:p>
        </w:tc>
        <w:tc>
          <w:tcPr>
            <w:tcW w:w="1066" w:type="pct"/>
            <w:noWrap/>
            <w:vAlign w:val="center"/>
          </w:tcPr>
          <w:p w14:paraId="09B99AF9" w14:textId="365FEACC" w:rsidR="006512B7" w:rsidRPr="00DD7ECE" w:rsidRDefault="006512B7" w:rsidP="006512B7">
            <w:pPr>
              <w:jc w:val="right"/>
              <w:rPr>
                <w:rFonts w:eastAsia="Times New Roman" w:cs="Courier New"/>
                <w:b/>
                <w:bCs/>
                <w:szCs w:val="20"/>
              </w:rPr>
            </w:pPr>
            <w:r>
              <w:rPr>
                <w:rFonts w:cs="Calibri"/>
                <w:b/>
                <w:bCs/>
                <w:szCs w:val="20"/>
              </w:rPr>
              <w:t xml:space="preserve">           50,007 </w:t>
            </w:r>
          </w:p>
        </w:tc>
      </w:tr>
      <w:tr w:rsidR="006512B7" w:rsidRPr="002C4CA6" w14:paraId="3C5E4E3A" w14:textId="77777777" w:rsidTr="00520F3B">
        <w:trPr>
          <w:cantSplit/>
          <w:trHeight w:val="80"/>
        </w:trPr>
        <w:tc>
          <w:tcPr>
            <w:tcW w:w="1803" w:type="pct"/>
            <w:noWrap/>
            <w:hideMark/>
          </w:tcPr>
          <w:p w14:paraId="7B364C98" w14:textId="77777777" w:rsidR="006512B7" w:rsidRPr="002C4CA6" w:rsidRDefault="006512B7" w:rsidP="006512B7">
            <w:pPr>
              <w:rPr>
                <w:rFonts w:eastAsia="Times New Roman" w:cs="Courier New"/>
                <w:szCs w:val="20"/>
              </w:rPr>
            </w:pPr>
            <w:r w:rsidRPr="002C4CA6">
              <w:rPr>
                <w:rFonts w:eastAsia="Times New Roman" w:cs="Courier New"/>
                <w:szCs w:val="20"/>
              </w:rPr>
              <w:t>Men</w:t>
            </w:r>
          </w:p>
        </w:tc>
        <w:tc>
          <w:tcPr>
            <w:tcW w:w="1065" w:type="pct"/>
            <w:noWrap/>
            <w:vAlign w:val="center"/>
          </w:tcPr>
          <w:p w14:paraId="6D255B97" w14:textId="18BF61F6" w:rsidR="006512B7" w:rsidRPr="002C4CA6" w:rsidRDefault="006512B7" w:rsidP="006512B7">
            <w:pPr>
              <w:jc w:val="right"/>
              <w:rPr>
                <w:rFonts w:eastAsia="Times New Roman" w:cs="Courier New"/>
                <w:szCs w:val="20"/>
              </w:rPr>
            </w:pPr>
            <w:r>
              <w:rPr>
                <w:rFonts w:cs="Calibri"/>
                <w:szCs w:val="20"/>
              </w:rPr>
              <w:t>47.1%</w:t>
            </w:r>
          </w:p>
        </w:tc>
        <w:tc>
          <w:tcPr>
            <w:tcW w:w="1066" w:type="pct"/>
            <w:noWrap/>
            <w:vAlign w:val="center"/>
          </w:tcPr>
          <w:p w14:paraId="4D379588" w14:textId="011DE9A5" w:rsidR="006512B7" w:rsidRPr="002C4CA6" w:rsidRDefault="006512B7" w:rsidP="006512B7">
            <w:pPr>
              <w:jc w:val="right"/>
              <w:rPr>
                <w:rFonts w:eastAsia="Times New Roman" w:cs="Courier New"/>
                <w:szCs w:val="20"/>
              </w:rPr>
            </w:pPr>
            <w:r>
              <w:rPr>
                <w:rFonts w:cs="Calibri"/>
                <w:szCs w:val="20"/>
              </w:rPr>
              <w:t>0.7%</w:t>
            </w:r>
          </w:p>
        </w:tc>
        <w:tc>
          <w:tcPr>
            <w:tcW w:w="1066" w:type="pct"/>
            <w:noWrap/>
            <w:vAlign w:val="center"/>
          </w:tcPr>
          <w:p w14:paraId="68706EFA" w14:textId="73991928" w:rsidR="006512B7" w:rsidRPr="002C4CA6" w:rsidRDefault="006512B7" w:rsidP="006512B7">
            <w:pPr>
              <w:jc w:val="right"/>
              <w:rPr>
                <w:rFonts w:eastAsia="Times New Roman" w:cs="Courier New"/>
                <w:szCs w:val="20"/>
              </w:rPr>
            </w:pPr>
            <w:r>
              <w:rPr>
                <w:rFonts w:cs="Calibri"/>
                <w:szCs w:val="20"/>
              </w:rPr>
              <w:t xml:space="preserve">           23,538 </w:t>
            </w:r>
          </w:p>
        </w:tc>
      </w:tr>
      <w:tr w:rsidR="006512B7" w:rsidRPr="002C4CA6" w14:paraId="7CBDE102" w14:textId="77777777" w:rsidTr="00520F3B">
        <w:trPr>
          <w:cnfStyle w:val="000000010000" w:firstRow="0" w:lastRow="0" w:firstColumn="0" w:lastColumn="0" w:oddVBand="0" w:evenVBand="0" w:oddHBand="0" w:evenHBand="1" w:firstRowFirstColumn="0" w:firstRowLastColumn="0" w:lastRowFirstColumn="0" w:lastRowLastColumn="0"/>
          <w:cantSplit/>
          <w:trHeight w:val="18"/>
        </w:trPr>
        <w:tc>
          <w:tcPr>
            <w:tcW w:w="1803" w:type="pct"/>
            <w:noWrap/>
            <w:hideMark/>
          </w:tcPr>
          <w:p w14:paraId="08EBE602" w14:textId="77777777" w:rsidR="006512B7" w:rsidRPr="002C4CA6" w:rsidRDefault="006512B7" w:rsidP="006512B7">
            <w:pPr>
              <w:rPr>
                <w:rFonts w:eastAsia="Times New Roman" w:cs="Courier New"/>
                <w:szCs w:val="20"/>
              </w:rPr>
            </w:pPr>
            <w:r w:rsidRPr="002C4CA6">
              <w:rPr>
                <w:rFonts w:eastAsia="Times New Roman" w:cs="Courier New"/>
                <w:szCs w:val="20"/>
              </w:rPr>
              <w:t>Women</w:t>
            </w:r>
          </w:p>
        </w:tc>
        <w:tc>
          <w:tcPr>
            <w:tcW w:w="1065" w:type="pct"/>
            <w:noWrap/>
            <w:vAlign w:val="center"/>
          </w:tcPr>
          <w:p w14:paraId="5CE39385" w14:textId="536718E7" w:rsidR="006512B7" w:rsidRPr="002C4CA6" w:rsidRDefault="006512B7" w:rsidP="006512B7">
            <w:pPr>
              <w:jc w:val="right"/>
              <w:rPr>
                <w:rFonts w:eastAsia="Times New Roman" w:cs="Courier New"/>
                <w:szCs w:val="20"/>
              </w:rPr>
            </w:pPr>
            <w:r>
              <w:rPr>
                <w:rFonts w:cs="Calibri"/>
                <w:szCs w:val="20"/>
              </w:rPr>
              <w:t>52.9%</w:t>
            </w:r>
          </w:p>
        </w:tc>
        <w:tc>
          <w:tcPr>
            <w:tcW w:w="1066" w:type="pct"/>
            <w:noWrap/>
            <w:vAlign w:val="center"/>
          </w:tcPr>
          <w:p w14:paraId="219F4962" w14:textId="35334796" w:rsidR="006512B7" w:rsidRPr="002C4CA6" w:rsidRDefault="006512B7" w:rsidP="006512B7">
            <w:pPr>
              <w:jc w:val="right"/>
              <w:rPr>
                <w:rFonts w:eastAsia="Times New Roman" w:cs="Courier New"/>
                <w:szCs w:val="20"/>
              </w:rPr>
            </w:pPr>
            <w:r>
              <w:rPr>
                <w:rFonts w:cs="Calibri"/>
                <w:szCs w:val="20"/>
              </w:rPr>
              <w:t>0.7%</w:t>
            </w:r>
          </w:p>
        </w:tc>
        <w:tc>
          <w:tcPr>
            <w:tcW w:w="1066" w:type="pct"/>
            <w:noWrap/>
            <w:vAlign w:val="center"/>
          </w:tcPr>
          <w:p w14:paraId="76CEF5F0" w14:textId="0B4E0E07" w:rsidR="006512B7" w:rsidRPr="002C4CA6" w:rsidRDefault="006512B7" w:rsidP="006512B7">
            <w:pPr>
              <w:jc w:val="right"/>
              <w:rPr>
                <w:rFonts w:eastAsia="Times New Roman" w:cs="Courier New"/>
                <w:szCs w:val="20"/>
              </w:rPr>
            </w:pPr>
            <w:r>
              <w:rPr>
                <w:rFonts w:cs="Calibri"/>
                <w:szCs w:val="20"/>
              </w:rPr>
              <w:t xml:space="preserve">           26,469 </w:t>
            </w:r>
          </w:p>
        </w:tc>
      </w:tr>
      <w:bookmarkEnd w:id="1"/>
    </w:tbl>
    <w:p w14:paraId="2F8EFCFF" w14:textId="09A6F184" w:rsidR="001E6B43" w:rsidRDefault="001E6B43" w:rsidP="001E6B43"/>
    <w:p w14:paraId="648C1491" w14:textId="77777777" w:rsidR="000B2B79" w:rsidRDefault="000B2B79" w:rsidP="001E6B43"/>
    <w:tbl>
      <w:tblPr>
        <w:tblStyle w:val="DEITableStyle"/>
        <w:tblW w:w="5000" w:type="pct"/>
        <w:tblLook w:val="04A0" w:firstRow="1" w:lastRow="0" w:firstColumn="1" w:lastColumn="0" w:noHBand="0" w:noVBand="1"/>
        <w:tblCaption w:val="Change in First-Time Entering Class Over One Year Breakdown"/>
        <w:tblDescription w:val="First-Time Entering Class Count of Fall 2021 of different groups on campus. Also shows the percentage breakdown of First-Time entering students during Fall 2021 and the Percent Change in that number from Fall 2020 for each group."/>
      </w:tblPr>
      <w:tblGrid>
        <w:gridCol w:w="3894"/>
        <w:gridCol w:w="2300"/>
        <w:gridCol w:w="2303"/>
        <w:gridCol w:w="2303"/>
      </w:tblGrid>
      <w:tr w:rsidR="001E6B43" w:rsidRPr="00B16B8B" w14:paraId="71903F46" w14:textId="77777777" w:rsidTr="001927C3">
        <w:trPr>
          <w:cnfStyle w:val="100000000000" w:firstRow="1" w:lastRow="0" w:firstColumn="0" w:lastColumn="0" w:oddVBand="0" w:evenVBand="0" w:oddHBand="0" w:evenHBand="0" w:firstRowFirstColumn="0" w:firstRowLastColumn="0" w:lastRowFirstColumn="0" w:lastRowLastColumn="0"/>
          <w:cantSplit/>
          <w:trHeight w:val="477"/>
          <w:tblHeader/>
        </w:trPr>
        <w:tc>
          <w:tcPr>
            <w:tcW w:w="1803" w:type="pct"/>
            <w:noWrap/>
            <w:hideMark/>
          </w:tcPr>
          <w:p w14:paraId="7052B964" w14:textId="77777777" w:rsidR="001E6B43" w:rsidRPr="00332BF9" w:rsidRDefault="001E6B43" w:rsidP="00520F3B">
            <w:pPr>
              <w:rPr>
                <w:rFonts w:eastAsia="Times New Roman" w:cs="Courier New"/>
                <w:b w:val="0"/>
                <w:bCs/>
                <w:szCs w:val="20"/>
              </w:rPr>
            </w:pPr>
            <w:r w:rsidRPr="00332BF9">
              <w:rPr>
                <w:rFonts w:eastAsia="Times New Roman" w:cs="Courier New"/>
                <w:bCs/>
                <w:szCs w:val="20"/>
              </w:rPr>
              <w:t>First-Time Entering Class*</w:t>
            </w:r>
          </w:p>
        </w:tc>
        <w:tc>
          <w:tcPr>
            <w:tcW w:w="1065" w:type="pct"/>
            <w:noWrap/>
            <w:hideMark/>
          </w:tcPr>
          <w:p w14:paraId="309F1968" w14:textId="77777777" w:rsidR="001E6B43" w:rsidRPr="00B16B8B" w:rsidRDefault="001E6B43" w:rsidP="00520F3B">
            <w:pPr>
              <w:jc w:val="right"/>
              <w:rPr>
                <w:rFonts w:eastAsia="Times New Roman" w:cs="Courier New"/>
                <w:b w:val="0"/>
                <w:bCs/>
                <w:szCs w:val="20"/>
              </w:rPr>
            </w:pPr>
            <w:r w:rsidRPr="00B16B8B">
              <w:rPr>
                <w:rFonts w:eastAsia="Times New Roman" w:cs="Courier New"/>
                <w:bCs/>
                <w:szCs w:val="20"/>
              </w:rPr>
              <w:t>Percent,</w:t>
            </w:r>
          </w:p>
          <w:p w14:paraId="629E69CB" w14:textId="2D45F26C" w:rsidR="001E6B43" w:rsidRPr="00B16B8B" w:rsidRDefault="001E6B43" w:rsidP="00520F3B">
            <w:pPr>
              <w:jc w:val="right"/>
              <w:rPr>
                <w:rFonts w:eastAsia="Times New Roman" w:cs="Courier New"/>
                <w:b w:val="0"/>
                <w:bCs/>
                <w:szCs w:val="20"/>
              </w:rPr>
            </w:pPr>
            <w:r w:rsidRPr="00B16B8B">
              <w:rPr>
                <w:rFonts w:eastAsia="Times New Roman" w:cs="Courier New"/>
                <w:bCs/>
                <w:szCs w:val="20"/>
              </w:rPr>
              <w:t>Fall 202</w:t>
            </w:r>
            <w:r w:rsidR="007C2F93">
              <w:rPr>
                <w:rFonts w:eastAsia="Times New Roman" w:cs="Courier New"/>
                <w:bCs/>
                <w:szCs w:val="20"/>
              </w:rPr>
              <w:t>2</w:t>
            </w:r>
          </w:p>
        </w:tc>
        <w:tc>
          <w:tcPr>
            <w:tcW w:w="1066" w:type="pct"/>
            <w:hideMark/>
          </w:tcPr>
          <w:p w14:paraId="724D87BB" w14:textId="22AFAD0F" w:rsidR="001E6B43" w:rsidRPr="00B16B8B" w:rsidRDefault="001E6B43" w:rsidP="00520F3B">
            <w:pPr>
              <w:jc w:val="right"/>
              <w:rPr>
                <w:rFonts w:eastAsia="Times New Roman" w:cs="Courier New"/>
                <w:b w:val="0"/>
                <w:bCs/>
                <w:szCs w:val="20"/>
              </w:rPr>
            </w:pPr>
            <w:r w:rsidRPr="00B16B8B">
              <w:rPr>
                <w:rFonts w:eastAsia="Times New Roman" w:cs="Courier New"/>
                <w:bCs/>
                <w:szCs w:val="20"/>
              </w:rPr>
              <w:t>Percent Change from Fall 202</w:t>
            </w:r>
            <w:r w:rsidR="007C2F93">
              <w:rPr>
                <w:rFonts w:eastAsia="Times New Roman" w:cs="Courier New"/>
                <w:bCs/>
                <w:szCs w:val="20"/>
              </w:rPr>
              <w:t>1</w:t>
            </w:r>
          </w:p>
        </w:tc>
        <w:tc>
          <w:tcPr>
            <w:tcW w:w="1066" w:type="pct"/>
            <w:noWrap/>
            <w:hideMark/>
          </w:tcPr>
          <w:p w14:paraId="235CFBDC" w14:textId="77777777" w:rsidR="001E6B43" w:rsidRPr="00B16B8B" w:rsidRDefault="001E6B43" w:rsidP="00520F3B">
            <w:pPr>
              <w:jc w:val="right"/>
              <w:rPr>
                <w:rFonts w:eastAsia="Times New Roman" w:cs="Courier New"/>
                <w:b w:val="0"/>
                <w:bCs/>
                <w:szCs w:val="20"/>
              </w:rPr>
            </w:pPr>
            <w:r w:rsidRPr="00B16B8B">
              <w:rPr>
                <w:rFonts w:eastAsia="Times New Roman" w:cs="Courier New"/>
                <w:bCs/>
                <w:szCs w:val="20"/>
              </w:rPr>
              <w:t>Count,</w:t>
            </w:r>
          </w:p>
          <w:p w14:paraId="4136E231" w14:textId="0048EDE8" w:rsidR="001E6B43" w:rsidRPr="00B16B8B" w:rsidRDefault="001E6B43" w:rsidP="00520F3B">
            <w:pPr>
              <w:jc w:val="right"/>
              <w:rPr>
                <w:rFonts w:eastAsia="Times New Roman" w:cs="Courier New"/>
                <w:b w:val="0"/>
                <w:bCs/>
                <w:szCs w:val="20"/>
              </w:rPr>
            </w:pPr>
            <w:r w:rsidRPr="00B16B8B">
              <w:rPr>
                <w:rFonts w:eastAsia="Times New Roman" w:cs="Courier New"/>
                <w:bCs/>
                <w:szCs w:val="20"/>
              </w:rPr>
              <w:t>Fall 202</w:t>
            </w:r>
            <w:r w:rsidR="007C2F93">
              <w:rPr>
                <w:rFonts w:eastAsia="Times New Roman" w:cs="Courier New"/>
                <w:bCs/>
                <w:szCs w:val="20"/>
              </w:rPr>
              <w:t>2</w:t>
            </w:r>
          </w:p>
        </w:tc>
      </w:tr>
      <w:tr w:rsidR="006512B7" w:rsidRPr="002C4CA6" w14:paraId="5E599C79" w14:textId="77777777" w:rsidTr="00520F3B">
        <w:trPr>
          <w:cantSplit/>
          <w:trHeight w:val="187"/>
        </w:trPr>
        <w:tc>
          <w:tcPr>
            <w:tcW w:w="1803" w:type="pct"/>
            <w:tcBorders>
              <w:top w:val="single" w:sz="4" w:space="0" w:color="auto"/>
            </w:tcBorders>
            <w:noWrap/>
            <w:vAlign w:val="center"/>
            <w:hideMark/>
          </w:tcPr>
          <w:p w14:paraId="45D85997" w14:textId="77777777" w:rsidR="006512B7" w:rsidRPr="002C4CA6" w:rsidRDefault="006512B7" w:rsidP="006512B7">
            <w:pPr>
              <w:rPr>
                <w:rFonts w:eastAsia="Times New Roman" w:cs="Courier New"/>
                <w:szCs w:val="20"/>
              </w:rPr>
            </w:pPr>
            <w:r w:rsidRPr="002C4CA6">
              <w:rPr>
                <w:rFonts w:eastAsia="Times New Roman" w:cs="Courier New"/>
                <w:szCs w:val="20"/>
              </w:rPr>
              <w:t>African American/Black</w:t>
            </w:r>
          </w:p>
        </w:tc>
        <w:tc>
          <w:tcPr>
            <w:tcW w:w="1065" w:type="pct"/>
            <w:tcBorders>
              <w:top w:val="single" w:sz="4" w:space="0" w:color="auto"/>
            </w:tcBorders>
            <w:noWrap/>
            <w:vAlign w:val="center"/>
          </w:tcPr>
          <w:p w14:paraId="17F1C4C2" w14:textId="19343BE4" w:rsidR="006512B7" w:rsidRPr="002C4CA6" w:rsidRDefault="006512B7" w:rsidP="006512B7">
            <w:pPr>
              <w:jc w:val="right"/>
              <w:rPr>
                <w:rFonts w:eastAsia="Times New Roman" w:cs="Courier New"/>
                <w:szCs w:val="20"/>
              </w:rPr>
            </w:pPr>
            <w:r>
              <w:rPr>
                <w:rFonts w:cs="Calibri"/>
                <w:szCs w:val="20"/>
              </w:rPr>
              <w:t>6.1%</w:t>
            </w:r>
          </w:p>
        </w:tc>
        <w:tc>
          <w:tcPr>
            <w:tcW w:w="1066" w:type="pct"/>
            <w:tcBorders>
              <w:top w:val="single" w:sz="4" w:space="0" w:color="auto"/>
            </w:tcBorders>
            <w:noWrap/>
            <w:vAlign w:val="center"/>
          </w:tcPr>
          <w:p w14:paraId="31160438" w14:textId="03EA6596" w:rsidR="006512B7" w:rsidRPr="002C4CA6" w:rsidRDefault="006512B7" w:rsidP="006512B7">
            <w:pPr>
              <w:jc w:val="right"/>
              <w:rPr>
                <w:rFonts w:eastAsia="Times New Roman" w:cs="Courier New"/>
                <w:color w:val="000000"/>
                <w:szCs w:val="20"/>
              </w:rPr>
            </w:pPr>
            <w:r>
              <w:rPr>
                <w:rFonts w:cs="Calibri"/>
                <w:color w:val="000000"/>
                <w:szCs w:val="20"/>
              </w:rPr>
              <w:t>-3.9%</w:t>
            </w:r>
          </w:p>
        </w:tc>
        <w:tc>
          <w:tcPr>
            <w:tcW w:w="1066" w:type="pct"/>
            <w:tcBorders>
              <w:top w:val="single" w:sz="4" w:space="0" w:color="auto"/>
            </w:tcBorders>
            <w:noWrap/>
            <w:vAlign w:val="center"/>
          </w:tcPr>
          <w:p w14:paraId="34ACA599" w14:textId="5247D11B" w:rsidR="006512B7" w:rsidRPr="002C4CA6" w:rsidRDefault="006512B7" w:rsidP="006512B7">
            <w:pPr>
              <w:jc w:val="right"/>
              <w:rPr>
                <w:rFonts w:cs="Courier New"/>
                <w:szCs w:val="20"/>
              </w:rPr>
            </w:pPr>
            <w:r>
              <w:rPr>
                <w:rFonts w:cs="Calibri"/>
                <w:szCs w:val="20"/>
              </w:rPr>
              <w:t xml:space="preserve">               549 </w:t>
            </w:r>
          </w:p>
        </w:tc>
      </w:tr>
      <w:tr w:rsidR="006512B7" w:rsidRPr="002C4CA6" w14:paraId="624384E3" w14:textId="77777777" w:rsidTr="00520F3B">
        <w:trPr>
          <w:cnfStyle w:val="000000010000" w:firstRow="0" w:lastRow="0" w:firstColumn="0" w:lastColumn="0" w:oddVBand="0" w:evenVBand="0" w:oddHBand="0" w:evenHBand="1" w:firstRowFirstColumn="0" w:firstRowLastColumn="0" w:lastRowFirstColumn="0" w:lastRowLastColumn="0"/>
          <w:cantSplit/>
          <w:trHeight w:val="187"/>
        </w:trPr>
        <w:tc>
          <w:tcPr>
            <w:tcW w:w="1803" w:type="pct"/>
            <w:noWrap/>
            <w:vAlign w:val="center"/>
            <w:hideMark/>
          </w:tcPr>
          <w:p w14:paraId="2ED4A925" w14:textId="77777777" w:rsidR="006512B7" w:rsidRPr="002C4CA6" w:rsidRDefault="006512B7" w:rsidP="006512B7">
            <w:pPr>
              <w:rPr>
                <w:rFonts w:eastAsia="Times New Roman" w:cs="Courier New"/>
                <w:szCs w:val="20"/>
              </w:rPr>
            </w:pPr>
            <w:r w:rsidRPr="002C4CA6">
              <w:rPr>
                <w:rFonts w:eastAsia="Times New Roman" w:cs="Courier New"/>
                <w:szCs w:val="20"/>
              </w:rPr>
              <w:t>American Indian/Alaska Native</w:t>
            </w:r>
          </w:p>
        </w:tc>
        <w:tc>
          <w:tcPr>
            <w:tcW w:w="1065" w:type="pct"/>
            <w:noWrap/>
            <w:vAlign w:val="center"/>
          </w:tcPr>
          <w:p w14:paraId="2F69CC74" w14:textId="282DD9B1" w:rsidR="006512B7" w:rsidRPr="002C4CA6" w:rsidRDefault="006512B7" w:rsidP="006512B7">
            <w:pPr>
              <w:jc w:val="right"/>
              <w:rPr>
                <w:rFonts w:eastAsia="Times New Roman" w:cs="Courier New"/>
                <w:szCs w:val="20"/>
              </w:rPr>
            </w:pPr>
            <w:r>
              <w:rPr>
                <w:rFonts w:cs="Calibri"/>
                <w:szCs w:val="20"/>
              </w:rPr>
              <w:t>0.3%</w:t>
            </w:r>
          </w:p>
        </w:tc>
        <w:tc>
          <w:tcPr>
            <w:tcW w:w="1066" w:type="pct"/>
            <w:noWrap/>
            <w:vAlign w:val="center"/>
          </w:tcPr>
          <w:p w14:paraId="08D55A15" w14:textId="02052FD3" w:rsidR="006512B7" w:rsidRPr="002C4CA6" w:rsidRDefault="006512B7" w:rsidP="006512B7">
            <w:pPr>
              <w:jc w:val="right"/>
              <w:rPr>
                <w:rFonts w:eastAsia="Times New Roman" w:cs="Courier New"/>
                <w:szCs w:val="20"/>
              </w:rPr>
            </w:pPr>
            <w:r>
              <w:rPr>
                <w:rFonts w:cs="Calibri"/>
                <w:color w:val="000000"/>
                <w:szCs w:val="20"/>
              </w:rPr>
              <w:t>107.1%</w:t>
            </w:r>
          </w:p>
        </w:tc>
        <w:tc>
          <w:tcPr>
            <w:tcW w:w="1066" w:type="pct"/>
            <w:noWrap/>
            <w:vAlign w:val="center"/>
          </w:tcPr>
          <w:p w14:paraId="7BED863B" w14:textId="1C0860EF" w:rsidR="006512B7" w:rsidRPr="002C4CA6" w:rsidRDefault="006512B7" w:rsidP="006512B7">
            <w:pPr>
              <w:jc w:val="right"/>
              <w:rPr>
                <w:rFonts w:cs="Courier New"/>
                <w:szCs w:val="20"/>
              </w:rPr>
            </w:pPr>
            <w:r>
              <w:rPr>
                <w:rFonts w:cs="Calibri"/>
                <w:szCs w:val="20"/>
              </w:rPr>
              <w:t xml:space="preserve">                 29 </w:t>
            </w:r>
          </w:p>
        </w:tc>
      </w:tr>
      <w:tr w:rsidR="006512B7" w:rsidRPr="002C4CA6" w14:paraId="56717B15" w14:textId="77777777" w:rsidTr="00520F3B">
        <w:trPr>
          <w:cantSplit/>
          <w:trHeight w:val="187"/>
        </w:trPr>
        <w:tc>
          <w:tcPr>
            <w:tcW w:w="1803" w:type="pct"/>
            <w:noWrap/>
            <w:vAlign w:val="center"/>
            <w:hideMark/>
          </w:tcPr>
          <w:p w14:paraId="534DD141" w14:textId="77777777" w:rsidR="006512B7" w:rsidRPr="002C4CA6" w:rsidRDefault="006512B7" w:rsidP="006512B7">
            <w:pPr>
              <w:rPr>
                <w:rFonts w:eastAsia="Times New Roman" w:cs="Courier New"/>
                <w:szCs w:val="20"/>
              </w:rPr>
            </w:pPr>
            <w:r w:rsidRPr="002C4CA6">
              <w:rPr>
                <w:rFonts w:eastAsia="Times New Roman" w:cs="Courier New"/>
                <w:szCs w:val="20"/>
              </w:rPr>
              <w:t>Asian</w:t>
            </w:r>
          </w:p>
        </w:tc>
        <w:tc>
          <w:tcPr>
            <w:tcW w:w="1065" w:type="pct"/>
            <w:noWrap/>
            <w:vAlign w:val="center"/>
          </w:tcPr>
          <w:p w14:paraId="6B618DD1" w14:textId="087B7BE9" w:rsidR="006512B7" w:rsidRPr="002C4CA6" w:rsidRDefault="006512B7" w:rsidP="006512B7">
            <w:pPr>
              <w:jc w:val="right"/>
              <w:rPr>
                <w:rFonts w:eastAsia="Times New Roman" w:cs="Courier New"/>
                <w:szCs w:val="20"/>
              </w:rPr>
            </w:pPr>
            <w:r>
              <w:rPr>
                <w:rFonts w:cs="Calibri"/>
                <w:szCs w:val="20"/>
              </w:rPr>
              <w:t>9.2%</w:t>
            </w:r>
          </w:p>
        </w:tc>
        <w:tc>
          <w:tcPr>
            <w:tcW w:w="1066" w:type="pct"/>
            <w:noWrap/>
            <w:vAlign w:val="center"/>
          </w:tcPr>
          <w:p w14:paraId="188A77A6" w14:textId="044D3DEA" w:rsidR="006512B7" w:rsidRPr="002C4CA6" w:rsidRDefault="006512B7" w:rsidP="006512B7">
            <w:pPr>
              <w:jc w:val="right"/>
              <w:rPr>
                <w:rFonts w:eastAsia="Times New Roman" w:cs="Courier New"/>
                <w:color w:val="000000"/>
                <w:szCs w:val="20"/>
              </w:rPr>
            </w:pPr>
            <w:r>
              <w:rPr>
                <w:rFonts w:cs="Calibri"/>
                <w:color w:val="000000"/>
                <w:szCs w:val="20"/>
              </w:rPr>
              <w:t>2.0%</w:t>
            </w:r>
          </w:p>
        </w:tc>
        <w:tc>
          <w:tcPr>
            <w:tcW w:w="1066" w:type="pct"/>
            <w:noWrap/>
            <w:vAlign w:val="center"/>
          </w:tcPr>
          <w:p w14:paraId="131CE45D" w14:textId="224CEA30" w:rsidR="006512B7" w:rsidRPr="002C4CA6" w:rsidRDefault="006512B7" w:rsidP="006512B7">
            <w:pPr>
              <w:jc w:val="right"/>
              <w:rPr>
                <w:rFonts w:cs="Courier New"/>
                <w:szCs w:val="20"/>
              </w:rPr>
            </w:pPr>
            <w:r>
              <w:rPr>
                <w:rFonts w:cs="Calibri"/>
                <w:szCs w:val="20"/>
              </w:rPr>
              <w:t xml:space="preserve">               826 </w:t>
            </w:r>
          </w:p>
        </w:tc>
      </w:tr>
      <w:tr w:rsidR="006512B7" w:rsidRPr="002C4CA6" w14:paraId="36E5E643" w14:textId="77777777" w:rsidTr="00520F3B">
        <w:trPr>
          <w:cnfStyle w:val="000000010000" w:firstRow="0" w:lastRow="0" w:firstColumn="0" w:lastColumn="0" w:oddVBand="0" w:evenVBand="0" w:oddHBand="0" w:evenHBand="1" w:firstRowFirstColumn="0" w:firstRowLastColumn="0" w:lastRowFirstColumn="0" w:lastRowLastColumn="0"/>
          <w:cantSplit/>
          <w:trHeight w:val="187"/>
        </w:trPr>
        <w:tc>
          <w:tcPr>
            <w:tcW w:w="1803" w:type="pct"/>
            <w:noWrap/>
            <w:vAlign w:val="center"/>
            <w:hideMark/>
          </w:tcPr>
          <w:p w14:paraId="5A8BB06A" w14:textId="77777777" w:rsidR="006512B7" w:rsidRPr="002C4CA6" w:rsidRDefault="006512B7" w:rsidP="006512B7">
            <w:pPr>
              <w:rPr>
                <w:rFonts w:eastAsia="Times New Roman" w:cs="Courier New"/>
                <w:szCs w:val="20"/>
              </w:rPr>
            </w:pPr>
            <w:r w:rsidRPr="002C4CA6">
              <w:rPr>
                <w:rFonts w:eastAsia="Times New Roman" w:cs="Courier New"/>
                <w:szCs w:val="20"/>
              </w:rPr>
              <w:t>Hawaiian/Pacific Islander</w:t>
            </w:r>
          </w:p>
        </w:tc>
        <w:tc>
          <w:tcPr>
            <w:tcW w:w="1065" w:type="pct"/>
            <w:noWrap/>
            <w:vAlign w:val="center"/>
          </w:tcPr>
          <w:p w14:paraId="3BFBBFE7" w14:textId="7BC10568" w:rsidR="006512B7" w:rsidRPr="002C4CA6" w:rsidRDefault="006512B7" w:rsidP="006512B7">
            <w:pPr>
              <w:jc w:val="right"/>
              <w:rPr>
                <w:rFonts w:eastAsia="Times New Roman" w:cs="Courier New"/>
                <w:szCs w:val="20"/>
              </w:rPr>
            </w:pPr>
            <w:r>
              <w:rPr>
                <w:rFonts w:cs="Calibri"/>
                <w:szCs w:val="20"/>
              </w:rPr>
              <w:t>0.0%</w:t>
            </w:r>
          </w:p>
        </w:tc>
        <w:tc>
          <w:tcPr>
            <w:tcW w:w="1066" w:type="pct"/>
            <w:noWrap/>
            <w:vAlign w:val="center"/>
          </w:tcPr>
          <w:p w14:paraId="43FDE240" w14:textId="36F95C0B" w:rsidR="006512B7" w:rsidRPr="002C4CA6" w:rsidRDefault="006512B7" w:rsidP="006512B7">
            <w:pPr>
              <w:jc w:val="right"/>
              <w:rPr>
                <w:rFonts w:eastAsia="Times New Roman" w:cs="Courier New"/>
                <w:szCs w:val="20"/>
              </w:rPr>
            </w:pPr>
            <w:r>
              <w:rPr>
                <w:rFonts w:cs="Calibri"/>
                <w:color w:val="000000"/>
                <w:szCs w:val="20"/>
              </w:rPr>
              <w:t>-42.9%</w:t>
            </w:r>
          </w:p>
        </w:tc>
        <w:tc>
          <w:tcPr>
            <w:tcW w:w="1066" w:type="pct"/>
            <w:noWrap/>
            <w:vAlign w:val="center"/>
          </w:tcPr>
          <w:p w14:paraId="7DDD8936" w14:textId="174CF62E" w:rsidR="006512B7" w:rsidRPr="002C4CA6" w:rsidRDefault="006512B7" w:rsidP="006512B7">
            <w:pPr>
              <w:jc w:val="right"/>
              <w:rPr>
                <w:rFonts w:cs="Courier New"/>
                <w:szCs w:val="20"/>
              </w:rPr>
            </w:pPr>
            <w:r>
              <w:rPr>
                <w:rFonts w:cs="Calibri"/>
                <w:szCs w:val="20"/>
              </w:rPr>
              <w:t xml:space="preserve">                   4 </w:t>
            </w:r>
          </w:p>
        </w:tc>
      </w:tr>
      <w:tr w:rsidR="006512B7" w:rsidRPr="002C4CA6" w14:paraId="10056101" w14:textId="77777777" w:rsidTr="00520F3B">
        <w:trPr>
          <w:cantSplit/>
          <w:trHeight w:val="187"/>
        </w:trPr>
        <w:tc>
          <w:tcPr>
            <w:tcW w:w="1803" w:type="pct"/>
            <w:noWrap/>
            <w:vAlign w:val="center"/>
            <w:hideMark/>
          </w:tcPr>
          <w:p w14:paraId="2CBF65BE" w14:textId="77777777" w:rsidR="006512B7" w:rsidRPr="002C4CA6" w:rsidRDefault="006512B7" w:rsidP="006512B7">
            <w:pPr>
              <w:rPr>
                <w:rFonts w:eastAsia="Times New Roman" w:cs="Courier New"/>
                <w:szCs w:val="20"/>
              </w:rPr>
            </w:pPr>
            <w:r w:rsidRPr="002C4CA6">
              <w:rPr>
                <w:rFonts w:eastAsia="Times New Roman" w:cs="Courier New"/>
                <w:szCs w:val="20"/>
              </w:rPr>
              <w:t>Hispanic/Latino/a (of any race)</w:t>
            </w:r>
          </w:p>
        </w:tc>
        <w:tc>
          <w:tcPr>
            <w:tcW w:w="1065" w:type="pct"/>
            <w:noWrap/>
            <w:vAlign w:val="center"/>
          </w:tcPr>
          <w:p w14:paraId="45AEF5DA" w14:textId="7E8CF090" w:rsidR="006512B7" w:rsidRPr="002C4CA6" w:rsidRDefault="006512B7" w:rsidP="006512B7">
            <w:pPr>
              <w:jc w:val="right"/>
              <w:rPr>
                <w:rFonts w:eastAsia="Times New Roman" w:cs="Courier New"/>
                <w:szCs w:val="20"/>
              </w:rPr>
            </w:pPr>
            <w:r>
              <w:rPr>
                <w:rFonts w:cs="Calibri"/>
                <w:szCs w:val="20"/>
              </w:rPr>
              <w:t>6.7%</w:t>
            </w:r>
          </w:p>
        </w:tc>
        <w:tc>
          <w:tcPr>
            <w:tcW w:w="1066" w:type="pct"/>
            <w:noWrap/>
            <w:vAlign w:val="center"/>
          </w:tcPr>
          <w:p w14:paraId="641A7F24" w14:textId="7FF5CACE" w:rsidR="006512B7" w:rsidRPr="002C4CA6" w:rsidRDefault="006512B7" w:rsidP="006512B7">
            <w:pPr>
              <w:jc w:val="right"/>
              <w:rPr>
                <w:rFonts w:eastAsia="Times New Roman" w:cs="Courier New"/>
                <w:color w:val="000000"/>
                <w:szCs w:val="20"/>
              </w:rPr>
            </w:pPr>
            <w:r>
              <w:rPr>
                <w:rFonts w:cs="Calibri"/>
                <w:color w:val="000000"/>
                <w:szCs w:val="20"/>
              </w:rPr>
              <w:t>0.0%</w:t>
            </w:r>
          </w:p>
        </w:tc>
        <w:tc>
          <w:tcPr>
            <w:tcW w:w="1066" w:type="pct"/>
            <w:noWrap/>
            <w:vAlign w:val="center"/>
          </w:tcPr>
          <w:p w14:paraId="678C64D6" w14:textId="137242D7" w:rsidR="006512B7" w:rsidRPr="002C4CA6" w:rsidRDefault="006512B7" w:rsidP="006512B7">
            <w:pPr>
              <w:jc w:val="right"/>
              <w:rPr>
                <w:rFonts w:cs="Courier New"/>
                <w:szCs w:val="20"/>
              </w:rPr>
            </w:pPr>
            <w:r>
              <w:rPr>
                <w:rFonts w:cs="Calibri"/>
                <w:szCs w:val="20"/>
              </w:rPr>
              <w:t xml:space="preserve">               600 </w:t>
            </w:r>
          </w:p>
        </w:tc>
      </w:tr>
      <w:tr w:rsidR="006512B7" w:rsidRPr="002C4CA6" w14:paraId="3B57CE38" w14:textId="77777777" w:rsidTr="00520F3B">
        <w:trPr>
          <w:cnfStyle w:val="000000010000" w:firstRow="0" w:lastRow="0" w:firstColumn="0" w:lastColumn="0" w:oddVBand="0" w:evenVBand="0" w:oddHBand="0" w:evenHBand="1" w:firstRowFirstColumn="0" w:firstRowLastColumn="0" w:lastRowFirstColumn="0" w:lastRowLastColumn="0"/>
          <w:cantSplit/>
          <w:trHeight w:val="187"/>
        </w:trPr>
        <w:tc>
          <w:tcPr>
            <w:tcW w:w="1803" w:type="pct"/>
            <w:noWrap/>
            <w:vAlign w:val="center"/>
            <w:hideMark/>
          </w:tcPr>
          <w:p w14:paraId="39670F1F" w14:textId="77777777" w:rsidR="006512B7" w:rsidRPr="002C4CA6" w:rsidRDefault="006512B7" w:rsidP="006512B7">
            <w:pPr>
              <w:rPr>
                <w:rFonts w:eastAsia="Times New Roman" w:cs="Courier New"/>
                <w:szCs w:val="20"/>
              </w:rPr>
            </w:pPr>
            <w:r w:rsidRPr="002C4CA6">
              <w:rPr>
                <w:rFonts w:eastAsia="Times New Roman" w:cs="Courier New"/>
                <w:szCs w:val="20"/>
              </w:rPr>
              <w:t>Two or More Races</w:t>
            </w:r>
          </w:p>
        </w:tc>
        <w:tc>
          <w:tcPr>
            <w:tcW w:w="1065" w:type="pct"/>
            <w:noWrap/>
            <w:vAlign w:val="center"/>
          </w:tcPr>
          <w:p w14:paraId="41BBF519" w14:textId="217AEB47" w:rsidR="006512B7" w:rsidRPr="002C4CA6" w:rsidRDefault="006512B7" w:rsidP="006512B7">
            <w:pPr>
              <w:jc w:val="right"/>
              <w:rPr>
                <w:rFonts w:eastAsia="Times New Roman" w:cs="Courier New"/>
                <w:szCs w:val="20"/>
              </w:rPr>
            </w:pPr>
            <w:r>
              <w:rPr>
                <w:rFonts w:cs="Calibri"/>
                <w:szCs w:val="20"/>
              </w:rPr>
              <w:t>5.3%</w:t>
            </w:r>
          </w:p>
        </w:tc>
        <w:tc>
          <w:tcPr>
            <w:tcW w:w="1066" w:type="pct"/>
            <w:noWrap/>
            <w:vAlign w:val="center"/>
          </w:tcPr>
          <w:p w14:paraId="62B69BF1" w14:textId="03A0CCFA" w:rsidR="006512B7" w:rsidRPr="002C4CA6" w:rsidRDefault="006512B7" w:rsidP="006512B7">
            <w:pPr>
              <w:jc w:val="right"/>
              <w:rPr>
                <w:rFonts w:eastAsia="Times New Roman" w:cs="Courier New"/>
                <w:szCs w:val="20"/>
              </w:rPr>
            </w:pPr>
            <w:r>
              <w:rPr>
                <w:rFonts w:cs="Calibri"/>
                <w:color w:val="000000"/>
                <w:szCs w:val="20"/>
              </w:rPr>
              <w:t>46.6%</w:t>
            </w:r>
          </w:p>
        </w:tc>
        <w:tc>
          <w:tcPr>
            <w:tcW w:w="1066" w:type="pct"/>
            <w:noWrap/>
            <w:vAlign w:val="center"/>
          </w:tcPr>
          <w:p w14:paraId="128960EB" w14:textId="4AE43F8D" w:rsidR="006512B7" w:rsidRPr="002C4CA6" w:rsidRDefault="006512B7" w:rsidP="006512B7">
            <w:pPr>
              <w:jc w:val="right"/>
              <w:rPr>
                <w:rFonts w:cs="Courier New"/>
                <w:szCs w:val="20"/>
              </w:rPr>
            </w:pPr>
            <w:r>
              <w:rPr>
                <w:rFonts w:cs="Calibri"/>
                <w:szCs w:val="20"/>
              </w:rPr>
              <w:t xml:space="preserve">               478 </w:t>
            </w:r>
          </w:p>
        </w:tc>
      </w:tr>
      <w:tr w:rsidR="006512B7" w:rsidRPr="00DD7ECE" w14:paraId="7911DEB0" w14:textId="77777777" w:rsidTr="00520F3B">
        <w:trPr>
          <w:cantSplit/>
          <w:trHeight w:val="187"/>
        </w:trPr>
        <w:tc>
          <w:tcPr>
            <w:tcW w:w="1803" w:type="pct"/>
            <w:noWrap/>
            <w:vAlign w:val="center"/>
            <w:hideMark/>
          </w:tcPr>
          <w:p w14:paraId="328F12AF" w14:textId="77777777" w:rsidR="006512B7" w:rsidRPr="002C4CA6" w:rsidRDefault="006512B7" w:rsidP="006512B7">
            <w:pPr>
              <w:rPr>
                <w:rFonts w:eastAsia="Times New Roman" w:cs="Courier New"/>
                <w:b/>
                <w:szCs w:val="20"/>
              </w:rPr>
            </w:pPr>
            <w:r w:rsidRPr="002C4CA6">
              <w:rPr>
                <w:rFonts w:eastAsia="Times New Roman" w:cs="Courier New"/>
                <w:b/>
                <w:szCs w:val="20"/>
              </w:rPr>
              <w:t>Total Students of Color</w:t>
            </w:r>
          </w:p>
        </w:tc>
        <w:tc>
          <w:tcPr>
            <w:tcW w:w="1065" w:type="pct"/>
            <w:noWrap/>
            <w:vAlign w:val="center"/>
          </w:tcPr>
          <w:p w14:paraId="35CCA355" w14:textId="3166EEEC" w:rsidR="006512B7" w:rsidRPr="00DD7ECE" w:rsidRDefault="006512B7" w:rsidP="006512B7">
            <w:pPr>
              <w:jc w:val="right"/>
              <w:rPr>
                <w:rFonts w:eastAsia="Times New Roman" w:cs="Courier New"/>
                <w:b/>
                <w:bCs/>
                <w:szCs w:val="20"/>
              </w:rPr>
            </w:pPr>
            <w:r>
              <w:rPr>
                <w:rFonts w:cs="Calibri"/>
                <w:b/>
                <w:bCs/>
                <w:szCs w:val="20"/>
              </w:rPr>
              <w:t>27.7%</w:t>
            </w:r>
          </w:p>
        </w:tc>
        <w:tc>
          <w:tcPr>
            <w:tcW w:w="1066" w:type="pct"/>
            <w:noWrap/>
            <w:vAlign w:val="center"/>
          </w:tcPr>
          <w:p w14:paraId="06A2D2F7" w14:textId="54E8A063" w:rsidR="006512B7" w:rsidRPr="00DD7ECE" w:rsidRDefault="006512B7" w:rsidP="006512B7">
            <w:pPr>
              <w:jc w:val="right"/>
              <w:rPr>
                <w:rFonts w:eastAsia="Times New Roman" w:cs="Courier New"/>
                <w:b/>
                <w:bCs/>
                <w:color w:val="000000"/>
                <w:szCs w:val="20"/>
              </w:rPr>
            </w:pPr>
            <w:r>
              <w:rPr>
                <w:rFonts w:cs="Calibri"/>
                <w:b/>
                <w:bCs/>
                <w:color w:val="000000"/>
                <w:szCs w:val="20"/>
              </w:rPr>
              <w:t>6.8%</w:t>
            </w:r>
          </w:p>
        </w:tc>
        <w:tc>
          <w:tcPr>
            <w:tcW w:w="1066" w:type="pct"/>
            <w:noWrap/>
            <w:vAlign w:val="center"/>
          </w:tcPr>
          <w:p w14:paraId="2F841477" w14:textId="7B5DC8D5" w:rsidR="006512B7" w:rsidRPr="00DD7ECE" w:rsidRDefault="006512B7" w:rsidP="006512B7">
            <w:pPr>
              <w:jc w:val="right"/>
              <w:rPr>
                <w:rFonts w:cs="Courier New"/>
                <w:b/>
                <w:bCs/>
                <w:szCs w:val="20"/>
              </w:rPr>
            </w:pPr>
            <w:r>
              <w:rPr>
                <w:rFonts w:cs="Calibri"/>
                <w:b/>
                <w:bCs/>
                <w:szCs w:val="20"/>
              </w:rPr>
              <w:t xml:space="preserve">             2,486 </w:t>
            </w:r>
          </w:p>
        </w:tc>
      </w:tr>
      <w:tr w:rsidR="006512B7" w:rsidRPr="002C4CA6" w14:paraId="03A8BE87" w14:textId="77777777" w:rsidTr="00520F3B">
        <w:trPr>
          <w:cnfStyle w:val="000000010000" w:firstRow="0" w:lastRow="0" w:firstColumn="0" w:lastColumn="0" w:oddVBand="0" w:evenVBand="0" w:oddHBand="0" w:evenHBand="1" w:firstRowFirstColumn="0" w:firstRowLastColumn="0" w:lastRowFirstColumn="0" w:lastRowLastColumn="0"/>
          <w:cantSplit/>
          <w:trHeight w:val="187"/>
        </w:trPr>
        <w:tc>
          <w:tcPr>
            <w:tcW w:w="1803" w:type="pct"/>
            <w:noWrap/>
            <w:vAlign w:val="center"/>
            <w:hideMark/>
          </w:tcPr>
          <w:p w14:paraId="3D98EE63" w14:textId="77777777" w:rsidR="006512B7" w:rsidRPr="002C4CA6" w:rsidRDefault="006512B7" w:rsidP="006512B7">
            <w:pPr>
              <w:rPr>
                <w:rFonts w:eastAsia="Times New Roman" w:cs="Courier New"/>
                <w:szCs w:val="20"/>
              </w:rPr>
            </w:pPr>
            <w:r w:rsidRPr="002C4CA6">
              <w:rPr>
                <w:rFonts w:eastAsia="Times New Roman" w:cs="Courier New"/>
                <w:szCs w:val="20"/>
              </w:rPr>
              <w:t>White</w:t>
            </w:r>
          </w:p>
        </w:tc>
        <w:tc>
          <w:tcPr>
            <w:tcW w:w="1065" w:type="pct"/>
            <w:noWrap/>
            <w:vAlign w:val="center"/>
          </w:tcPr>
          <w:p w14:paraId="2EFE2DE6" w14:textId="57EE8F89" w:rsidR="006512B7" w:rsidRPr="002C4CA6" w:rsidRDefault="006512B7" w:rsidP="006512B7">
            <w:pPr>
              <w:jc w:val="right"/>
              <w:rPr>
                <w:rFonts w:eastAsia="Times New Roman" w:cs="Courier New"/>
                <w:szCs w:val="20"/>
              </w:rPr>
            </w:pPr>
            <w:r>
              <w:rPr>
                <w:rFonts w:cs="Calibri"/>
                <w:szCs w:val="20"/>
              </w:rPr>
              <w:t>70.8%</w:t>
            </w:r>
          </w:p>
        </w:tc>
        <w:tc>
          <w:tcPr>
            <w:tcW w:w="1066" w:type="pct"/>
            <w:noWrap/>
            <w:vAlign w:val="center"/>
          </w:tcPr>
          <w:p w14:paraId="6833938A" w14:textId="760553DB" w:rsidR="006512B7" w:rsidRPr="002C4CA6" w:rsidRDefault="006512B7" w:rsidP="006512B7">
            <w:pPr>
              <w:jc w:val="right"/>
              <w:rPr>
                <w:rFonts w:eastAsia="Times New Roman" w:cs="Courier New"/>
                <w:szCs w:val="20"/>
              </w:rPr>
            </w:pPr>
            <w:r>
              <w:rPr>
                <w:rFonts w:cs="Calibri"/>
                <w:color w:val="000000"/>
                <w:szCs w:val="20"/>
              </w:rPr>
              <w:t>6.8%</w:t>
            </w:r>
          </w:p>
        </w:tc>
        <w:tc>
          <w:tcPr>
            <w:tcW w:w="1066" w:type="pct"/>
            <w:noWrap/>
            <w:vAlign w:val="center"/>
          </w:tcPr>
          <w:p w14:paraId="1DAFFDCF" w14:textId="456EF7A3" w:rsidR="006512B7" w:rsidRPr="002C4CA6" w:rsidRDefault="006512B7" w:rsidP="006512B7">
            <w:pPr>
              <w:jc w:val="right"/>
              <w:rPr>
                <w:rFonts w:cs="Courier New"/>
                <w:szCs w:val="20"/>
              </w:rPr>
            </w:pPr>
            <w:r>
              <w:rPr>
                <w:rFonts w:cs="Calibri"/>
                <w:szCs w:val="20"/>
              </w:rPr>
              <w:t xml:space="preserve">             6,350 </w:t>
            </w:r>
          </w:p>
        </w:tc>
      </w:tr>
      <w:tr w:rsidR="006512B7" w:rsidRPr="002C4CA6" w14:paraId="26222114" w14:textId="77777777" w:rsidTr="00520F3B">
        <w:trPr>
          <w:cantSplit/>
          <w:trHeight w:val="187"/>
        </w:trPr>
        <w:tc>
          <w:tcPr>
            <w:tcW w:w="1803" w:type="pct"/>
            <w:noWrap/>
            <w:vAlign w:val="center"/>
            <w:hideMark/>
          </w:tcPr>
          <w:p w14:paraId="7BA1E9BA" w14:textId="77777777" w:rsidR="006512B7" w:rsidRPr="002C4CA6" w:rsidRDefault="006512B7" w:rsidP="006512B7">
            <w:pPr>
              <w:rPr>
                <w:rFonts w:eastAsia="Times New Roman" w:cs="Courier New"/>
                <w:szCs w:val="20"/>
              </w:rPr>
            </w:pPr>
            <w:r w:rsidRPr="002C4CA6">
              <w:rPr>
                <w:rFonts w:eastAsia="Times New Roman" w:cs="Courier New"/>
                <w:szCs w:val="20"/>
              </w:rPr>
              <w:t>Other/Unknown/No Response</w:t>
            </w:r>
          </w:p>
        </w:tc>
        <w:tc>
          <w:tcPr>
            <w:tcW w:w="1065" w:type="pct"/>
            <w:noWrap/>
            <w:vAlign w:val="center"/>
          </w:tcPr>
          <w:p w14:paraId="0D90769D" w14:textId="4D1F0473" w:rsidR="006512B7" w:rsidRPr="002C4CA6" w:rsidRDefault="006512B7" w:rsidP="006512B7">
            <w:pPr>
              <w:jc w:val="right"/>
              <w:rPr>
                <w:rFonts w:eastAsia="Times New Roman" w:cs="Courier New"/>
                <w:szCs w:val="20"/>
              </w:rPr>
            </w:pPr>
            <w:r>
              <w:rPr>
                <w:rFonts w:cs="Calibri"/>
                <w:szCs w:val="20"/>
              </w:rPr>
              <w:t>1.5%</w:t>
            </w:r>
          </w:p>
        </w:tc>
        <w:tc>
          <w:tcPr>
            <w:tcW w:w="1066" w:type="pct"/>
            <w:noWrap/>
            <w:vAlign w:val="center"/>
          </w:tcPr>
          <w:p w14:paraId="7A232A31" w14:textId="39FAA09F" w:rsidR="006512B7" w:rsidRPr="002C4CA6" w:rsidRDefault="006512B7" w:rsidP="006512B7">
            <w:pPr>
              <w:jc w:val="right"/>
              <w:rPr>
                <w:rFonts w:eastAsia="Times New Roman" w:cs="Courier New"/>
                <w:color w:val="FFFFFF"/>
                <w:szCs w:val="20"/>
              </w:rPr>
            </w:pPr>
            <w:r>
              <w:rPr>
                <w:rFonts w:cs="Calibri"/>
                <w:color w:val="000000"/>
                <w:szCs w:val="20"/>
              </w:rPr>
              <w:t>-62.5%</w:t>
            </w:r>
          </w:p>
        </w:tc>
        <w:tc>
          <w:tcPr>
            <w:tcW w:w="1066" w:type="pct"/>
            <w:noWrap/>
            <w:vAlign w:val="center"/>
          </w:tcPr>
          <w:p w14:paraId="32168CBE" w14:textId="5EF0BC5E" w:rsidR="006512B7" w:rsidRPr="002C4CA6" w:rsidRDefault="006512B7" w:rsidP="006512B7">
            <w:pPr>
              <w:jc w:val="right"/>
              <w:rPr>
                <w:rFonts w:cs="Courier New"/>
                <w:szCs w:val="20"/>
              </w:rPr>
            </w:pPr>
            <w:r>
              <w:rPr>
                <w:rFonts w:cs="Calibri"/>
                <w:szCs w:val="20"/>
              </w:rPr>
              <w:t xml:space="preserve">               138 </w:t>
            </w:r>
          </w:p>
        </w:tc>
      </w:tr>
      <w:tr w:rsidR="006512B7" w:rsidRPr="002C4CA6" w14:paraId="33218CD1" w14:textId="77777777" w:rsidTr="00520F3B">
        <w:trPr>
          <w:cnfStyle w:val="000000010000" w:firstRow="0" w:lastRow="0" w:firstColumn="0" w:lastColumn="0" w:oddVBand="0" w:evenVBand="0" w:oddHBand="0" w:evenHBand="1" w:firstRowFirstColumn="0" w:firstRowLastColumn="0" w:lastRowFirstColumn="0" w:lastRowLastColumn="0"/>
          <w:cantSplit/>
          <w:trHeight w:val="187"/>
        </w:trPr>
        <w:tc>
          <w:tcPr>
            <w:tcW w:w="1803" w:type="pct"/>
            <w:noWrap/>
            <w:vAlign w:val="center"/>
            <w:hideMark/>
          </w:tcPr>
          <w:p w14:paraId="065BBDC2" w14:textId="77777777" w:rsidR="006512B7" w:rsidRPr="000764E5" w:rsidRDefault="006512B7" w:rsidP="006512B7">
            <w:pPr>
              <w:rPr>
                <w:rFonts w:eastAsia="Times New Roman" w:cs="Courier New"/>
                <w:b/>
                <w:bCs/>
                <w:szCs w:val="20"/>
              </w:rPr>
            </w:pPr>
            <w:r w:rsidRPr="000764E5">
              <w:rPr>
                <w:rFonts w:eastAsia="Times New Roman" w:cs="Courier New"/>
                <w:b/>
                <w:bCs/>
                <w:szCs w:val="20"/>
              </w:rPr>
              <w:t>Domestic Total</w:t>
            </w:r>
          </w:p>
        </w:tc>
        <w:tc>
          <w:tcPr>
            <w:tcW w:w="1065" w:type="pct"/>
            <w:noWrap/>
            <w:vAlign w:val="center"/>
          </w:tcPr>
          <w:p w14:paraId="088B6584" w14:textId="54773C5C" w:rsidR="006512B7" w:rsidRPr="002C4CA6" w:rsidRDefault="006512B7" w:rsidP="006512B7">
            <w:pPr>
              <w:jc w:val="right"/>
              <w:rPr>
                <w:rFonts w:eastAsia="Times New Roman" w:cs="Courier New"/>
                <w:szCs w:val="20"/>
              </w:rPr>
            </w:pPr>
            <w:r>
              <w:rPr>
                <w:rFonts w:cs="Calibri"/>
                <w:b/>
                <w:bCs/>
                <w:szCs w:val="20"/>
              </w:rPr>
              <w:t>92.7%</w:t>
            </w:r>
          </w:p>
        </w:tc>
        <w:tc>
          <w:tcPr>
            <w:tcW w:w="1066" w:type="pct"/>
            <w:noWrap/>
            <w:vAlign w:val="center"/>
          </w:tcPr>
          <w:p w14:paraId="66C2289B" w14:textId="7D5389EF" w:rsidR="006512B7" w:rsidRPr="002C4CA6" w:rsidRDefault="006512B7" w:rsidP="006512B7">
            <w:pPr>
              <w:jc w:val="right"/>
              <w:rPr>
                <w:rFonts w:eastAsia="Times New Roman" w:cs="Courier New"/>
                <w:szCs w:val="20"/>
              </w:rPr>
            </w:pPr>
            <w:r>
              <w:rPr>
                <w:rFonts w:cs="Calibri"/>
                <w:b/>
                <w:bCs/>
                <w:color w:val="000000"/>
                <w:szCs w:val="20"/>
              </w:rPr>
              <w:t>3.9%</w:t>
            </w:r>
          </w:p>
        </w:tc>
        <w:tc>
          <w:tcPr>
            <w:tcW w:w="1066" w:type="pct"/>
            <w:noWrap/>
            <w:vAlign w:val="center"/>
          </w:tcPr>
          <w:p w14:paraId="419CB03B" w14:textId="08DF80FA" w:rsidR="006512B7" w:rsidRPr="002C4CA6" w:rsidRDefault="006512B7" w:rsidP="006512B7">
            <w:pPr>
              <w:jc w:val="right"/>
              <w:rPr>
                <w:rFonts w:cs="Courier New"/>
                <w:szCs w:val="20"/>
              </w:rPr>
            </w:pPr>
            <w:r>
              <w:rPr>
                <w:rFonts w:cs="Calibri"/>
                <w:b/>
                <w:bCs/>
                <w:szCs w:val="20"/>
              </w:rPr>
              <w:t xml:space="preserve">             8,974 </w:t>
            </w:r>
          </w:p>
        </w:tc>
      </w:tr>
      <w:tr w:rsidR="006512B7" w:rsidRPr="002C4CA6" w14:paraId="1474515B" w14:textId="77777777" w:rsidTr="00520F3B">
        <w:trPr>
          <w:cantSplit/>
          <w:trHeight w:val="187"/>
        </w:trPr>
        <w:tc>
          <w:tcPr>
            <w:tcW w:w="1803" w:type="pct"/>
            <w:noWrap/>
            <w:vAlign w:val="center"/>
            <w:hideMark/>
          </w:tcPr>
          <w:p w14:paraId="29240F69" w14:textId="77777777" w:rsidR="006512B7" w:rsidRPr="002C4CA6" w:rsidRDefault="006512B7" w:rsidP="006512B7">
            <w:pPr>
              <w:rPr>
                <w:rFonts w:eastAsia="Times New Roman" w:cs="Courier New"/>
                <w:szCs w:val="20"/>
              </w:rPr>
            </w:pPr>
            <w:r w:rsidRPr="002C4CA6">
              <w:rPr>
                <w:rFonts w:eastAsia="Times New Roman" w:cs="Courier New"/>
                <w:szCs w:val="20"/>
              </w:rPr>
              <w:t>International</w:t>
            </w:r>
          </w:p>
        </w:tc>
        <w:tc>
          <w:tcPr>
            <w:tcW w:w="1065" w:type="pct"/>
            <w:noWrap/>
            <w:vAlign w:val="center"/>
          </w:tcPr>
          <w:p w14:paraId="676FEEAF" w14:textId="0163A0B6" w:rsidR="006512B7" w:rsidRPr="002C4CA6" w:rsidRDefault="006512B7" w:rsidP="006512B7">
            <w:pPr>
              <w:jc w:val="right"/>
              <w:rPr>
                <w:rFonts w:eastAsia="Times New Roman" w:cs="Courier New"/>
                <w:szCs w:val="20"/>
              </w:rPr>
            </w:pPr>
            <w:r>
              <w:rPr>
                <w:rFonts w:cs="Calibri"/>
                <w:szCs w:val="20"/>
              </w:rPr>
              <w:t>7.3%</w:t>
            </w:r>
          </w:p>
        </w:tc>
        <w:tc>
          <w:tcPr>
            <w:tcW w:w="1066" w:type="pct"/>
            <w:noWrap/>
            <w:vAlign w:val="center"/>
          </w:tcPr>
          <w:p w14:paraId="4C248A9D" w14:textId="661907D5" w:rsidR="006512B7" w:rsidRPr="002C4CA6" w:rsidRDefault="006512B7" w:rsidP="006512B7">
            <w:pPr>
              <w:jc w:val="right"/>
              <w:rPr>
                <w:rFonts w:eastAsia="Times New Roman" w:cs="Courier New"/>
                <w:color w:val="000000"/>
                <w:szCs w:val="20"/>
              </w:rPr>
            </w:pPr>
            <w:r>
              <w:rPr>
                <w:rFonts w:cs="Calibri"/>
                <w:color w:val="000000"/>
                <w:szCs w:val="20"/>
              </w:rPr>
              <w:t>65.6%</w:t>
            </w:r>
          </w:p>
        </w:tc>
        <w:tc>
          <w:tcPr>
            <w:tcW w:w="1066" w:type="pct"/>
            <w:noWrap/>
            <w:vAlign w:val="center"/>
          </w:tcPr>
          <w:p w14:paraId="30E6771D" w14:textId="694E6C8A" w:rsidR="006512B7" w:rsidRPr="002C4CA6" w:rsidRDefault="006512B7" w:rsidP="006512B7">
            <w:pPr>
              <w:jc w:val="right"/>
              <w:rPr>
                <w:rFonts w:cs="Courier New"/>
                <w:szCs w:val="20"/>
              </w:rPr>
            </w:pPr>
            <w:r>
              <w:rPr>
                <w:rFonts w:cs="Calibri"/>
                <w:szCs w:val="20"/>
              </w:rPr>
              <w:t xml:space="preserve">               702 </w:t>
            </w:r>
          </w:p>
        </w:tc>
      </w:tr>
      <w:tr w:rsidR="006512B7" w:rsidRPr="00DD7ECE" w14:paraId="3F51F7DF" w14:textId="77777777" w:rsidTr="00520F3B">
        <w:trPr>
          <w:cnfStyle w:val="000000010000" w:firstRow="0" w:lastRow="0" w:firstColumn="0" w:lastColumn="0" w:oddVBand="0" w:evenVBand="0" w:oddHBand="0" w:evenHBand="1" w:firstRowFirstColumn="0" w:firstRowLastColumn="0" w:lastRowFirstColumn="0" w:lastRowLastColumn="0"/>
          <w:cantSplit/>
          <w:trHeight w:val="187"/>
        </w:trPr>
        <w:tc>
          <w:tcPr>
            <w:tcW w:w="1803" w:type="pct"/>
            <w:noWrap/>
            <w:vAlign w:val="center"/>
            <w:hideMark/>
          </w:tcPr>
          <w:p w14:paraId="4D61BDEA" w14:textId="77777777" w:rsidR="006512B7" w:rsidRPr="002C4CA6" w:rsidRDefault="006512B7" w:rsidP="006512B7">
            <w:pPr>
              <w:rPr>
                <w:rFonts w:eastAsia="Times New Roman" w:cs="Courier New"/>
                <w:b/>
                <w:szCs w:val="20"/>
              </w:rPr>
            </w:pPr>
            <w:r w:rsidRPr="002C4CA6">
              <w:rPr>
                <w:rFonts w:eastAsia="Times New Roman" w:cs="Courier New"/>
                <w:b/>
                <w:szCs w:val="20"/>
              </w:rPr>
              <w:t>University Total</w:t>
            </w:r>
          </w:p>
        </w:tc>
        <w:tc>
          <w:tcPr>
            <w:tcW w:w="1065" w:type="pct"/>
            <w:noWrap/>
            <w:vAlign w:val="center"/>
          </w:tcPr>
          <w:p w14:paraId="39BF9A24" w14:textId="00A6E099" w:rsidR="006512B7" w:rsidRPr="00DD7ECE" w:rsidRDefault="006512B7" w:rsidP="006512B7">
            <w:pPr>
              <w:jc w:val="right"/>
              <w:rPr>
                <w:rFonts w:eastAsia="Times New Roman" w:cs="Courier New"/>
                <w:b/>
                <w:bCs/>
                <w:szCs w:val="20"/>
              </w:rPr>
            </w:pPr>
            <w:r>
              <w:rPr>
                <w:rFonts w:cs="Calibri"/>
                <w:b/>
                <w:bCs/>
                <w:szCs w:val="20"/>
              </w:rPr>
              <w:t>100%</w:t>
            </w:r>
          </w:p>
        </w:tc>
        <w:tc>
          <w:tcPr>
            <w:tcW w:w="1066" w:type="pct"/>
            <w:noWrap/>
            <w:vAlign w:val="center"/>
          </w:tcPr>
          <w:p w14:paraId="068932A5" w14:textId="1D0307BB" w:rsidR="006512B7" w:rsidRPr="00DD7ECE" w:rsidRDefault="006512B7" w:rsidP="006512B7">
            <w:pPr>
              <w:jc w:val="right"/>
              <w:rPr>
                <w:rFonts w:eastAsia="Times New Roman" w:cs="Courier New"/>
                <w:b/>
                <w:bCs/>
                <w:szCs w:val="20"/>
              </w:rPr>
            </w:pPr>
            <w:r>
              <w:rPr>
                <w:rFonts w:cs="Calibri"/>
                <w:b/>
                <w:bCs/>
                <w:color w:val="000000"/>
                <w:szCs w:val="20"/>
              </w:rPr>
              <w:t>6.8%</w:t>
            </w:r>
          </w:p>
        </w:tc>
        <w:tc>
          <w:tcPr>
            <w:tcW w:w="1066" w:type="pct"/>
            <w:noWrap/>
            <w:vAlign w:val="center"/>
          </w:tcPr>
          <w:p w14:paraId="58689611" w14:textId="184C429D" w:rsidR="006512B7" w:rsidRPr="00DD7ECE" w:rsidRDefault="006512B7" w:rsidP="006512B7">
            <w:pPr>
              <w:jc w:val="right"/>
              <w:rPr>
                <w:rFonts w:cs="Courier New"/>
                <w:b/>
                <w:bCs/>
                <w:szCs w:val="20"/>
              </w:rPr>
            </w:pPr>
            <w:r>
              <w:rPr>
                <w:rFonts w:cs="Calibri"/>
                <w:b/>
                <w:bCs/>
                <w:szCs w:val="20"/>
              </w:rPr>
              <w:t xml:space="preserve">             9,676 </w:t>
            </w:r>
          </w:p>
        </w:tc>
      </w:tr>
      <w:tr w:rsidR="006512B7" w:rsidRPr="002C4CA6" w14:paraId="10323EEB" w14:textId="77777777" w:rsidTr="00520F3B">
        <w:trPr>
          <w:cantSplit/>
          <w:trHeight w:val="187"/>
        </w:trPr>
        <w:tc>
          <w:tcPr>
            <w:tcW w:w="1803" w:type="pct"/>
            <w:noWrap/>
            <w:vAlign w:val="center"/>
            <w:hideMark/>
          </w:tcPr>
          <w:p w14:paraId="469EFCDB" w14:textId="77777777" w:rsidR="006512B7" w:rsidRPr="002C4CA6" w:rsidRDefault="006512B7" w:rsidP="006512B7">
            <w:pPr>
              <w:rPr>
                <w:rFonts w:eastAsia="Times New Roman" w:cs="Courier New"/>
                <w:szCs w:val="20"/>
              </w:rPr>
            </w:pPr>
            <w:r w:rsidRPr="002C4CA6">
              <w:rPr>
                <w:rFonts w:eastAsia="Times New Roman" w:cs="Courier New"/>
                <w:szCs w:val="20"/>
              </w:rPr>
              <w:t>Men</w:t>
            </w:r>
          </w:p>
        </w:tc>
        <w:tc>
          <w:tcPr>
            <w:tcW w:w="1065" w:type="pct"/>
            <w:noWrap/>
            <w:vAlign w:val="center"/>
          </w:tcPr>
          <w:p w14:paraId="5C57250A" w14:textId="40A4506C" w:rsidR="006512B7" w:rsidRPr="002C4CA6" w:rsidRDefault="006512B7" w:rsidP="006512B7">
            <w:pPr>
              <w:jc w:val="right"/>
              <w:rPr>
                <w:rFonts w:eastAsia="Times New Roman" w:cs="Courier New"/>
                <w:szCs w:val="20"/>
              </w:rPr>
            </w:pPr>
            <w:r>
              <w:rPr>
                <w:rFonts w:cs="Calibri"/>
                <w:szCs w:val="20"/>
              </w:rPr>
              <w:t>48.0%</w:t>
            </w:r>
          </w:p>
        </w:tc>
        <w:tc>
          <w:tcPr>
            <w:tcW w:w="1066" w:type="pct"/>
            <w:noWrap/>
            <w:vAlign w:val="center"/>
          </w:tcPr>
          <w:p w14:paraId="1634D56A" w14:textId="7AAE1716" w:rsidR="006512B7" w:rsidRPr="002C4CA6" w:rsidRDefault="006512B7" w:rsidP="006512B7">
            <w:pPr>
              <w:jc w:val="right"/>
              <w:rPr>
                <w:rFonts w:eastAsia="Times New Roman" w:cs="Courier New"/>
                <w:color w:val="000000"/>
                <w:szCs w:val="20"/>
              </w:rPr>
            </w:pPr>
            <w:r>
              <w:rPr>
                <w:rFonts w:cs="Calibri"/>
                <w:color w:val="000000"/>
                <w:szCs w:val="20"/>
              </w:rPr>
              <w:t>10.2%</w:t>
            </w:r>
          </w:p>
        </w:tc>
        <w:tc>
          <w:tcPr>
            <w:tcW w:w="1066" w:type="pct"/>
            <w:noWrap/>
            <w:vAlign w:val="center"/>
          </w:tcPr>
          <w:p w14:paraId="03EC02C0" w14:textId="03B8930B" w:rsidR="006512B7" w:rsidRPr="002C4CA6" w:rsidRDefault="006512B7" w:rsidP="006512B7">
            <w:pPr>
              <w:jc w:val="right"/>
              <w:rPr>
                <w:rFonts w:cs="Courier New"/>
                <w:szCs w:val="20"/>
              </w:rPr>
            </w:pPr>
            <w:r>
              <w:rPr>
                <w:rFonts w:cs="Calibri"/>
                <w:szCs w:val="20"/>
              </w:rPr>
              <w:t xml:space="preserve">             4,640 </w:t>
            </w:r>
          </w:p>
        </w:tc>
      </w:tr>
      <w:tr w:rsidR="006512B7" w:rsidRPr="002C4CA6" w14:paraId="517728FF" w14:textId="77777777" w:rsidTr="00520F3B">
        <w:trPr>
          <w:cnfStyle w:val="000000010000" w:firstRow="0" w:lastRow="0" w:firstColumn="0" w:lastColumn="0" w:oddVBand="0" w:evenVBand="0" w:oddHBand="0" w:evenHBand="1" w:firstRowFirstColumn="0" w:firstRowLastColumn="0" w:lastRowFirstColumn="0" w:lastRowLastColumn="0"/>
          <w:cantSplit/>
          <w:trHeight w:val="187"/>
        </w:trPr>
        <w:tc>
          <w:tcPr>
            <w:tcW w:w="1803" w:type="pct"/>
            <w:noWrap/>
            <w:vAlign w:val="center"/>
            <w:hideMark/>
          </w:tcPr>
          <w:p w14:paraId="72A47591" w14:textId="77777777" w:rsidR="006512B7" w:rsidRPr="002C4CA6" w:rsidRDefault="006512B7" w:rsidP="006512B7">
            <w:pPr>
              <w:rPr>
                <w:rFonts w:eastAsia="Times New Roman" w:cs="Courier New"/>
                <w:szCs w:val="20"/>
              </w:rPr>
            </w:pPr>
            <w:r w:rsidRPr="002C4CA6">
              <w:rPr>
                <w:rFonts w:eastAsia="Times New Roman" w:cs="Courier New"/>
                <w:szCs w:val="20"/>
              </w:rPr>
              <w:t>Women</w:t>
            </w:r>
          </w:p>
        </w:tc>
        <w:tc>
          <w:tcPr>
            <w:tcW w:w="1065" w:type="pct"/>
            <w:noWrap/>
            <w:vAlign w:val="center"/>
          </w:tcPr>
          <w:p w14:paraId="2A3F1E5C" w14:textId="5AEDBDC6" w:rsidR="006512B7" w:rsidRPr="002C4CA6" w:rsidRDefault="006512B7" w:rsidP="006512B7">
            <w:pPr>
              <w:jc w:val="right"/>
              <w:rPr>
                <w:rFonts w:eastAsia="Times New Roman" w:cs="Courier New"/>
                <w:szCs w:val="20"/>
              </w:rPr>
            </w:pPr>
            <w:r>
              <w:rPr>
                <w:rFonts w:cs="Calibri"/>
                <w:szCs w:val="20"/>
              </w:rPr>
              <w:t>52.0%</w:t>
            </w:r>
          </w:p>
        </w:tc>
        <w:tc>
          <w:tcPr>
            <w:tcW w:w="1066" w:type="pct"/>
            <w:noWrap/>
            <w:vAlign w:val="center"/>
          </w:tcPr>
          <w:p w14:paraId="527C6B70" w14:textId="6D963848" w:rsidR="006512B7" w:rsidRPr="002C4CA6" w:rsidRDefault="006512B7" w:rsidP="006512B7">
            <w:pPr>
              <w:jc w:val="right"/>
              <w:rPr>
                <w:rFonts w:eastAsia="Times New Roman" w:cs="Courier New"/>
                <w:szCs w:val="20"/>
              </w:rPr>
            </w:pPr>
            <w:r>
              <w:rPr>
                <w:rFonts w:cs="Calibri"/>
                <w:color w:val="000000"/>
                <w:szCs w:val="20"/>
              </w:rPr>
              <w:t>3.8%</w:t>
            </w:r>
          </w:p>
        </w:tc>
        <w:tc>
          <w:tcPr>
            <w:tcW w:w="1066" w:type="pct"/>
            <w:noWrap/>
            <w:vAlign w:val="center"/>
          </w:tcPr>
          <w:p w14:paraId="0A32947D" w14:textId="36FA1CD1" w:rsidR="006512B7" w:rsidRPr="002C4CA6" w:rsidRDefault="006512B7" w:rsidP="006512B7">
            <w:pPr>
              <w:jc w:val="right"/>
              <w:rPr>
                <w:rFonts w:cs="Courier New"/>
                <w:szCs w:val="20"/>
              </w:rPr>
            </w:pPr>
            <w:r>
              <w:rPr>
                <w:rFonts w:cs="Calibri"/>
                <w:szCs w:val="20"/>
              </w:rPr>
              <w:t xml:space="preserve">             5,036 </w:t>
            </w:r>
          </w:p>
        </w:tc>
      </w:tr>
    </w:tbl>
    <w:p w14:paraId="494BFAC4" w14:textId="4B66173E" w:rsidR="00895871" w:rsidRDefault="00895871" w:rsidP="001E6B43"/>
    <w:p w14:paraId="0D067293" w14:textId="7511566E" w:rsidR="001E6B43" w:rsidRDefault="00895871" w:rsidP="001E6B43">
      <w:r>
        <w:br w:type="page"/>
      </w:r>
    </w:p>
    <w:p w14:paraId="0757AA3C" w14:textId="08F6B381" w:rsidR="007A1651" w:rsidRDefault="0000764D" w:rsidP="007C2F93">
      <w:pPr>
        <w:pStyle w:val="Heading2"/>
      </w:pPr>
      <w:r>
        <w:lastRenderedPageBreak/>
        <w:t>Fall 202</w:t>
      </w:r>
      <w:r w:rsidR="001F5B68">
        <w:t>2</w:t>
      </w:r>
      <w:r>
        <w:t xml:space="preserve"> | Student Overview and One-Year Change (continued)</w:t>
      </w:r>
    </w:p>
    <w:p w14:paraId="5C9D4EE4" w14:textId="30420689" w:rsidR="001F5B68" w:rsidRDefault="001F5B68" w:rsidP="001F5B68">
      <w:pPr>
        <w:pStyle w:val="paragraph"/>
        <w:spacing w:before="240" w:beforeAutospacing="0" w:after="0" w:afterAutospacing="0"/>
        <w:textAlignment w:val="baseline"/>
        <w:rPr>
          <w:rFonts w:ascii="Segoe UI" w:hAnsi="Segoe UI" w:cs="Segoe UI"/>
          <w:color w:val="323232"/>
          <w:sz w:val="18"/>
          <w:szCs w:val="18"/>
        </w:rPr>
      </w:pPr>
      <w:r w:rsidRPr="006D0F9F">
        <w:rPr>
          <w:rStyle w:val="normaltextrun"/>
          <w:rFonts w:ascii="Gotham Book" w:hAnsi="Gotham Book" w:cs="Segoe UI"/>
          <w:color w:val="323232"/>
          <w:sz w:val="20"/>
          <w:szCs w:val="20"/>
        </w:rPr>
        <w:t xml:space="preserve">Total enrollment of </w:t>
      </w:r>
      <w:r w:rsidR="00B64677" w:rsidRPr="006D0F9F">
        <w:rPr>
          <w:rStyle w:val="normaltextrun"/>
          <w:rFonts w:ascii="Gotham Book" w:hAnsi="Gotham Book" w:cs="Segoe UI"/>
          <w:color w:val="323232"/>
          <w:sz w:val="20"/>
          <w:szCs w:val="20"/>
        </w:rPr>
        <w:t>under</w:t>
      </w:r>
      <w:r w:rsidRPr="006D0F9F">
        <w:rPr>
          <w:rStyle w:val="normaltextrun"/>
          <w:rFonts w:ascii="Gotham Book" w:hAnsi="Gotham Book" w:cs="Segoe UI"/>
          <w:color w:val="323232"/>
          <w:sz w:val="20"/>
          <w:szCs w:val="20"/>
        </w:rPr>
        <w:t>graduate students of color (including graduate and professional programs) was 9,704, comprising 26.3% of domestic postgraduate enrollment. The number of domestic graduate students of color increased by 6.6% in fall 2022 compared to the previous fall, even as overall domestic graduate student enrollment decreased by 4.5% and overall graduate enrollment, including both domestic and international students, decreased by 2.5%.</w:t>
      </w:r>
      <w:r w:rsidR="00B64677" w:rsidRPr="006D0F9F">
        <w:rPr>
          <w:rStyle w:val="normaltextrun"/>
          <w:rFonts w:ascii="Gotham Book" w:hAnsi="Gotham Book" w:cs="Segoe UI"/>
          <w:color w:val="323232"/>
          <w:sz w:val="20"/>
          <w:szCs w:val="20"/>
        </w:rPr>
        <w:t xml:space="preserve"> </w:t>
      </w:r>
      <w:r w:rsidR="000C1E2E" w:rsidRPr="006D0F9F">
        <w:rPr>
          <w:rStyle w:val="normaltextrun"/>
          <w:rFonts w:ascii="Gotham Book" w:hAnsi="Gotham Book" w:cs="Segoe UI"/>
          <w:color w:val="323232"/>
          <w:sz w:val="20"/>
          <w:szCs w:val="20"/>
        </w:rPr>
        <w:t xml:space="preserve">In addition, </w:t>
      </w:r>
      <w:r w:rsidR="00B64677" w:rsidRPr="006D0F9F">
        <w:rPr>
          <w:rStyle w:val="normaltextrun"/>
          <w:rFonts w:ascii="Gotham Book" w:hAnsi="Gotham Book" w:cs="Segoe UI"/>
          <w:color w:val="323232"/>
          <w:sz w:val="20"/>
          <w:szCs w:val="20"/>
        </w:rPr>
        <w:t xml:space="preserve">2,024 </w:t>
      </w:r>
      <w:r w:rsidRPr="006D0F9F">
        <w:rPr>
          <w:rStyle w:val="normaltextrun"/>
          <w:rFonts w:ascii="Gotham Book" w:hAnsi="Gotham Book" w:cs="Segoe UI"/>
          <w:color w:val="323232"/>
          <w:sz w:val="20"/>
          <w:szCs w:val="20"/>
        </w:rPr>
        <w:t>international graduate and professional students were enrolled in fall 2022 an increase of 7.3%</w:t>
      </w:r>
      <w:r w:rsidR="000C1E2E" w:rsidRPr="006D0F9F">
        <w:rPr>
          <w:rStyle w:val="normaltextrun"/>
          <w:rFonts w:ascii="Gotham Book" w:hAnsi="Gotham Book" w:cs="Segoe UI"/>
          <w:color w:val="323232"/>
          <w:sz w:val="20"/>
          <w:szCs w:val="20"/>
        </w:rPr>
        <w:t xml:space="preserve"> from the previous fall</w:t>
      </w:r>
      <w:r w:rsidRPr="006D0F9F">
        <w:rPr>
          <w:rStyle w:val="normaltextrun"/>
          <w:rFonts w:ascii="Gotham Book" w:hAnsi="Gotham Book" w:cs="Segoe UI"/>
          <w:color w:val="323232"/>
          <w:sz w:val="20"/>
          <w:szCs w:val="20"/>
        </w:rPr>
        <w:t>. As of fall 2022, international students accounted for 18.7% of total graduate and professional graduate student enrollment.</w:t>
      </w:r>
      <w:r>
        <w:rPr>
          <w:rStyle w:val="eop"/>
          <w:rFonts w:ascii="Gotham Book" w:hAnsi="Gotham Book" w:cs="Segoe UI"/>
          <w:color w:val="323232"/>
          <w:sz w:val="20"/>
          <w:szCs w:val="20"/>
        </w:rPr>
        <w:t> </w:t>
      </w:r>
    </w:p>
    <w:p w14:paraId="19E878B7" w14:textId="77777777" w:rsidR="001F5B68" w:rsidRDefault="001F5B68" w:rsidP="001F5B68">
      <w:pPr>
        <w:pStyle w:val="paragraph"/>
        <w:spacing w:before="240" w:beforeAutospacing="0" w:after="0" w:afterAutospacing="0"/>
        <w:textAlignment w:val="baseline"/>
        <w:rPr>
          <w:rFonts w:ascii="Segoe UI" w:hAnsi="Segoe UI" w:cs="Segoe UI"/>
          <w:i/>
          <w:iCs/>
          <w:color w:val="323232"/>
          <w:sz w:val="18"/>
          <w:szCs w:val="18"/>
        </w:rPr>
      </w:pPr>
      <w:r>
        <w:rPr>
          <w:rStyle w:val="normaltextrun"/>
          <w:rFonts w:ascii="Gotham Medium" w:hAnsi="Gotham Medium" w:cs="Segoe UI"/>
          <w:i/>
          <w:iCs/>
          <w:color w:val="323232"/>
          <w:sz w:val="21"/>
          <w:szCs w:val="21"/>
        </w:rPr>
        <w:t xml:space="preserve">Notes on the </w:t>
      </w:r>
      <w:proofErr w:type="gramStart"/>
      <w:r>
        <w:rPr>
          <w:rStyle w:val="normaltextrun"/>
          <w:rFonts w:ascii="Gotham Medium" w:hAnsi="Gotham Medium" w:cs="Segoe UI"/>
          <w:i/>
          <w:iCs/>
          <w:color w:val="323232"/>
          <w:sz w:val="21"/>
          <w:szCs w:val="21"/>
        </w:rPr>
        <w:t>data</w:t>
      </w:r>
      <w:proofErr w:type="gramEnd"/>
      <w:r>
        <w:rPr>
          <w:rStyle w:val="eop"/>
          <w:rFonts w:ascii="Gotham Medium" w:hAnsi="Gotham Medium" w:cs="Segoe UI"/>
          <w:i/>
          <w:iCs/>
          <w:color w:val="323232"/>
          <w:sz w:val="21"/>
          <w:szCs w:val="21"/>
        </w:rPr>
        <w:t> </w:t>
      </w:r>
    </w:p>
    <w:p w14:paraId="066BCFF0" w14:textId="510D68D9" w:rsidR="001F5B68" w:rsidRDefault="001F5B68" w:rsidP="001F5B68">
      <w:pPr>
        <w:pStyle w:val="paragraph"/>
        <w:spacing w:before="240" w:beforeAutospacing="0" w:after="0" w:afterAutospacing="0"/>
        <w:textAlignment w:val="baseline"/>
        <w:rPr>
          <w:rStyle w:val="eop"/>
          <w:rFonts w:ascii="Gotham Book" w:hAnsi="Gotham Book" w:cs="Segoe UI"/>
          <w:color w:val="323232"/>
          <w:sz w:val="20"/>
          <w:szCs w:val="20"/>
        </w:rPr>
      </w:pPr>
      <w:r>
        <w:rPr>
          <w:rStyle w:val="normaltextrun"/>
          <w:rFonts w:ascii="Gotham Book" w:hAnsi="Gotham Book" w:cs="Segoe UI"/>
          <w:color w:val="323232"/>
          <w:sz w:val="20"/>
          <w:szCs w:val="20"/>
        </w:rPr>
        <w:t>*Percent for race/ethnicity categories applies to domestic students only. Percent for residency and legal sex categories applies to all students.</w:t>
      </w:r>
      <w:r>
        <w:rPr>
          <w:rStyle w:val="eop"/>
          <w:rFonts w:ascii="Gotham Book" w:hAnsi="Gotham Book" w:cs="Segoe UI"/>
          <w:color w:val="323232"/>
          <w:sz w:val="20"/>
          <w:szCs w:val="20"/>
        </w:rPr>
        <w:t> </w:t>
      </w:r>
    </w:p>
    <w:p w14:paraId="0A7C30DD" w14:textId="77777777" w:rsidR="001F5B68" w:rsidRDefault="001F5B68" w:rsidP="001F5B68">
      <w:pPr>
        <w:pStyle w:val="paragraph"/>
        <w:spacing w:before="0" w:beforeAutospacing="0" w:after="0" w:afterAutospacing="0"/>
        <w:textAlignment w:val="baseline"/>
        <w:rPr>
          <w:rFonts w:ascii="Segoe UI" w:hAnsi="Segoe UI" w:cs="Segoe UI"/>
          <w:color w:val="323232"/>
          <w:sz w:val="18"/>
          <w:szCs w:val="18"/>
        </w:rPr>
      </w:pPr>
    </w:p>
    <w:tbl>
      <w:tblPr>
        <w:tblStyle w:val="DEITableStyle"/>
        <w:tblpPr w:leftFromText="187" w:rightFromText="187" w:vertAnchor="text" w:horzAnchor="margin" w:tblpY="1"/>
        <w:tblOverlap w:val="never"/>
        <w:tblW w:w="5000" w:type="pct"/>
        <w:tblLayout w:type="fixed"/>
        <w:tblCellMar>
          <w:left w:w="115" w:type="dxa"/>
          <w:right w:w="115" w:type="dxa"/>
        </w:tblCellMar>
        <w:tblLook w:val="04A0" w:firstRow="1" w:lastRow="0" w:firstColumn="1" w:lastColumn="0" w:noHBand="0" w:noVBand="1"/>
        <w:tblCaption w:val="Change in Undergraduate Enrollment Over One Year Breakdown"/>
        <w:tblDescription w:val="Undergraduate Enrollment Count of Fall 2021 of different groups on campus. Also shows the percentage breakdown of enrollment during Fall 2021 and the Percent Change in enrollment from Fall 2020 for each group."/>
      </w:tblPr>
      <w:tblGrid>
        <w:gridCol w:w="4320"/>
        <w:gridCol w:w="2160"/>
        <w:gridCol w:w="2160"/>
        <w:gridCol w:w="2160"/>
      </w:tblGrid>
      <w:tr w:rsidR="007C2F93" w:rsidRPr="00AA2F44" w14:paraId="6B91E42C" w14:textId="77777777" w:rsidTr="00820DE0">
        <w:trPr>
          <w:cnfStyle w:val="100000000000" w:firstRow="1" w:lastRow="0" w:firstColumn="0" w:lastColumn="0" w:oddVBand="0" w:evenVBand="0" w:oddHBand="0" w:evenHBand="0" w:firstRowFirstColumn="0" w:firstRowLastColumn="0" w:lastRowFirstColumn="0" w:lastRowLastColumn="0"/>
          <w:cantSplit/>
          <w:trHeight w:val="270"/>
          <w:tblHeader/>
        </w:trPr>
        <w:tc>
          <w:tcPr>
            <w:tcW w:w="2000" w:type="pct"/>
            <w:noWrap/>
            <w:hideMark/>
          </w:tcPr>
          <w:p w14:paraId="492A7346" w14:textId="77777777" w:rsidR="007C2F93" w:rsidRPr="00AA2F44" w:rsidRDefault="007C2F93" w:rsidP="007C2F93">
            <w:pPr>
              <w:rPr>
                <w:rFonts w:eastAsia="Times New Roman" w:cs="Courier New"/>
                <w:bCs/>
                <w:szCs w:val="20"/>
              </w:rPr>
            </w:pPr>
            <w:r w:rsidRPr="00AA2F44">
              <w:rPr>
                <w:rFonts w:eastAsia="Times New Roman" w:cs="Courier New"/>
                <w:bCs/>
                <w:szCs w:val="20"/>
              </w:rPr>
              <w:t>Undergraduate Enrollment*</w:t>
            </w:r>
          </w:p>
        </w:tc>
        <w:tc>
          <w:tcPr>
            <w:tcW w:w="1000" w:type="pct"/>
            <w:noWrap/>
            <w:hideMark/>
          </w:tcPr>
          <w:p w14:paraId="7A880CEB" w14:textId="77777777" w:rsidR="007C2F93" w:rsidRPr="002C4CA6" w:rsidRDefault="007C2F93" w:rsidP="007C2F93">
            <w:pPr>
              <w:jc w:val="right"/>
              <w:rPr>
                <w:rFonts w:eastAsia="Times New Roman" w:cs="Courier New"/>
                <w:b w:val="0"/>
                <w:bCs/>
                <w:szCs w:val="20"/>
              </w:rPr>
            </w:pPr>
            <w:r w:rsidRPr="002C4CA6">
              <w:rPr>
                <w:rFonts w:eastAsia="Times New Roman" w:cs="Courier New"/>
                <w:bCs/>
                <w:szCs w:val="20"/>
              </w:rPr>
              <w:t>Percent,</w:t>
            </w:r>
          </w:p>
          <w:p w14:paraId="7E7DBCD5" w14:textId="50649CF0" w:rsidR="007C2F93" w:rsidRPr="00AA2F44" w:rsidRDefault="007C2F93" w:rsidP="007C2F93">
            <w:pPr>
              <w:jc w:val="right"/>
              <w:rPr>
                <w:rFonts w:eastAsia="Times New Roman" w:cs="Courier New"/>
                <w:bCs/>
                <w:szCs w:val="20"/>
              </w:rPr>
            </w:pPr>
            <w:r w:rsidRPr="002C4CA6">
              <w:rPr>
                <w:rFonts w:eastAsia="Times New Roman" w:cs="Courier New"/>
                <w:bCs/>
                <w:szCs w:val="20"/>
              </w:rPr>
              <w:t>Fall 202</w:t>
            </w:r>
            <w:r>
              <w:rPr>
                <w:rFonts w:eastAsia="Times New Roman" w:cs="Courier New"/>
                <w:bCs/>
                <w:szCs w:val="20"/>
              </w:rPr>
              <w:t>2</w:t>
            </w:r>
            <w:r w:rsidRPr="002C4CA6">
              <w:rPr>
                <w:rFonts w:eastAsia="Times New Roman" w:cs="Courier New"/>
                <w:bCs/>
                <w:szCs w:val="20"/>
              </w:rPr>
              <w:t xml:space="preserve"> </w:t>
            </w:r>
          </w:p>
        </w:tc>
        <w:tc>
          <w:tcPr>
            <w:tcW w:w="1000" w:type="pct"/>
            <w:hideMark/>
          </w:tcPr>
          <w:p w14:paraId="38C22C0B" w14:textId="07CEA6A1" w:rsidR="007C2F93" w:rsidRPr="00AA2F44" w:rsidRDefault="007C2F93" w:rsidP="007C2F93">
            <w:pPr>
              <w:jc w:val="right"/>
              <w:rPr>
                <w:rFonts w:eastAsia="Times New Roman" w:cs="Courier New"/>
                <w:bCs/>
                <w:szCs w:val="20"/>
              </w:rPr>
            </w:pPr>
            <w:r w:rsidRPr="002C4CA6">
              <w:rPr>
                <w:rFonts w:eastAsia="Times New Roman" w:cs="Courier New"/>
                <w:bCs/>
                <w:szCs w:val="20"/>
              </w:rPr>
              <w:t>Percent Change from Fall 2</w:t>
            </w:r>
            <w:r>
              <w:rPr>
                <w:rFonts w:eastAsia="Times New Roman" w:cs="Courier New"/>
                <w:bCs/>
                <w:szCs w:val="20"/>
              </w:rPr>
              <w:t>021</w:t>
            </w:r>
          </w:p>
        </w:tc>
        <w:tc>
          <w:tcPr>
            <w:tcW w:w="1000" w:type="pct"/>
            <w:noWrap/>
            <w:hideMark/>
          </w:tcPr>
          <w:p w14:paraId="7A3A17D5" w14:textId="77777777" w:rsidR="007C2F93" w:rsidRPr="002C4CA6" w:rsidRDefault="007C2F93" w:rsidP="007C2F93">
            <w:pPr>
              <w:jc w:val="right"/>
              <w:rPr>
                <w:rFonts w:eastAsia="Times New Roman" w:cs="Courier New"/>
                <w:b w:val="0"/>
                <w:bCs/>
                <w:szCs w:val="20"/>
              </w:rPr>
            </w:pPr>
            <w:r w:rsidRPr="002C4CA6">
              <w:rPr>
                <w:rFonts w:eastAsia="Times New Roman" w:cs="Courier New"/>
                <w:bCs/>
                <w:szCs w:val="20"/>
              </w:rPr>
              <w:t>Count,</w:t>
            </w:r>
          </w:p>
          <w:p w14:paraId="542D5E92" w14:textId="21B13367" w:rsidR="007C2F93" w:rsidRPr="00AA2F44" w:rsidRDefault="007C2F93" w:rsidP="007C2F93">
            <w:pPr>
              <w:jc w:val="right"/>
              <w:rPr>
                <w:rFonts w:eastAsia="Times New Roman" w:cs="Courier New"/>
                <w:bCs/>
                <w:szCs w:val="20"/>
              </w:rPr>
            </w:pPr>
            <w:r w:rsidRPr="002C4CA6">
              <w:rPr>
                <w:rFonts w:eastAsia="Times New Roman" w:cs="Courier New"/>
                <w:bCs/>
                <w:szCs w:val="20"/>
              </w:rPr>
              <w:t>Fall 202</w:t>
            </w:r>
            <w:r>
              <w:rPr>
                <w:rFonts w:eastAsia="Times New Roman" w:cs="Courier New"/>
                <w:bCs/>
                <w:szCs w:val="20"/>
              </w:rPr>
              <w:t>2</w:t>
            </w:r>
          </w:p>
        </w:tc>
      </w:tr>
      <w:tr w:rsidR="006512B7" w:rsidRPr="00AA2F44" w14:paraId="06A88199" w14:textId="77777777" w:rsidTr="00520F3B">
        <w:trPr>
          <w:cantSplit/>
          <w:trHeight w:val="260"/>
        </w:trPr>
        <w:tc>
          <w:tcPr>
            <w:tcW w:w="2000" w:type="pct"/>
            <w:noWrap/>
            <w:hideMark/>
          </w:tcPr>
          <w:p w14:paraId="56EB63B8" w14:textId="77777777" w:rsidR="006512B7" w:rsidRPr="00AA2F44" w:rsidRDefault="006512B7" w:rsidP="006512B7">
            <w:pPr>
              <w:rPr>
                <w:rFonts w:eastAsia="Times New Roman" w:cs="Courier New"/>
                <w:szCs w:val="20"/>
              </w:rPr>
            </w:pPr>
            <w:r w:rsidRPr="00AA2F44">
              <w:rPr>
                <w:rFonts w:eastAsia="Times New Roman" w:cs="Courier New"/>
                <w:szCs w:val="20"/>
              </w:rPr>
              <w:t>African American/Black</w:t>
            </w:r>
          </w:p>
        </w:tc>
        <w:tc>
          <w:tcPr>
            <w:tcW w:w="1000" w:type="pct"/>
            <w:noWrap/>
            <w:vAlign w:val="center"/>
          </w:tcPr>
          <w:p w14:paraId="1F5D6DE0" w14:textId="0A7B621C" w:rsidR="006512B7" w:rsidRPr="00AA2F44" w:rsidRDefault="006512B7" w:rsidP="006512B7">
            <w:pPr>
              <w:jc w:val="right"/>
              <w:rPr>
                <w:rFonts w:eastAsia="Times New Roman" w:cs="Courier New"/>
                <w:color w:val="000000"/>
                <w:szCs w:val="20"/>
              </w:rPr>
            </w:pPr>
            <w:r>
              <w:rPr>
                <w:rFonts w:cs="Calibri"/>
                <w:color w:val="000000"/>
                <w:szCs w:val="20"/>
              </w:rPr>
              <w:t>7.0%</w:t>
            </w:r>
          </w:p>
        </w:tc>
        <w:tc>
          <w:tcPr>
            <w:tcW w:w="1000" w:type="pct"/>
            <w:noWrap/>
            <w:vAlign w:val="center"/>
          </w:tcPr>
          <w:p w14:paraId="5E4CF0A8" w14:textId="3A6F7C94" w:rsidR="006512B7" w:rsidRPr="00AA2F44" w:rsidRDefault="006512B7" w:rsidP="006512B7">
            <w:pPr>
              <w:jc w:val="right"/>
              <w:rPr>
                <w:rFonts w:eastAsia="Times New Roman" w:cs="Courier New"/>
                <w:color w:val="000000"/>
                <w:szCs w:val="20"/>
              </w:rPr>
            </w:pPr>
            <w:r>
              <w:rPr>
                <w:rFonts w:cs="Calibri"/>
                <w:color w:val="000000"/>
                <w:szCs w:val="20"/>
              </w:rPr>
              <w:t>-7.6%</w:t>
            </w:r>
          </w:p>
        </w:tc>
        <w:tc>
          <w:tcPr>
            <w:tcW w:w="1000" w:type="pct"/>
            <w:noWrap/>
            <w:vAlign w:val="center"/>
          </w:tcPr>
          <w:p w14:paraId="48B94568" w14:textId="620AFA47" w:rsidR="006512B7" w:rsidRPr="00AA2F44" w:rsidRDefault="006512B7" w:rsidP="006512B7">
            <w:pPr>
              <w:jc w:val="right"/>
              <w:rPr>
                <w:rFonts w:eastAsia="Times New Roman" w:cs="Courier New"/>
                <w:color w:val="000000"/>
                <w:szCs w:val="20"/>
              </w:rPr>
            </w:pPr>
            <w:r>
              <w:rPr>
                <w:rFonts w:cs="Calibri"/>
                <w:color w:val="000000"/>
                <w:szCs w:val="20"/>
              </w:rPr>
              <w:t xml:space="preserve">             2,590 </w:t>
            </w:r>
          </w:p>
        </w:tc>
      </w:tr>
      <w:tr w:rsidR="006512B7" w:rsidRPr="00AA2F44" w14:paraId="3E1331FD" w14:textId="77777777" w:rsidTr="00520F3B">
        <w:trPr>
          <w:cnfStyle w:val="000000010000" w:firstRow="0" w:lastRow="0" w:firstColumn="0" w:lastColumn="0" w:oddVBand="0" w:evenVBand="0" w:oddHBand="0" w:evenHBand="1" w:firstRowFirstColumn="0" w:firstRowLastColumn="0" w:lastRowFirstColumn="0" w:lastRowLastColumn="0"/>
          <w:cantSplit/>
          <w:trHeight w:val="180"/>
        </w:trPr>
        <w:tc>
          <w:tcPr>
            <w:tcW w:w="2000" w:type="pct"/>
            <w:noWrap/>
            <w:hideMark/>
          </w:tcPr>
          <w:p w14:paraId="098083C2" w14:textId="77777777" w:rsidR="006512B7" w:rsidRPr="00AA2F44" w:rsidRDefault="006512B7" w:rsidP="006512B7">
            <w:pPr>
              <w:rPr>
                <w:rFonts w:eastAsia="Times New Roman" w:cs="Courier New"/>
                <w:szCs w:val="20"/>
              </w:rPr>
            </w:pPr>
            <w:r w:rsidRPr="00AA2F44">
              <w:rPr>
                <w:rFonts w:eastAsia="Times New Roman" w:cs="Courier New"/>
                <w:szCs w:val="20"/>
              </w:rPr>
              <w:t>American Indian/Alaska Native</w:t>
            </w:r>
          </w:p>
        </w:tc>
        <w:tc>
          <w:tcPr>
            <w:tcW w:w="1000" w:type="pct"/>
            <w:noWrap/>
            <w:vAlign w:val="center"/>
          </w:tcPr>
          <w:p w14:paraId="224B4D4B" w14:textId="5A305EB1" w:rsidR="006512B7" w:rsidRPr="00AA2F44" w:rsidRDefault="006512B7" w:rsidP="006512B7">
            <w:pPr>
              <w:jc w:val="right"/>
              <w:rPr>
                <w:rFonts w:eastAsia="Times New Roman" w:cs="Courier New"/>
                <w:color w:val="000000"/>
                <w:szCs w:val="20"/>
              </w:rPr>
            </w:pPr>
            <w:r>
              <w:rPr>
                <w:rFonts w:cs="Calibri"/>
                <w:color w:val="000000"/>
                <w:szCs w:val="20"/>
              </w:rPr>
              <w:t>0.3%</w:t>
            </w:r>
          </w:p>
        </w:tc>
        <w:tc>
          <w:tcPr>
            <w:tcW w:w="1000" w:type="pct"/>
            <w:noWrap/>
            <w:vAlign w:val="center"/>
          </w:tcPr>
          <w:p w14:paraId="3DE10958" w14:textId="0CAD9188" w:rsidR="006512B7" w:rsidRPr="00AA2F44" w:rsidRDefault="006512B7" w:rsidP="006512B7">
            <w:pPr>
              <w:jc w:val="right"/>
              <w:rPr>
                <w:rFonts w:eastAsia="Times New Roman" w:cs="Courier New"/>
                <w:color w:val="000000"/>
                <w:szCs w:val="20"/>
              </w:rPr>
            </w:pPr>
            <w:r>
              <w:rPr>
                <w:rFonts w:cs="Calibri"/>
                <w:color w:val="000000"/>
                <w:szCs w:val="20"/>
              </w:rPr>
              <w:t>38.8%</w:t>
            </w:r>
          </w:p>
        </w:tc>
        <w:tc>
          <w:tcPr>
            <w:tcW w:w="1000" w:type="pct"/>
            <w:noWrap/>
            <w:vAlign w:val="center"/>
          </w:tcPr>
          <w:p w14:paraId="7D30394D" w14:textId="79B4D117" w:rsidR="006512B7" w:rsidRPr="00AA2F44" w:rsidRDefault="006512B7" w:rsidP="006512B7">
            <w:pPr>
              <w:jc w:val="right"/>
              <w:rPr>
                <w:rFonts w:eastAsia="Times New Roman" w:cs="Courier New"/>
                <w:color w:val="000000"/>
                <w:szCs w:val="20"/>
              </w:rPr>
            </w:pPr>
            <w:r>
              <w:rPr>
                <w:rFonts w:cs="Calibri"/>
                <w:color w:val="000000"/>
                <w:szCs w:val="20"/>
              </w:rPr>
              <w:t xml:space="preserve">                 93 </w:t>
            </w:r>
          </w:p>
        </w:tc>
      </w:tr>
      <w:tr w:rsidR="006512B7" w:rsidRPr="00AA2F44" w14:paraId="1738E188" w14:textId="77777777" w:rsidTr="00520F3B">
        <w:trPr>
          <w:cantSplit/>
          <w:trHeight w:val="180"/>
        </w:trPr>
        <w:tc>
          <w:tcPr>
            <w:tcW w:w="2000" w:type="pct"/>
            <w:noWrap/>
            <w:hideMark/>
          </w:tcPr>
          <w:p w14:paraId="017189DC" w14:textId="77777777" w:rsidR="006512B7" w:rsidRPr="00AA2F44" w:rsidRDefault="006512B7" w:rsidP="006512B7">
            <w:pPr>
              <w:rPr>
                <w:rFonts w:eastAsia="Times New Roman" w:cs="Courier New"/>
                <w:szCs w:val="20"/>
              </w:rPr>
            </w:pPr>
            <w:r w:rsidRPr="00AA2F44">
              <w:rPr>
                <w:rFonts w:eastAsia="Times New Roman" w:cs="Courier New"/>
                <w:szCs w:val="20"/>
              </w:rPr>
              <w:t>Asian</w:t>
            </w:r>
          </w:p>
        </w:tc>
        <w:tc>
          <w:tcPr>
            <w:tcW w:w="1000" w:type="pct"/>
            <w:noWrap/>
            <w:vAlign w:val="center"/>
          </w:tcPr>
          <w:p w14:paraId="7BC27351" w14:textId="28C65286" w:rsidR="006512B7" w:rsidRPr="00AA2F44" w:rsidRDefault="006512B7" w:rsidP="006512B7">
            <w:pPr>
              <w:jc w:val="right"/>
              <w:rPr>
                <w:rFonts w:eastAsia="Times New Roman" w:cs="Courier New"/>
                <w:color w:val="000000"/>
                <w:szCs w:val="20"/>
              </w:rPr>
            </w:pPr>
            <w:r>
              <w:rPr>
                <w:rFonts w:cs="Calibri"/>
                <w:color w:val="000000"/>
                <w:szCs w:val="20"/>
              </w:rPr>
              <w:t>8.3%</w:t>
            </w:r>
          </w:p>
        </w:tc>
        <w:tc>
          <w:tcPr>
            <w:tcW w:w="1000" w:type="pct"/>
            <w:noWrap/>
            <w:vAlign w:val="center"/>
          </w:tcPr>
          <w:p w14:paraId="6DCEE5AE" w14:textId="5B589933" w:rsidR="006512B7" w:rsidRPr="00AA2F44" w:rsidRDefault="006512B7" w:rsidP="006512B7">
            <w:pPr>
              <w:jc w:val="right"/>
              <w:rPr>
                <w:rFonts w:eastAsia="Times New Roman" w:cs="Courier New"/>
                <w:color w:val="000000"/>
                <w:szCs w:val="20"/>
              </w:rPr>
            </w:pPr>
            <w:r>
              <w:rPr>
                <w:rFonts w:cs="Calibri"/>
                <w:color w:val="000000"/>
                <w:szCs w:val="20"/>
              </w:rPr>
              <w:t>8.0%</w:t>
            </w:r>
          </w:p>
        </w:tc>
        <w:tc>
          <w:tcPr>
            <w:tcW w:w="1000" w:type="pct"/>
            <w:noWrap/>
            <w:vAlign w:val="center"/>
          </w:tcPr>
          <w:p w14:paraId="354E484F" w14:textId="70FA0E0B" w:rsidR="006512B7" w:rsidRPr="00AA2F44" w:rsidRDefault="006512B7" w:rsidP="006512B7">
            <w:pPr>
              <w:jc w:val="right"/>
              <w:rPr>
                <w:rFonts w:eastAsia="Times New Roman" w:cs="Courier New"/>
                <w:color w:val="000000"/>
                <w:szCs w:val="20"/>
              </w:rPr>
            </w:pPr>
            <w:r>
              <w:rPr>
                <w:rFonts w:cs="Calibri"/>
                <w:color w:val="000000"/>
                <w:szCs w:val="20"/>
              </w:rPr>
              <w:t xml:space="preserve">             3,044 </w:t>
            </w:r>
          </w:p>
        </w:tc>
      </w:tr>
      <w:tr w:rsidR="006512B7" w:rsidRPr="00AA2F44" w14:paraId="32066B4C" w14:textId="77777777" w:rsidTr="00520F3B">
        <w:trPr>
          <w:cnfStyle w:val="000000010000" w:firstRow="0" w:lastRow="0" w:firstColumn="0" w:lastColumn="0" w:oddVBand="0" w:evenVBand="0" w:oddHBand="0" w:evenHBand="1" w:firstRowFirstColumn="0" w:firstRowLastColumn="0" w:lastRowFirstColumn="0" w:lastRowLastColumn="0"/>
          <w:cantSplit/>
          <w:trHeight w:val="288"/>
        </w:trPr>
        <w:tc>
          <w:tcPr>
            <w:tcW w:w="2000" w:type="pct"/>
            <w:noWrap/>
            <w:hideMark/>
          </w:tcPr>
          <w:p w14:paraId="7C30E848" w14:textId="77777777" w:rsidR="006512B7" w:rsidRPr="00AA2F44" w:rsidRDefault="006512B7" w:rsidP="006512B7">
            <w:pPr>
              <w:rPr>
                <w:rFonts w:eastAsia="Times New Roman" w:cs="Courier New"/>
                <w:szCs w:val="20"/>
              </w:rPr>
            </w:pPr>
            <w:r w:rsidRPr="00AA2F44">
              <w:rPr>
                <w:rFonts w:eastAsia="Times New Roman" w:cs="Courier New"/>
                <w:szCs w:val="20"/>
              </w:rPr>
              <w:t>Hawaiian/Pacific Islander</w:t>
            </w:r>
          </w:p>
        </w:tc>
        <w:tc>
          <w:tcPr>
            <w:tcW w:w="1000" w:type="pct"/>
            <w:noWrap/>
            <w:vAlign w:val="center"/>
          </w:tcPr>
          <w:p w14:paraId="7B4C161A" w14:textId="43F9B801" w:rsidR="006512B7" w:rsidRPr="00AA2F44" w:rsidRDefault="006512B7" w:rsidP="006512B7">
            <w:pPr>
              <w:jc w:val="right"/>
              <w:rPr>
                <w:rFonts w:eastAsia="Times New Roman" w:cs="Courier New"/>
                <w:color w:val="000000"/>
                <w:szCs w:val="20"/>
              </w:rPr>
            </w:pPr>
            <w:r>
              <w:rPr>
                <w:rFonts w:cs="Calibri"/>
                <w:color w:val="000000"/>
                <w:szCs w:val="20"/>
              </w:rPr>
              <w:t>0.1%</w:t>
            </w:r>
          </w:p>
        </w:tc>
        <w:tc>
          <w:tcPr>
            <w:tcW w:w="1000" w:type="pct"/>
            <w:noWrap/>
            <w:vAlign w:val="center"/>
          </w:tcPr>
          <w:p w14:paraId="30F8DEB4" w14:textId="5E14C984" w:rsidR="006512B7" w:rsidRPr="00AA2F44" w:rsidRDefault="006512B7" w:rsidP="006512B7">
            <w:pPr>
              <w:jc w:val="right"/>
              <w:rPr>
                <w:rFonts w:eastAsia="Times New Roman" w:cs="Courier New"/>
                <w:color w:val="000000"/>
                <w:szCs w:val="20"/>
              </w:rPr>
            </w:pPr>
            <w:r>
              <w:rPr>
                <w:rFonts w:cs="Calibri"/>
                <w:color w:val="000000"/>
                <w:szCs w:val="20"/>
              </w:rPr>
              <w:t>13.0%</w:t>
            </w:r>
          </w:p>
        </w:tc>
        <w:tc>
          <w:tcPr>
            <w:tcW w:w="1000" w:type="pct"/>
            <w:noWrap/>
            <w:vAlign w:val="center"/>
          </w:tcPr>
          <w:p w14:paraId="56847196" w14:textId="5E83ADE9" w:rsidR="006512B7" w:rsidRPr="00AA2F44" w:rsidRDefault="006512B7" w:rsidP="006512B7">
            <w:pPr>
              <w:jc w:val="right"/>
              <w:rPr>
                <w:rFonts w:eastAsia="Times New Roman" w:cs="Courier New"/>
                <w:color w:val="000000"/>
                <w:szCs w:val="20"/>
              </w:rPr>
            </w:pPr>
            <w:r>
              <w:rPr>
                <w:rFonts w:cs="Calibri"/>
                <w:color w:val="000000"/>
                <w:szCs w:val="20"/>
              </w:rPr>
              <w:t xml:space="preserve">                 26 </w:t>
            </w:r>
          </w:p>
        </w:tc>
      </w:tr>
      <w:tr w:rsidR="006512B7" w:rsidRPr="00AA2F44" w14:paraId="36A53F41" w14:textId="77777777" w:rsidTr="00520F3B">
        <w:trPr>
          <w:cantSplit/>
          <w:trHeight w:val="162"/>
        </w:trPr>
        <w:tc>
          <w:tcPr>
            <w:tcW w:w="2000" w:type="pct"/>
            <w:noWrap/>
            <w:hideMark/>
          </w:tcPr>
          <w:p w14:paraId="3B4F1A5A" w14:textId="77777777" w:rsidR="006512B7" w:rsidRPr="00AA2F44" w:rsidRDefault="006512B7" w:rsidP="006512B7">
            <w:pPr>
              <w:rPr>
                <w:rFonts w:eastAsia="Times New Roman" w:cs="Courier New"/>
                <w:szCs w:val="20"/>
              </w:rPr>
            </w:pPr>
            <w:r w:rsidRPr="00AA2F44">
              <w:rPr>
                <w:rFonts w:eastAsia="Times New Roman" w:cs="Courier New"/>
                <w:szCs w:val="20"/>
              </w:rPr>
              <w:t>Hispanic/Latino/a (of any race)</w:t>
            </w:r>
          </w:p>
        </w:tc>
        <w:tc>
          <w:tcPr>
            <w:tcW w:w="1000" w:type="pct"/>
            <w:noWrap/>
            <w:vAlign w:val="center"/>
          </w:tcPr>
          <w:p w14:paraId="64B2BD12" w14:textId="7CB39F21" w:rsidR="006512B7" w:rsidRPr="00AA2F44" w:rsidRDefault="006512B7" w:rsidP="006512B7">
            <w:pPr>
              <w:jc w:val="right"/>
              <w:rPr>
                <w:rFonts w:eastAsia="Times New Roman" w:cs="Courier New"/>
                <w:color w:val="000000"/>
                <w:szCs w:val="20"/>
              </w:rPr>
            </w:pPr>
            <w:r>
              <w:rPr>
                <w:rFonts w:cs="Calibri"/>
                <w:color w:val="000000"/>
                <w:szCs w:val="20"/>
              </w:rPr>
              <w:t>6.4%</w:t>
            </w:r>
          </w:p>
        </w:tc>
        <w:tc>
          <w:tcPr>
            <w:tcW w:w="1000" w:type="pct"/>
            <w:noWrap/>
            <w:vAlign w:val="center"/>
          </w:tcPr>
          <w:p w14:paraId="380C353B" w14:textId="11ECACE0" w:rsidR="006512B7" w:rsidRPr="00AA2F44" w:rsidRDefault="006512B7" w:rsidP="006512B7">
            <w:pPr>
              <w:jc w:val="right"/>
              <w:rPr>
                <w:rFonts w:eastAsia="Times New Roman" w:cs="Courier New"/>
                <w:color w:val="000000"/>
                <w:szCs w:val="20"/>
              </w:rPr>
            </w:pPr>
            <w:r>
              <w:rPr>
                <w:rFonts w:cs="Calibri"/>
                <w:color w:val="000000"/>
                <w:szCs w:val="20"/>
              </w:rPr>
              <w:t>0.3%</w:t>
            </w:r>
          </w:p>
        </w:tc>
        <w:tc>
          <w:tcPr>
            <w:tcW w:w="1000" w:type="pct"/>
            <w:noWrap/>
            <w:vAlign w:val="center"/>
          </w:tcPr>
          <w:p w14:paraId="4762DC2B" w14:textId="3FB0D8D4" w:rsidR="006512B7" w:rsidRPr="00AA2F44" w:rsidRDefault="006512B7" w:rsidP="006512B7">
            <w:pPr>
              <w:jc w:val="right"/>
              <w:rPr>
                <w:rFonts w:eastAsia="Times New Roman" w:cs="Courier New"/>
                <w:color w:val="000000"/>
                <w:szCs w:val="20"/>
              </w:rPr>
            </w:pPr>
            <w:r>
              <w:rPr>
                <w:rFonts w:cs="Calibri"/>
                <w:color w:val="000000"/>
                <w:szCs w:val="20"/>
              </w:rPr>
              <w:t xml:space="preserve">             2,358 </w:t>
            </w:r>
          </w:p>
        </w:tc>
      </w:tr>
      <w:tr w:rsidR="006512B7" w:rsidRPr="00AA2F44" w14:paraId="49108D68" w14:textId="77777777" w:rsidTr="00520F3B">
        <w:trPr>
          <w:cnfStyle w:val="000000010000" w:firstRow="0" w:lastRow="0" w:firstColumn="0" w:lastColumn="0" w:oddVBand="0" w:evenVBand="0" w:oddHBand="0" w:evenHBand="1" w:firstRowFirstColumn="0" w:firstRowLastColumn="0" w:lastRowFirstColumn="0" w:lastRowLastColumn="0"/>
          <w:cantSplit/>
          <w:trHeight w:val="180"/>
        </w:trPr>
        <w:tc>
          <w:tcPr>
            <w:tcW w:w="2000" w:type="pct"/>
            <w:noWrap/>
            <w:hideMark/>
          </w:tcPr>
          <w:p w14:paraId="7C786E16" w14:textId="77777777" w:rsidR="006512B7" w:rsidRPr="00AA2F44" w:rsidRDefault="006512B7" w:rsidP="006512B7">
            <w:pPr>
              <w:rPr>
                <w:rFonts w:eastAsia="Times New Roman" w:cs="Courier New"/>
                <w:szCs w:val="20"/>
              </w:rPr>
            </w:pPr>
            <w:r w:rsidRPr="00AA2F44">
              <w:rPr>
                <w:rFonts w:eastAsia="Times New Roman" w:cs="Courier New"/>
                <w:szCs w:val="20"/>
              </w:rPr>
              <w:t>Two or More Races</w:t>
            </w:r>
          </w:p>
        </w:tc>
        <w:tc>
          <w:tcPr>
            <w:tcW w:w="1000" w:type="pct"/>
            <w:noWrap/>
            <w:vAlign w:val="center"/>
          </w:tcPr>
          <w:p w14:paraId="33243B27" w14:textId="7E7B137B" w:rsidR="006512B7" w:rsidRPr="00AA2F44" w:rsidRDefault="006512B7" w:rsidP="006512B7">
            <w:pPr>
              <w:jc w:val="right"/>
              <w:rPr>
                <w:rFonts w:eastAsia="Times New Roman" w:cs="Courier New"/>
                <w:color w:val="000000"/>
                <w:szCs w:val="20"/>
              </w:rPr>
            </w:pPr>
            <w:r>
              <w:rPr>
                <w:rFonts w:cs="Calibri"/>
                <w:color w:val="000000"/>
                <w:szCs w:val="20"/>
              </w:rPr>
              <w:t>4.3%</w:t>
            </w:r>
          </w:p>
        </w:tc>
        <w:tc>
          <w:tcPr>
            <w:tcW w:w="1000" w:type="pct"/>
            <w:noWrap/>
            <w:vAlign w:val="center"/>
          </w:tcPr>
          <w:p w14:paraId="0FFE1612" w14:textId="52A7470D" w:rsidR="006512B7" w:rsidRPr="00AA2F44" w:rsidRDefault="006512B7" w:rsidP="006512B7">
            <w:pPr>
              <w:jc w:val="right"/>
              <w:rPr>
                <w:rFonts w:eastAsia="Times New Roman" w:cs="Courier New"/>
                <w:color w:val="000000"/>
                <w:szCs w:val="20"/>
              </w:rPr>
            </w:pPr>
            <w:r>
              <w:rPr>
                <w:rFonts w:cs="Calibri"/>
                <w:color w:val="000000"/>
                <w:szCs w:val="20"/>
              </w:rPr>
              <w:t>12.4%</w:t>
            </w:r>
          </w:p>
        </w:tc>
        <w:tc>
          <w:tcPr>
            <w:tcW w:w="1000" w:type="pct"/>
            <w:noWrap/>
            <w:vAlign w:val="center"/>
          </w:tcPr>
          <w:p w14:paraId="21A16E48" w14:textId="765D90D1" w:rsidR="006512B7" w:rsidRPr="00AA2F44" w:rsidRDefault="006512B7" w:rsidP="006512B7">
            <w:pPr>
              <w:jc w:val="right"/>
              <w:rPr>
                <w:rFonts w:eastAsia="Times New Roman" w:cs="Courier New"/>
                <w:color w:val="000000"/>
                <w:szCs w:val="20"/>
              </w:rPr>
            </w:pPr>
            <w:r>
              <w:rPr>
                <w:rFonts w:cs="Calibri"/>
                <w:color w:val="000000"/>
                <w:szCs w:val="20"/>
              </w:rPr>
              <w:t xml:space="preserve">             1,593 </w:t>
            </w:r>
          </w:p>
        </w:tc>
      </w:tr>
      <w:tr w:rsidR="006512B7" w:rsidRPr="00AA2F44" w14:paraId="1A07E1E0" w14:textId="77777777" w:rsidTr="00520F3B">
        <w:trPr>
          <w:cantSplit/>
          <w:trHeight w:val="270"/>
        </w:trPr>
        <w:tc>
          <w:tcPr>
            <w:tcW w:w="2000" w:type="pct"/>
            <w:noWrap/>
            <w:hideMark/>
          </w:tcPr>
          <w:p w14:paraId="1B0DB30A" w14:textId="77777777" w:rsidR="006512B7" w:rsidRPr="00AA2F44" w:rsidRDefault="006512B7" w:rsidP="006512B7">
            <w:pPr>
              <w:rPr>
                <w:rFonts w:eastAsia="Times New Roman" w:cs="Courier New"/>
                <w:b/>
                <w:szCs w:val="20"/>
              </w:rPr>
            </w:pPr>
            <w:r w:rsidRPr="00AA2F44">
              <w:rPr>
                <w:rFonts w:eastAsia="Times New Roman" w:cs="Courier New"/>
                <w:b/>
                <w:szCs w:val="20"/>
              </w:rPr>
              <w:t>Total Students of Color</w:t>
            </w:r>
          </w:p>
        </w:tc>
        <w:tc>
          <w:tcPr>
            <w:tcW w:w="1000" w:type="pct"/>
            <w:noWrap/>
            <w:vAlign w:val="center"/>
          </w:tcPr>
          <w:p w14:paraId="779A3B74" w14:textId="7E898C9F" w:rsidR="006512B7" w:rsidRPr="00DD7ECE" w:rsidRDefault="006512B7" w:rsidP="006512B7">
            <w:pPr>
              <w:jc w:val="right"/>
              <w:rPr>
                <w:rFonts w:eastAsia="Times New Roman" w:cs="Courier New"/>
                <w:b/>
                <w:bCs/>
                <w:color w:val="000000"/>
                <w:szCs w:val="20"/>
              </w:rPr>
            </w:pPr>
            <w:r>
              <w:rPr>
                <w:rFonts w:cs="Calibri"/>
                <w:b/>
                <w:bCs/>
                <w:color w:val="000000"/>
                <w:szCs w:val="20"/>
              </w:rPr>
              <w:t>26.3%</w:t>
            </w:r>
          </w:p>
        </w:tc>
        <w:tc>
          <w:tcPr>
            <w:tcW w:w="1000" w:type="pct"/>
            <w:noWrap/>
            <w:vAlign w:val="center"/>
          </w:tcPr>
          <w:p w14:paraId="72E7D383" w14:textId="7DE4A2C6" w:rsidR="006512B7" w:rsidRPr="00DD7ECE" w:rsidRDefault="006512B7" w:rsidP="006512B7">
            <w:pPr>
              <w:jc w:val="right"/>
              <w:rPr>
                <w:rFonts w:eastAsia="Times New Roman" w:cs="Courier New"/>
                <w:b/>
                <w:bCs/>
                <w:color w:val="000000"/>
                <w:szCs w:val="20"/>
              </w:rPr>
            </w:pPr>
            <w:r>
              <w:rPr>
                <w:rFonts w:cs="Calibri"/>
                <w:b/>
                <w:bCs/>
                <w:color w:val="000000"/>
                <w:szCs w:val="20"/>
              </w:rPr>
              <w:t>2.4%</w:t>
            </w:r>
          </w:p>
        </w:tc>
        <w:tc>
          <w:tcPr>
            <w:tcW w:w="1000" w:type="pct"/>
            <w:noWrap/>
            <w:vAlign w:val="center"/>
          </w:tcPr>
          <w:p w14:paraId="42AA4AE4" w14:textId="47457F3D" w:rsidR="006512B7" w:rsidRPr="00DD7ECE" w:rsidRDefault="006512B7" w:rsidP="006512B7">
            <w:pPr>
              <w:jc w:val="right"/>
              <w:rPr>
                <w:rFonts w:eastAsia="Times New Roman" w:cs="Courier New"/>
                <w:b/>
                <w:bCs/>
                <w:color w:val="000000"/>
                <w:szCs w:val="20"/>
              </w:rPr>
            </w:pPr>
            <w:r>
              <w:rPr>
                <w:rFonts w:cs="Calibri"/>
                <w:b/>
                <w:bCs/>
                <w:color w:val="000000"/>
                <w:szCs w:val="20"/>
              </w:rPr>
              <w:t xml:space="preserve">             9,704 </w:t>
            </w:r>
          </w:p>
        </w:tc>
      </w:tr>
      <w:tr w:rsidR="006512B7" w:rsidRPr="00AA2F44" w14:paraId="5DBB5B4D" w14:textId="77777777" w:rsidTr="00520F3B">
        <w:trPr>
          <w:cnfStyle w:val="000000010000" w:firstRow="0" w:lastRow="0" w:firstColumn="0" w:lastColumn="0" w:oddVBand="0" w:evenVBand="0" w:oddHBand="0" w:evenHBand="1" w:firstRowFirstColumn="0" w:firstRowLastColumn="0" w:lastRowFirstColumn="0" w:lastRowLastColumn="0"/>
          <w:cantSplit/>
          <w:trHeight w:val="270"/>
        </w:trPr>
        <w:tc>
          <w:tcPr>
            <w:tcW w:w="2000" w:type="pct"/>
            <w:noWrap/>
            <w:hideMark/>
          </w:tcPr>
          <w:p w14:paraId="3B710812" w14:textId="77777777" w:rsidR="006512B7" w:rsidRPr="00AA2F44" w:rsidRDefault="006512B7" w:rsidP="006512B7">
            <w:pPr>
              <w:rPr>
                <w:rFonts w:eastAsia="Times New Roman" w:cs="Courier New"/>
                <w:szCs w:val="20"/>
              </w:rPr>
            </w:pPr>
            <w:r w:rsidRPr="00AA2F44">
              <w:rPr>
                <w:rFonts w:eastAsia="Times New Roman" w:cs="Courier New"/>
                <w:szCs w:val="20"/>
              </w:rPr>
              <w:t>White</w:t>
            </w:r>
          </w:p>
        </w:tc>
        <w:tc>
          <w:tcPr>
            <w:tcW w:w="1000" w:type="pct"/>
            <w:noWrap/>
            <w:vAlign w:val="center"/>
          </w:tcPr>
          <w:p w14:paraId="7A4F6F21" w14:textId="502F23FF" w:rsidR="006512B7" w:rsidRPr="00AA2F44" w:rsidRDefault="006512B7" w:rsidP="006512B7">
            <w:pPr>
              <w:jc w:val="right"/>
              <w:rPr>
                <w:rFonts w:eastAsia="Times New Roman" w:cs="Courier New"/>
                <w:color w:val="000000"/>
                <w:szCs w:val="20"/>
              </w:rPr>
            </w:pPr>
            <w:r>
              <w:rPr>
                <w:rFonts w:cs="Calibri"/>
                <w:color w:val="000000"/>
                <w:szCs w:val="20"/>
              </w:rPr>
              <w:t>71.3%</w:t>
            </w:r>
          </w:p>
        </w:tc>
        <w:tc>
          <w:tcPr>
            <w:tcW w:w="1000" w:type="pct"/>
            <w:noWrap/>
            <w:vAlign w:val="center"/>
          </w:tcPr>
          <w:p w14:paraId="546747F6" w14:textId="3B84C980" w:rsidR="006512B7" w:rsidRPr="00AA2F44" w:rsidRDefault="006512B7" w:rsidP="006512B7">
            <w:pPr>
              <w:jc w:val="right"/>
              <w:rPr>
                <w:rFonts w:eastAsia="Times New Roman" w:cs="Courier New"/>
                <w:color w:val="000000"/>
                <w:szCs w:val="20"/>
              </w:rPr>
            </w:pPr>
            <w:r>
              <w:rPr>
                <w:rFonts w:cs="Calibri"/>
                <w:color w:val="000000"/>
                <w:szCs w:val="20"/>
              </w:rPr>
              <w:t>0.9%</w:t>
            </w:r>
          </w:p>
        </w:tc>
        <w:tc>
          <w:tcPr>
            <w:tcW w:w="1000" w:type="pct"/>
            <w:noWrap/>
            <w:vAlign w:val="center"/>
          </w:tcPr>
          <w:p w14:paraId="194095B1" w14:textId="7033017F" w:rsidR="006512B7" w:rsidRPr="00AA2F44" w:rsidRDefault="006512B7" w:rsidP="006512B7">
            <w:pPr>
              <w:jc w:val="right"/>
              <w:rPr>
                <w:rFonts w:eastAsia="Times New Roman" w:cs="Courier New"/>
                <w:color w:val="000000"/>
                <w:szCs w:val="20"/>
              </w:rPr>
            </w:pPr>
            <w:r>
              <w:rPr>
                <w:rFonts w:cs="Calibri"/>
                <w:color w:val="000000"/>
                <w:szCs w:val="20"/>
              </w:rPr>
              <w:t xml:space="preserve">           26,300 </w:t>
            </w:r>
          </w:p>
        </w:tc>
      </w:tr>
      <w:tr w:rsidR="006512B7" w:rsidRPr="00AA2F44" w14:paraId="6F86F794" w14:textId="77777777" w:rsidTr="00520F3B">
        <w:trPr>
          <w:cantSplit/>
          <w:trHeight w:val="270"/>
        </w:trPr>
        <w:tc>
          <w:tcPr>
            <w:tcW w:w="2000" w:type="pct"/>
            <w:noWrap/>
            <w:hideMark/>
          </w:tcPr>
          <w:p w14:paraId="77AA750E" w14:textId="77777777" w:rsidR="006512B7" w:rsidRPr="00AA2F44" w:rsidRDefault="006512B7" w:rsidP="006512B7">
            <w:pPr>
              <w:rPr>
                <w:rFonts w:eastAsia="Times New Roman" w:cs="Courier New"/>
                <w:szCs w:val="20"/>
              </w:rPr>
            </w:pPr>
            <w:r w:rsidRPr="00AA2F44">
              <w:rPr>
                <w:rFonts w:eastAsia="Times New Roman" w:cs="Courier New"/>
                <w:szCs w:val="20"/>
              </w:rPr>
              <w:t>Other/Unknown/No Response</w:t>
            </w:r>
          </w:p>
        </w:tc>
        <w:tc>
          <w:tcPr>
            <w:tcW w:w="1000" w:type="pct"/>
            <w:noWrap/>
            <w:vAlign w:val="center"/>
          </w:tcPr>
          <w:p w14:paraId="6159A35A" w14:textId="6FCD68B5" w:rsidR="006512B7" w:rsidRPr="00AA2F44" w:rsidRDefault="006512B7" w:rsidP="006512B7">
            <w:pPr>
              <w:jc w:val="right"/>
              <w:rPr>
                <w:rFonts w:eastAsia="Times New Roman" w:cs="Courier New"/>
                <w:color w:val="000000"/>
                <w:szCs w:val="20"/>
              </w:rPr>
            </w:pPr>
            <w:r>
              <w:rPr>
                <w:rFonts w:cs="Calibri"/>
                <w:color w:val="000000"/>
                <w:szCs w:val="20"/>
              </w:rPr>
              <w:t>2.3%</w:t>
            </w:r>
          </w:p>
        </w:tc>
        <w:tc>
          <w:tcPr>
            <w:tcW w:w="1000" w:type="pct"/>
            <w:noWrap/>
            <w:vAlign w:val="center"/>
          </w:tcPr>
          <w:p w14:paraId="46DCAAE8" w14:textId="3636E675" w:rsidR="006512B7" w:rsidRPr="00AA2F44" w:rsidRDefault="006512B7" w:rsidP="006512B7">
            <w:pPr>
              <w:jc w:val="right"/>
              <w:rPr>
                <w:rFonts w:eastAsia="Times New Roman" w:cs="Courier New"/>
                <w:color w:val="000000"/>
                <w:szCs w:val="20"/>
              </w:rPr>
            </w:pPr>
            <w:r>
              <w:rPr>
                <w:rFonts w:cs="Calibri"/>
                <w:color w:val="000000"/>
                <w:szCs w:val="20"/>
              </w:rPr>
              <w:t>7.5%</w:t>
            </w:r>
          </w:p>
        </w:tc>
        <w:tc>
          <w:tcPr>
            <w:tcW w:w="1000" w:type="pct"/>
            <w:noWrap/>
            <w:vAlign w:val="center"/>
          </w:tcPr>
          <w:p w14:paraId="1A955FC0" w14:textId="7333F656" w:rsidR="006512B7" w:rsidRPr="00AA2F44" w:rsidRDefault="006512B7" w:rsidP="006512B7">
            <w:pPr>
              <w:jc w:val="right"/>
              <w:rPr>
                <w:rFonts w:eastAsia="Times New Roman" w:cs="Courier New"/>
                <w:color w:val="000000"/>
                <w:szCs w:val="20"/>
              </w:rPr>
            </w:pPr>
            <w:r>
              <w:rPr>
                <w:rFonts w:cs="Calibri"/>
                <w:color w:val="000000"/>
                <w:szCs w:val="20"/>
              </w:rPr>
              <w:t xml:space="preserve">               857 </w:t>
            </w:r>
          </w:p>
        </w:tc>
      </w:tr>
      <w:tr w:rsidR="006512B7" w:rsidRPr="00AA2F44" w14:paraId="5F35DA80" w14:textId="77777777" w:rsidTr="00520F3B">
        <w:trPr>
          <w:cnfStyle w:val="000000010000" w:firstRow="0" w:lastRow="0" w:firstColumn="0" w:lastColumn="0" w:oddVBand="0" w:evenVBand="0" w:oddHBand="0" w:evenHBand="1" w:firstRowFirstColumn="0" w:firstRowLastColumn="0" w:lastRowFirstColumn="0" w:lastRowLastColumn="0"/>
          <w:cantSplit/>
          <w:trHeight w:val="180"/>
        </w:trPr>
        <w:tc>
          <w:tcPr>
            <w:tcW w:w="2000" w:type="pct"/>
            <w:noWrap/>
            <w:hideMark/>
          </w:tcPr>
          <w:p w14:paraId="27D4D6C3" w14:textId="77777777" w:rsidR="006512B7" w:rsidRPr="00AE6794" w:rsidRDefault="006512B7" w:rsidP="006512B7">
            <w:pPr>
              <w:rPr>
                <w:rFonts w:eastAsia="Times New Roman" w:cs="Courier New"/>
                <w:b/>
                <w:bCs/>
                <w:szCs w:val="20"/>
              </w:rPr>
            </w:pPr>
            <w:r w:rsidRPr="00AE6794">
              <w:rPr>
                <w:rFonts w:eastAsia="Times New Roman" w:cs="Courier New"/>
                <w:b/>
                <w:bCs/>
                <w:szCs w:val="20"/>
              </w:rPr>
              <w:t>Domestic Total</w:t>
            </w:r>
          </w:p>
        </w:tc>
        <w:tc>
          <w:tcPr>
            <w:tcW w:w="1000" w:type="pct"/>
            <w:noWrap/>
            <w:vAlign w:val="center"/>
          </w:tcPr>
          <w:p w14:paraId="2B3FC332" w14:textId="2B7E274C" w:rsidR="006512B7" w:rsidRPr="00AA2F44" w:rsidRDefault="006512B7" w:rsidP="006512B7">
            <w:pPr>
              <w:jc w:val="right"/>
              <w:rPr>
                <w:rFonts w:eastAsia="Times New Roman" w:cs="Courier New"/>
                <w:color w:val="000000"/>
                <w:szCs w:val="20"/>
              </w:rPr>
            </w:pPr>
            <w:r>
              <w:rPr>
                <w:rFonts w:cs="Calibri"/>
                <w:b/>
                <w:bCs/>
                <w:color w:val="000000"/>
                <w:szCs w:val="20"/>
              </w:rPr>
              <w:t>94.0%</w:t>
            </w:r>
          </w:p>
        </w:tc>
        <w:tc>
          <w:tcPr>
            <w:tcW w:w="1000" w:type="pct"/>
            <w:noWrap/>
            <w:vAlign w:val="center"/>
          </w:tcPr>
          <w:p w14:paraId="48300C29" w14:textId="21B6515F" w:rsidR="006512B7" w:rsidRPr="00AA2F44" w:rsidRDefault="006512B7" w:rsidP="006512B7">
            <w:pPr>
              <w:jc w:val="right"/>
              <w:rPr>
                <w:rFonts w:eastAsia="Times New Roman" w:cs="Courier New"/>
                <w:color w:val="000000"/>
                <w:szCs w:val="20"/>
              </w:rPr>
            </w:pPr>
            <w:r>
              <w:rPr>
                <w:rFonts w:cs="Calibri"/>
                <w:b/>
                <w:bCs/>
                <w:color w:val="000000"/>
                <w:szCs w:val="20"/>
              </w:rPr>
              <w:t>1.4%</w:t>
            </w:r>
          </w:p>
        </w:tc>
        <w:tc>
          <w:tcPr>
            <w:tcW w:w="1000" w:type="pct"/>
            <w:noWrap/>
            <w:vAlign w:val="center"/>
          </w:tcPr>
          <w:p w14:paraId="764F672B" w14:textId="6A5C7D47" w:rsidR="006512B7" w:rsidRPr="00AA2F44" w:rsidRDefault="006512B7" w:rsidP="006512B7">
            <w:pPr>
              <w:jc w:val="right"/>
              <w:rPr>
                <w:rFonts w:eastAsia="Times New Roman" w:cs="Courier New"/>
                <w:color w:val="000000"/>
                <w:szCs w:val="20"/>
              </w:rPr>
            </w:pPr>
            <w:r>
              <w:rPr>
                <w:rFonts w:cs="Calibri"/>
                <w:b/>
                <w:bCs/>
                <w:color w:val="000000"/>
                <w:szCs w:val="20"/>
              </w:rPr>
              <w:t xml:space="preserve">           36,861 </w:t>
            </w:r>
          </w:p>
        </w:tc>
      </w:tr>
      <w:tr w:rsidR="006512B7" w:rsidRPr="00AA2F44" w14:paraId="766C3E3E" w14:textId="77777777" w:rsidTr="00520F3B">
        <w:trPr>
          <w:cantSplit/>
          <w:trHeight w:val="198"/>
        </w:trPr>
        <w:tc>
          <w:tcPr>
            <w:tcW w:w="2000" w:type="pct"/>
            <w:noWrap/>
            <w:hideMark/>
          </w:tcPr>
          <w:p w14:paraId="300C4056" w14:textId="77777777" w:rsidR="006512B7" w:rsidRPr="00AA2F44" w:rsidRDefault="006512B7" w:rsidP="006512B7">
            <w:pPr>
              <w:rPr>
                <w:rFonts w:eastAsia="Times New Roman" w:cs="Courier New"/>
                <w:szCs w:val="20"/>
              </w:rPr>
            </w:pPr>
            <w:r w:rsidRPr="00AA2F44">
              <w:rPr>
                <w:rFonts w:eastAsia="Times New Roman" w:cs="Courier New"/>
                <w:szCs w:val="20"/>
              </w:rPr>
              <w:t>International</w:t>
            </w:r>
          </w:p>
        </w:tc>
        <w:tc>
          <w:tcPr>
            <w:tcW w:w="1000" w:type="pct"/>
            <w:noWrap/>
            <w:vAlign w:val="center"/>
          </w:tcPr>
          <w:p w14:paraId="610CE2EE" w14:textId="793F0FD7" w:rsidR="006512B7" w:rsidRPr="00AA2F44" w:rsidRDefault="006512B7" w:rsidP="006512B7">
            <w:pPr>
              <w:jc w:val="right"/>
              <w:rPr>
                <w:rFonts w:eastAsia="Times New Roman" w:cs="Courier New"/>
                <w:color w:val="000000"/>
                <w:szCs w:val="20"/>
              </w:rPr>
            </w:pPr>
            <w:r>
              <w:rPr>
                <w:rFonts w:cs="Calibri"/>
                <w:color w:val="000000"/>
                <w:szCs w:val="20"/>
              </w:rPr>
              <w:t>6.0%</w:t>
            </w:r>
          </w:p>
        </w:tc>
        <w:tc>
          <w:tcPr>
            <w:tcW w:w="1000" w:type="pct"/>
            <w:noWrap/>
            <w:vAlign w:val="center"/>
          </w:tcPr>
          <w:p w14:paraId="466AAD6F" w14:textId="034F9F66" w:rsidR="006512B7" w:rsidRPr="00AA2F44" w:rsidRDefault="006512B7" w:rsidP="006512B7">
            <w:pPr>
              <w:jc w:val="right"/>
              <w:rPr>
                <w:rFonts w:eastAsia="Times New Roman" w:cs="Courier New"/>
                <w:color w:val="000000"/>
                <w:szCs w:val="20"/>
              </w:rPr>
            </w:pPr>
            <w:r>
              <w:rPr>
                <w:rFonts w:cs="Calibri"/>
                <w:color w:val="000000"/>
                <w:szCs w:val="20"/>
              </w:rPr>
              <w:t>5.4%</w:t>
            </w:r>
          </w:p>
        </w:tc>
        <w:tc>
          <w:tcPr>
            <w:tcW w:w="1000" w:type="pct"/>
            <w:noWrap/>
            <w:vAlign w:val="center"/>
          </w:tcPr>
          <w:p w14:paraId="058C6786" w14:textId="20A2BBF0" w:rsidR="006512B7" w:rsidRPr="00AA2F44" w:rsidRDefault="006512B7" w:rsidP="006512B7">
            <w:pPr>
              <w:jc w:val="right"/>
              <w:rPr>
                <w:rFonts w:eastAsia="Times New Roman" w:cs="Courier New"/>
                <w:color w:val="000000"/>
                <w:szCs w:val="20"/>
              </w:rPr>
            </w:pPr>
            <w:r>
              <w:rPr>
                <w:rFonts w:cs="Calibri"/>
                <w:color w:val="000000"/>
                <w:szCs w:val="20"/>
              </w:rPr>
              <w:t xml:space="preserve">             2,340 </w:t>
            </w:r>
          </w:p>
        </w:tc>
      </w:tr>
      <w:tr w:rsidR="006512B7" w:rsidRPr="00AA2F44" w14:paraId="43FFFF98" w14:textId="77777777" w:rsidTr="00520F3B">
        <w:trPr>
          <w:cnfStyle w:val="000000010000" w:firstRow="0" w:lastRow="0" w:firstColumn="0" w:lastColumn="0" w:oddVBand="0" w:evenVBand="0" w:oddHBand="0" w:evenHBand="1" w:firstRowFirstColumn="0" w:firstRowLastColumn="0" w:lastRowFirstColumn="0" w:lastRowLastColumn="0"/>
          <w:cantSplit/>
          <w:trHeight w:val="198"/>
        </w:trPr>
        <w:tc>
          <w:tcPr>
            <w:tcW w:w="2000" w:type="pct"/>
            <w:noWrap/>
            <w:hideMark/>
          </w:tcPr>
          <w:p w14:paraId="319CC410" w14:textId="77777777" w:rsidR="006512B7" w:rsidRPr="00AA2F44" w:rsidRDefault="006512B7" w:rsidP="006512B7">
            <w:pPr>
              <w:rPr>
                <w:rFonts w:eastAsia="Times New Roman" w:cs="Courier New"/>
                <w:b/>
                <w:szCs w:val="20"/>
              </w:rPr>
            </w:pPr>
            <w:r w:rsidRPr="00AA2F44">
              <w:rPr>
                <w:rFonts w:eastAsia="Times New Roman" w:cs="Courier New"/>
                <w:b/>
                <w:szCs w:val="20"/>
              </w:rPr>
              <w:t>University Total</w:t>
            </w:r>
          </w:p>
        </w:tc>
        <w:tc>
          <w:tcPr>
            <w:tcW w:w="1000" w:type="pct"/>
            <w:noWrap/>
            <w:vAlign w:val="center"/>
          </w:tcPr>
          <w:p w14:paraId="661A773F" w14:textId="1E109C4A" w:rsidR="006512B7" w:rsidRPr="00DD7ECE" w:rsidRDefault="006512B7" w:rsidP="006512B7">
            <w:pPr>
              <w:jc w:val="right"/>
              <w:rPr>
                <w:rFonts w:eastAsia="Times New Roman" w:cs="Courier New"/>
                <w:b/>
                <w:bCs/>
                <w:szCs w:val="20"/>
              </w:rPr>
            </w:pPr>
            <w:r>
              <w:rPr>
                <w:rFonts w:cs="Calibri"/>
                <w:b/>
                <w:bCs/>
                <w:color w:val="000000"/>
                <w:szCs w:val="20"/>
              </w:rPr>
              <w:t>100.0%</w:t>
            </w:r>
          </w:p>
        </w:tc>
        <w:tc>
          <w:tcPr>
            <w:tcW w:w="1000" w:type="pct"/>
            <w:noWrap/>
            <w:vAlign w:val="center"/>
          </w:tcPr>
          <w:p w14:paraId="205D9922" w14:textId="7E4892E7" w:rsidR="006512B7" w:rsidRPr="00DD7ECE" w:rsidRDefault="006512B7" w:rsidP="006512B7">
            <w:pPr>
              <w:jc w:val="right"/>
              <w:rPr>
                <w:rFonts w:eastAsia="Times New Roman" w:cs="Courier New"/>
                <w:b/>
                <w:bCs/>
                <w:color w:val="000000"/>
                <w:szCs w:val="20"/>
              </w:rPr>
            </w:pPr>
            <w:r>
              <w:rPr>
                <w:rFonts w:cs="Calibri"/>
                <w:b/>
                <w:bCs/>
                <w:color w:val="000000"/>
                <w:szCs w:val="20"/>
              </w:rPr>
              <w:t>1.6%</w:t>
            </w:r>
          </w:p>
        </w:tc>
        <w:tc>
          <w:tcPr>
            <w:tcW w:w="1000" w:type="pct"/>
            <w:noWrap/>
            <w:vAlign w:val="center"/>
          </w:tcPr>
          <w:p w14:paraId="41C880BF" w14:textId="4138A7D2" w:rsidR="006512B7" w:rsidRPr="00DD7ECE" w:rsidRDefault="006512B7" w:rsidP="006512B7">
            <w:pPr>
              <w:jc w:val="right"/>
              <w:rPr>
                <w:rFonts w:eastAsia="Times New Roman" w:cs="Courier New"/>
                <w:b/>
                <w:bCs/>
                <w:color w:val="000000"/>
                <w:szCs w:val="20"/>
              </w:rPr>
            </w:pPr>
            <w:r>
              <w:rPr>
                <w:rFonts w:cs="Calibri"/>
                <w:b/>
                <w:bCs/>
                <w:color w:val="000000"/>
                <w:szCs w:val="20"/>
              </w:rPr>
              <w:t xml:space="preserve">           39,201 </w:t>
            </w:r>
          </w:p>
        </w:tc>
      </w:tr>
      <w:tr w:rsidR="006512B7" w:rsidRPr="00AA2F44" w14:paraId="75BC7EBF" w14:textId="77777777" w:rsidTr="00520F3B">
        <w:trPr>
          <w:cantSplit/>
          <w:trHeight w:val="288"/>
        </w:trPr>
        <w:tc>
          <w:tcPr>
            <w:tcW w:w="2000" w:type="pct"/>
            <w:noWrap/>
            <w:hideMark/>
          </w:tcPr>
          <w:p w14:paraId="4EFD4CC0" w14:textId="77777777" w:rsidR="006512B7" w:rsidRPr="00AA2F44" w:rsidRDefault="006512B7" w:rsidP="006512B7">
            <w:pPr>
              <w:rPr>
                <w:rFonts w:eastAsia="Times New Roman" w:cs="Courier New"/>
                <w:szCs w:val="20"/>
              </w:rPr>
            </w:pPr>
            <w:r w:rsidRPr="00AA2F44">
              <w:rPr>
                <w:rFonts w:eastAsia="Times New Roman" w:cs="Courier New"/>
                <w:szCs w:val="20"/>
              </w:rPr>
              <w:t>Men</w:t>
            </w:r>
          </w:p>
        </w:tc>
        <w:tc>
          <w:tcPr>
            <w:tcW w:w="1000" w:type="pct"/>
            <w:noWrap/>
            <w:vAlign w:val="center"/>
          </w:tcPr>
          <w:p w14:paraId="6676361E" w14:textId="358AFF87" w:rsidR="006512B7" w:rsidRPr="00AA2F44" w:rsidRDefault="006512B7" w:rsidP="006512B7">
            <w:pPr>
              <w:jc w:val="right"/>
              <w:rPr>
                <w:rFonts w:eastAsia="Times New Roman" w:cs="Courier New"/>
                <w:color w:val="000000"/>
                <w:szCs w:val="20"/>
              </w:rPr>
            </w:pPr>
            <w:r>
              <w:rPr>
                <w:rFonts w:cs="Calibri"/>
                <w:color w:val="000000"/>
                <w:szCs w:val="20"/>
              </w:rPr>
              <w:t>48.3%</w:t>
            </w:r>
          </w:p>
        </w:tc>
        <w:tc>
          <w:tcPr>
            <w:tcW w:w="1000" w:type="pct"/>
            <w:noWrap/>
            <w:vAlign w:val="center"/>
          </w:tcPr>
          <w:p w14:paraId="60070AF7" w14:textId="3079A886" w:rsidR="006512B7" w:rsidRPr="00AA2F44" w:rsidRDefault="006512B7" w:rsidP="006512B7">
            <w:pPr>
              <w:jc w:val="right"/>
              <w:rPr>
                <w:rFonts w:eastAsia="Times New Roman" w:cs="Courier New"/>
                <w:color w:val="000000"/>
                <w:szCs w:val="20"/>
              </w:rPr>
            </w:pPr>
            <w:r>
              <w:rPr>
                <w:rFonts w:cs="Calibri"/>
                <w:color w:val="000000"/>
                <w:szCs w:val="20"/>
              </w:rPr>
              <w:t>1.5%</w:t>
            </w:r>
          </w:p>
        </w:tc>
        <w:tc>
          <w:tcPr>
            <w:tcW w:w="1000" w:type="pct"/>
            <w:noWrap/>
            <w:vAlign w:val="center"/>
          </w:tcPr>
          <w:p w14:paraId="093C9F6B" w14:textId="4642E549" w:rsidR="006512B7" w:rsidRPr="00AA2F44" w:rsidRDefault="006512B7" w:rsidP="006512B7">
            <w:pPr>
              <w:jc w:val="right"/>
              <w:rPr>
                <w:rFonts w:eastAsia="Times New Roman" w:cs="Courier New"/>
                <w:color w:val="000000"/>
                <w:szCs w:val="20"/>
              </w:rPr>
            </w:pPr>
            <w:r>
              <w:rPr>
                <w:rFonts w:cs="Calibri"/>
                <w:color w:val="000000"/>
                <w:szCs w:val="20"/>
              </w:rPr>
              <w:t xml:space="preserve">           18,944 </w:t>
            </w:r>
          </w:p>
        </w:tc>
      </w:tr>
      <w:tr w:rsidR="006512B7" w:rsidRPr="00AA2F44" w14:paraId="3547BFA1" w14:textId="77777777" w:rsidTr="00520F3B">
        <w:trPr>
          <w:cnfStyle w:val="000000010000" w:firstRow="0" w:lastRow="0" w:firstColumn="0" w:lastColumn="0" w:oddVBand="0" w:evenVBand="0" w:oddHBand="0" w:evenHBand="1" w:firstRowFirstColumn="0" w:firstRowLastColumn="0" w:lastRowFirstColumn="0" w:lastRowLastColumn="0"/>
          <w:cantSplit/>
          <w:trHeight w:val="180"/>
        </w:trPr>
        <w:tc>
          <w:tcPr>
            <w:tcW w:w="2000" w:type="pct"/>
            <w:noWrap/>
            <w:hideMark/>
          </w:tcPr>
          <w:p w14:paraId="5B574C0A" w14:textId="77777777" w:rsidR="006512B7" w:rsidRPr="00AA2F44" w:rsidRDefault="006512B7" w:rsidP="006512B7">
            <w:pPr>
              <w:rPr>
                <w:rFonts w:eastAsia="Times New Roman" w:cs="Courier New"/>
                <w:szCs w:val="20"/>
              </w:rPr>
            </w:pPr>
            <w:r w:rsidRPr="00AA2F44">
              <w:rPr>
                <w:rFonts w:eastAsia="Times New Roman" w:cs="Courier New"/>
                <w:szCs w:val="20"/>
              </w:rPr>
              <w:t>Women</w:t>
            </w:r>
          </w:p>
        </w:tc>
        <w:tc>
          <w:tcPr>
            <w:tcW w:w="1000" w:type="pct"/>
            <w:noWrap/>
            <w:vAlign w:val="center"/>
          </w:tcPr>
          <w:p w14:paraId="3F0CEFC7" w14:textId="0F62FBBD" w:rsidR="006512B7" w:rsidRPr="00AA2F44" w:rsidRDefault="006512B7" w:rsidP="006512B7">
            <w:pPr>
              <w:jc w:val="right"/>
              <w:rPr>
                <w:rFonts w:eastAsia="Times New Roman" w:cs="Courier New"/>
                <w:color w:val="000000"/>
                <w:szCs w:val="20"/>
              </w:rPr>
            </w:pPr>
            <w:r>
              <w:rPr>
                <w:rFonts w:cs="Calibri"/>
                <w:color w:val="000000"/>
                <w:szCs w:val="20"/>
              </w:rPr>
              <w:t>51.7%</w:t>
            </w:r>
          </w:p>
        </w:tc>
        <w:tc>
          <w:tcPr>
            <w:tcW w:w="1000" w:type="pct"/>
            <w:noWrap/>
            <w:vAlign w:val="center"/>
          </w:tcPr>
          <w:p w14:paraId="6E577E75" w14:textId="63602972" w:rsidR="006512B7" w:rsidRPr="00AA2F44" w:rsidRDefault="006512B7" w:rsidP="006512B7">
            <w:pPr>
              <w:jc w:val="right"/>
              <w:rPr>
                <w:rFonts w:eastAsia="Times New Roman" w:cs="Courier New"/>
                <w:color w:val="000000"/>
                <w:szCs w:val="20"/>
              </w:rPr>
            </w:pPr>
            <w:r>
              <w:rPr>
                <w:rFonts w:cs="Calibri"/>
                <w:color w:val="000000"/>
                <w:szCs w:val="20"/>
              </w:rPr>
              <w:t>1.8%</w:t>
            </w:r>
          </w:p>
        </w:tc>
        <w:tc>
          <w:tcPr>
            <w:tcW w:w="1000" w:type="pct"/>
            <w:noWrap/>
            <w:vAlign w:val="center"/>
          </w:tcPr>
          <w:p w14:paraId="2D9B2E30" w14:textId="7B22E58F" w:rsidR="006512B7" w:rsidRPr="00AA2F44" w:rsidRDefault="006512B7" w:rsidP="006512B7">
            <w:pPr>
              <w:jc w:val="right"/>
              <w:rPr>
                <w:rFonts w:eastAsia="Times New Roman" w:cs="Courier New"/>
                <w:color w:val="000000"/>
                <w:szCs w:val="20"/>
              </w:rPr>
            </w:pPr>
            <w:r>
              <w:rPr>
                <w:rFonts w:cs="Calibri"/>
                <w:color w:val="000000"/>
                <w:szCs w:val="20"/>
              </w:rPr>
              <w:t xml:space="preserve">           20,257 </w:t>
            </w:r>
          </w:p>
        </w:tc>
      </w:tr>
    </w:tbl>
    <w:p w14:paraId="7127BC0E" w14:textId="79D4BF60" w:rsidR="00F14F24" w:rsidRDefault="00F14F24" w:rsidP="00F14F24"/>
    <w:tbl>
      <w:tblPr>
        <w:tblStyle w:val="DEITableStyle"/>
        <w:tblpPr w:leftFromText="187" w:rightFromText="187" w:topFromText="576" w:vertAnchor="text" w:horzAnchor="margin" w:tblpY="1"/>
        <w:tblOverlap w:val="never"/>
        <w:tblW w:w="5000" w:type="pct"/>
        <w:tblLayout w:type="fixed"/>
        <w:tblCellMar>
          <w:left w:w="115" w:type="dxa"/>
          <w:right w:w="115" w:type="dxa"/>
        </w:tblCellMar>
        <w:tblLook w:val="04A0" w:firstRow="1" w:lastRow="0" w:firstColumn="1" w:lastColumn="0" w:noHBand="0" w:noVBand="1"/>
        <w:tblCaption w:val="Change in Graduate and Professional Enrollment Over One Year Breakdown"/>
        <w:tblDescription w:val="Graduate and Professional Enrollment of Fall 2021 of different groups on campus. Also shows the percentage breakdown of enrollment during Fall 2021 and the Percent Change in enrollment from Fall 2020 for each group."/>
      </w:tblPr>
      <w:tblGrid>
        <w:gridCol w:w="4320"/>
        <w:gridCol w:w="2160"/>
        <w:gridCol w:w="2160"/>
        <w:gridCol w:w="2160"/>
      </w:tblGrid>
      <w:tr w:rsidR="007C2F93" w:rsidRPr="00AA2F44" w14:paraId="4DFE02F5" w14:textId="77777777" w:rsidTr="00967821">
        <w:trPr>
          <w:cnfStyle w:val="100000000000" w:firstRow="1" w:lastRow="0" w:firstColumn="0" w:lastColumn="0" w:oddVBand="0" w:evenVBand="0" w:oddHBand="0" w:evenHBand="0" w:firstRowFirstColumn="0" w:firstRowLastColumn="0" w:lastRowFirstColumn="0" w:lastRowLastColumn="0"/>
          <w:cantSplit/>
          <w:trHeight w:val="180"/>
          <w:tblHeader/>
        </w:trPr>
        <w:tc>
          <w:tcPr>
            <w:tcW w:w="2000" w:type="pct"/>
            <w:noWrap/>
            <w:hideMark/>
          </w:tcPr>
          <w:p w14:paraId="7B21D7FD" w14:textId="77777777" w:rsidR="007C2F93" w:rsidRPr="00AA2F44" w:rsidRDefault="007C2F93" w:rsidP="007C2F93">
            <w:pPr>
              <w:rPr>
                <w:rFonts w:eastAsia="Times New Roman" w:cs="Courier New"/>
                <w:bCs/>
                <w:szCs w:val="20"/>
              </w:rPr>
            </w:pPr>
            <w:r w:rsidRPr="00AA2F44">
              <w:rPr>
                <w:rFonts w:eastAsia="Times New Roman" w:cs="Courier New"/>
                <w:bCs/>
                <w:szCs w:val="20"/>
              </w:rPr>
              <w:t>Graduate and Professional Enrollment*</w:t>
            </w:r>
          </w:p>
        </w:tc>
        <w:tc>
          <w:tcPr>
            <w:tcW w:w="1000" w:type="pct"/>
            <w:noWrap/>
            <w:hideMark/>
          </w:tcPr>
          <w:p w14:paraId="1481F263" w14:textId="77777777" w:rsidR="007C2F93" w:rsidRPr="002C4CA6" w:rsidRDefault="007C2F93" w:rsidP="007C2F93">
            <w:pPr>
              <w:jc w:val="right"/>
              <w:rPr>
                <w:rFonts w:eastAsia="Times New Roman" w:cs="Courier New"/>
                <w:b w:val="0"/>
                <w:bCs/>
                <w:szCs w:val="20"/>
              </w:rPr>
            </w:pPr>
            <w:r w:rsidRPr="002C4CA6">
              <w:rPr>
                <w:rFonts w:eastAsia="Times New Roman" w:cs="Courier New"/>
                <w:bCs/>
                <w:szCs w:val="20"/>
              </w:rPr>
              <w:t>Percent,</w:t>
            </w:r>
          </w:p>
          <w:p w14:paraId="1CCA0499" w14:textId="583C7E27" w:rsidR="007C2F93" w:rsidRPr="00AA2F44" w:rsidRDefault="007C2F93" w:rsidP="007C2F93">
            <w:pPr>
              <w:jc w:val="right"/>
              <w:rPr>
                <w:rFonts w:eastAsia="Times New Roman" w:cs="Courier New"/>
                <w:bCs/>
                <w:szCs w:val="20"/>
              </w:rPr>
            </w:pPr>
            <w:r w:rsidRPr="002C4CA6">
              <w:rPr>
                <w:rFonts w:eastAsia="Times New Roman" w:cs="Courier New"/>
                <w:bCs/>
                <w:szCs w:val="20"/>
              </w:rPr>
              <w:t>Fall 202</w:t>
            </w:r>
            <w:r>
              <w:rPr>
                <w:rFonts w:eastAsia="Times New Roman" w:cs="Courier New"/>
                <w:bCs/>
                <w:szCs w:val="20"/>
              </w:rPr>
              <w:t>2</w:t>
            </w:r>
            <w:r w:rsidRPr="002C4CA6">
              <w:rPr>
                <w:rFonts w:eastAsia="Times New Roman" w:cs="Courier New"/>
                <w:bCs/>
                <w:szCs w:val="20"/>
              </w:rPr>
              <w:t xml:space="preserve"> </w:t>
            </w:r>
          </w:p>
        </w:tc>
        <w:tc>
          <w:tcPr>
            <w:tcW w:w="1000" w:type="pct"/>
            <w:hideMark/>
          </w:tcPr>
          <w:p w14:paraId="0D1F1164" w14:textId="2E29C3F6" w:rsidR="007C2F93" w:rsidRPr="00AA2F44" w:rsidRDefault="007C2F93" w:rsidP="007C2F93">
            <w:pPr>
              <w:jc w:val="right"/>
              <w:rPr>
                <w:rFonts w:eastAsia="Times New Roman" w:cs="Courier New"/>
                <w:bCs/>
                <w:szCs w:val="20"/>
              </w:rPr>
            </w:pPr>
            <w:r w:rsidRPr="002C4CA6">
              <w:rPr>
                <w:rFonts w:eastAsia="Times New Roman" w:cs="Courier New"/>
                <w:bCs/>
                <w:szCs w:val="20"/>
              </w:rPr>
              <w:t>Percent Change from Fall 2</w:t>
            </w:r>
            <w:r>
              <w:rPr>
                <w:rFonts w:eastAsia="Times New Roman" w:cs="Courier New"/>
                <w:bCs/>
                <w:szCs w:val="20"/>
              </w:rPr>
              <w:t>021</w:t>
            </w:r>
          </w:p>
        </w:tc>
        <w:tc>
          <w:tcPr>
            <w:tcW w:w="1000" w:type="pct"/>
            <w:noWrap/>
            <w:hideMark/>
          </w:tcPr>
          <w:p w14:paraId="6E9952B7" w14:textId="77777777" w:rsidR="007C2F93" w:rsidRPr="002C4CA6" w:rsidRDefault="007C2F93" w:rsidP="007C2F93">
            <w:pPr>
              <w:jc w:val="right"/>
              <w:rPr>
                <w:rFonts w:eastAsia="Times New Roman" w:cs="Courier New"/>
                <w:b w:val="0"/>
                <w:bCs/>
                <w:szCs w:val="20"/>
              </w:rPr>
            </w:pPr>
            <w:r w:rsidRPr="002C4CA6">
              <w:rPr>
                <w:rFonts w:eastAsia="Times New Roman" w:cs="Courier New"/>
                <w:bCs/>
                <w:szCs w:val="20"/>
              </w:rPr>
              <w:t>Count,</w:t>
            </w:r>
          </w:p>
          <w:p w14:paraId="7B7EE401" w14:textId="0B07303E" w:rsidR="007C2F93" w:rsidRPr="00AA2F44" w:rsidRDefault="007C2F93" w:rsidP="007C2F93">
            <w:pPr>
              <w:jc w:val="right"/>
              <w:rPr>
                <w:rFonts w:eastAsia="Times New Roman" w:cs="Courier New"/>
                <w:bCs/>
                <w:szCs w:val="20"/>
              </w:rPr>
            </w:pPr>
            <w:r w:rsidRPr="002C4CA6">
              <w:rPr>
                <w:rFonts w:eastAsia="Times New Roman" w:cs="Courier New"/>
                <w:bCs/>
                <w:szCs w:val="20"/>
              </w:rPr>
              <w:t>Fall 202</w:t>
            </w:r>
            <w:r>
              <w:rPr>
                <w:rFonts w:eastAsia="Times New Roman" w:cs="Courier New"/>
                <w:bCs/>
                <w:szCs w:val="20"/>
              </w:rPr>
              <w:t>2</w:t>
            </w:r>
          </w:p>
        </w:tc>
      </w:tr>
      <w:tr w:rsidR="006512B7" w:rsidRPr="00AA2F44" w14:paraId="686B8622" w14:textId="77777777" w:rsidTr="00520F3B">
        <w:trPr>
          <w:cantSplit/>
          <w:trHeight w:val="242"/>
        </w:trPr>
        <w:tc>
          <w:tcPr>
            <w:tcW w:w="2000" w:type="pct"/>
            <w:noWrap/>
            <w:hideMark/>
          </w:tcPr>
          <w:p w14:paraId="24C44FF1" w14:textId="77777777" w:rsidR="006512B7" w:rsidRPr="00AA2F44" w:rsidRDefault="006512B7" w:rsidP="006512B7">
            <w:pPr>
              <w:rPr>
                <w:rFonts w:eastAsia="Times New Roman" w:cs="Courier New"/>
                <w:szCs w:val="20"/>
              </w:rPr>
            </w:pPr>
            <w:r w:rsidRPr="00AA2F44">
              <w:rPr>
                <w:rFonts w:eastAsia="Times New Roman" w:cs="Courier New"/>
                <w:szCs w:val="20"/>
              </w:rPr>
              <w:t>African American/Black</w:t>
            </w:r>
          </w:p>
        </w:tc>
        <w:tc>
          <w:tcPr>
            <w:tcW w:w="1000" w:type="pct"/>
            <w:noWrap/>
            <w:vAlign w:val="bottom"/>
          </w:tcPr>
          <w:p w14:paraId="1A3B8959" w14:textId="430EFF7F" w:rsidR="006512B7" w:rsidRPr="00AA2F44" w:rsidRDefault="006512B7" w:rsidP="006512B7">
            <w:pPr>
              <w:jc w:val="right"/>
              <w:rPr>
                <w:rFonts w:eastAsia="Times New Roman" w:cs="Courier New"/>
                <w:color w:val="000000"/>
                <w:szCs w:val="20"/>
              </w:rPr>
            </w:pPr>
            <w:r>
              <w:rPr>
                <w:rFonts w:cs="Calibri"/>
                <w:color w:val="000000"/>
                <w:szCs w:val="20"/>
              </w:rPr>
              <w:t>7.3%</w:t>
            </w:r>
          </w:p>
        </w:tc>
        <w:tc>
          <w:tcPr>
            <w:tcW w:w="1000" w:type="pct"/>
            <w:noWrap/>
            <w:vAlign w:val="bottom"/>
          </w:tcPr>
          <w:p w14:paraId="7910E908" w14:textId="316C8B32" w:rsidR="006512B7" w:rsidRPr="00AA2F44" w:rsidRDefault="006512B7" w:rsidP="006512B7">
            <w:pPr>
              <w:jc w:val="right"/>
              <w:rPr>
                <w:rFonts w:eastAsia="Times New Roman" w:cs="Courier New"/>
                <w:color w:val="000000"/>
                <w:szCs w:val="20"/>
              </w:rPr>
            </w:pPr>
            <w:r>
              <w:rPr>
                <w:rFonts w:cs="Calibri"/>
                <w:color w:val="000000"/>
                <w:szCs w:val="20"/>
              </w:rPr>
              <w:t>0.3%</w:t>
            </w:r>
          </w:p>
        </w:tc>
        <w:tc>
          <w:tcPr>
            <w:tcW w:w="1000" w:type="pct"/>
            <w:noWrap/>
            <w:vAlign w:val="bottom"/>
          </w:tcPr>
          <w:p w14:paraId="18C8BF9C" w14:textId="2C24D1C2" w:rsidR="006512B7" w:rsidRPr="00AA2F44" w:rsidRDefault="006512B7" w:rsidP="006512B7">
            <w:pPr>
              <w:jc w:val="right"/>
              <w:rPr>
                <w:rFonts w:eastAsia="Times New Roman" w:cs="Courier New"/>
                <w:color w:val="000000"/>
                <w:szCs w:val="20"/>
              </w:rPr>
            </w:pPr>
            <w:r>
              <w:rPr>
                <w:rFonts w:cs="Calibri"/>
                <w:color w:val="000000"/>
                <w:szCs w:val="20"/>
              </w:rPr>
              <w:t xml:space="preserve">               638 </w:t>
            </w:r>
          </w:p>
        </w:tc>
      </w:tr>
      <w:tr w:rsidR="006512B7" w:rsidRPr="00AA2F44" w14:paraId="2828186B" w14:textId="77777777" w:rsidTr="00520F3B">
        <w:trPr>
          <w:cnfStyle w:val="000000010000" w:firstRow="0" w:lastRow="0" w:firstColumn="0" w:lastColumn="0" w:oddVBand="0" w:evenVBand="0" w:oddHBand="0" w:evenHBand="1" w:firstRowFirstColumn="0" w:firstRowLastColumn="0" w:lastRowFirstColumn="0" w:lastRowLastColumn="0"/>
          <w:cantSplit/>
          <w:trHeight w:val="225"/>
        </w:trPr>
        <w:tc>
          <w:tcPr>
            <w:tcW w:w="2000" w:type="pct"/>
            <w:noWrap/>
            <w:hideMark/>
          </w:tcPr>
          <w:p w14:paraId="0005A49E" w14:textId="77777777" w:rsidR="006512B7" w:rsidRPr="00AA2F44" w:rsidRDefault="006512B7" w:rsidP="006512B7">
            <w:pPr>
              <w:rPr>
                <w:rFonts w:eastAsia="Times New Roman" w:cs="Courier New"/>
                <w:szCs w:val="20"/>
              </w:rPr>
            </w:pPr>
            <w:r w:rsidRPr="00AA2F44">
              <w:rPr>
                <w:rFonts w:eastAsia="Times New Roman" w:cs="Courier New"/>
                <w:szCs w:val="20"/>
              </w:rPr>
              <w:t>American Indian/Alaska Native</w:t>
            </w:r>
          </w:p>
        </w:tc>
        <w:tc>
          <w:tcPr>
            <w:tcW w:w="1000" w:type="pct"/>
            <w:noWrap/>
            <w:vAlign w:val="bottom"/>
          </w:tcPr>
          <w:p w14:paraId="7388E1D7" w14:textId="1B8FDC17" w:rsidR="006512B7" w:rsidRPr="00AA2F44" w:rsidRDefault="006512B7" w:rsidP="006512B7">
            <w:pPr>
              <w:jc w:val="right"/>
              <w:rPr>
                <w:rFonts w:eastAsia="Times New Roman" w:cs="Courier New"/>
                <w:color w:val="000000"/>
                <w:szCs w:val="20"/>
              </w:rPr>
            </w:pPr>
            <w:r>
              <w:rPr>
                <w:rFonts w:cs="Calibri"/>
                <w:color w:val="000000"/>
                <w:szCs w:val="20"/>
              </w:rPr>
              <w:t>0.4%</w:t>
            </w:r>
          </w:p>
        </w:tc>
        <w:tc>
          <w:tcPr>
            <w:tcW w:w="1000" w:type="pct"/>
            <w:noWrap/>
            <w:vAlign w:val="bottom"/>
          </w:tcPr>
          <w:p w14:paraId="654CE7E5" w14:textId="78FB254F" w:rsidR="006512B7" w:rsidRPr="00AA2F44" w:rsidRDefault="006512B7" w:rsidP="006512B7">
            <w:pPr>
              <w:jc w:val="right"/>
              <w:rPr>
                <w:rFonts w:eastAsia="Times New Roman" w:cs="Courier New"/>
                <w:color w:val="000000"/>
                <w:szCs w:val="20"/>
              </w:rPr>
            </w:pPr>
            <w:r>
              <w:rPr>
                <w:rFonts w:cs="Calibri"/>
                <w:color w:val="000000"/>
                <w:szCs w:val="20"/>
              </w:rPr>
              <w:t>-19.6%</w:t>
            </w:r>
          </w:p>
        </w:tc>
        <w:tc>
          <w:tcPr>
            <w:tcW w:w="1000" w:type="pct"/>
            <w:noWrap/>
            <w:vAlign w:val="bottom"/>
          </w:tcPr>
          <w:p w14:paraId="52692E75" w14:textId="55D3486D" w:rsidR="006512B7" w:rsidRPr="00AA2F44" w:rsidRDefault="006512B7" w:rsidP="006512B7">
            <w:pPr>
              <w:jc w:val="right"/>
              <w:rPr>
                <w:rFonts w:eastAsia="Times New Roman" w:cs="Courier New"/>
                <w:color w:val="000000"/>
                <w:szCs w:val="20"/>
              </w:rPr>
            </w:pPr>
            <w:r>
              <w:rPr>
                <w:rFonts w:cs="Calibri"/>
                <w:color w:val="000000"/>
                <w:szCs w:val="20"/>
              </w:rPr>
              <w:t xml:space="preserve">                 37 </w:t>
            </w:r>
          </w:p>
        </w:tc>
      </w:tr>
      <w:tr w:rsidR="006512B7" w:rsidRPr="00AA2F44" w14:paraId="28916162" w14:textId="77777777" w:rsidTr="00520F3B">
        <w:trPr>
          <w:cantSplit/>
          <w:trHeight w:val="80"/>
        </w:trPr>
        <w:tc>
          <w:tcPr>
            <w:tcW w:w="2000" w:type="pct"/>
            <w:noWrap/>
            <w:hideMark/>
          </w:tcPr>
          <w:p w14:paraId="253D9983" w14:textId="77777777" w:rsidR="006512B7" w:rsidRPr="00AA2F44" w:rsidRDefault="006512B7" w:rsidP="006512B7">
            <w:pPr>
              <w:rPr>
                <w:rFonts w:eastAsia="Times New Roman" w:cs="Courier New"/>
                <w:szCs w:val="20"/>
              </w:rPr>
            </w:pPr>
            <w:r w:rsidRPr="00AA2F44">
              <w:rPr>
                <w:rFonts w:eastAsia="Times New Roman" w:cs="Courier New"/>
                <w:szCs w:val="20"/>
              </w:rPr>
              <w:t>Asian</w:t>
            </w:r>
          </w:p>
        </w:tc>
        <w:tc>
          <w:tcPr>
            <w:tcW w:w="1000" w:type="pct"/>
            <w:noWrap/>
            <w:vAlign w:val="bottom"/>
          </w:tcPr>
          <w:p w14:paraId="47370BDC" w14:textId="258E59D6" w:rsidR="006512B7" w:rsidRPr="00AA2F44" w:rsidRDefault="006512B7" w:rsidP="006512B7">
            <w:pPr>
              <w:jc w:val="right"/>
              <w:rPr>
                <w:rFonts w:eastAsia="Times New Roman" w:cs="Courier New"/>
                <w:color w:val="000000"/>
                <w:szCs w:val="20"/>
              </w:rPr>
            </w:pPr>
            <w:r>
              <w:rPr>
                <w:rFonts w:cs="Calibri"/>
                <w:color w:val="000000"/>
                <w:szCs w:val="20"/>
              </w:rPr>
              <w:t>8.4%</w:t>
            </w:r>
          </w:p>
        </w:tc>
        <w:tc>
          <w:tcPr>
            <w:tcW w:w="1000" w:type="pct"/>
            <w:noWrap/>
            <w:vAlign w:val="bottom"/>
          </w:tcPr>
          <w:p w14:paraId="25CEC586" w14:textId="61193138" w:rsidR="006512B7" w:rsidRPr="00AA2F44" w:rsidRDefault="006512B7" w:rsidP="006512B7">
            <w:pPr>
              <w:jc w:val="right"/>
              <w:rPr>
                <w:rFonts w:eastAsia="Times New Roman" w:cs="Courier New"/>
                <w:color w:val="000000"/>
                <w:szCs w:val="20"/>
              </w:rPr>
            </w:pPr>
            <w:r>
              <w:rPr>
                <w:rFonts w:cs="Calibri"/>
                <w:color w:val="000000"/>
                <w:szCs w:val="20"/>
              </w:rPr>
              <w:t>1.9%</w:t>
            </w:r>
          </w:p>
        </w:tc>
        <w:tc>
          <w:tcPr>
            <w:tcW w:w="1000" w:type="pct"/>
            <w:noWrap/>
            <w:vAlign w:val="bottom"/>
          </w:tcPr>
          <w:p w14:paraId="087C6DEA" w14:textId="1E822051" w:rsidR="006512B7" w:rsidRPr="00AA2F44" w:rsidRDefault="006512B7" w:rsidP="006512B7">
            <w:pPr>
              <w:jc w:val="right"/>
              <w:rPr>
                <w:rFonts w:eastAsia="Times New Roman" w:cs="Courier New"/>
                <w:color w:val="000000"/>
                <w:szCs w:val="20"/>
              </w:rPr>
            </w:pPr>
            <w:r>
              <w:rPr>
                <w:rFonts w:cs="Calibri"/>
                <w:color w:val="000000"/>
                <w:szCs w:val="20"/>
              </w:rPr>
              <w:t xml:space="preserve">               734 </w:t>
            </w:r>
          </w:p>
        </w:tc>
      </w:tr>
      <w:tr w:rsidR="006512B7" w:rsidRPr="00AA2F44" w14:paraId="55EA91D3" w14:textId="77777777" w:rsidTr="00520F3B">
        <w:trPr>
          <w:cnfStyle w:val="000000010000" w:firstRow="0" w:lastRow="0" w:firstColumn="0" w:lastColumn="0" w:oddVBand="0" w:evenVBand="0" w:oddHBand="0" w:evenHBand="1" w:firstRowFirstColumn="0" w:firstRowLastColumn="0" w:lastRowFirstColumn="0" w:lastRowLastColumn="0"/>
          <w:cantSplit/>
          <w:trHeight w:val="288"/>
        </w:trPr>
        <w:tc>
          <w:tcPr>
            <w:tcW w:w="2000" w:type="pct"/>
            <w:noWrap/>
            <w:hideMark/>
          </w:tcPr>
          <w:p w14:paraId="6C51A8FE" w14:textId="77777777" w:rsidR="006512B7" w:rsidRPr="00AA2F44" w:rsidRDefault="006512B7" w:rsidP="006512B7">
            <w:pPr>
              <w:rPr>
                <w:rFonts w:eastAsia="Times New Roman" w:cs="Courier New"/>
                <w:szCs w:val="20"/>
              </w:rPr>
            </w:pPr>
            <w:r w:rsidRPr="00AA2F44">
              <w:rPr>
                <w:rFonts w:eastAsia="Times New Roman" w:cs="Courier New"/>
                <w:szCs w:val="20"/>
              </w:rPr>
              <w:t>Hawaiian/Pacific Islander</w:t>
            </w:r>
          </w:p>
        </w:tc>
        <w:tc>
          <w:tcPr>
            <w:tcW w:w="1000" w:type="pct"/>
            <w:noWrap/>
            <w:vAlign w:val="bottom"/>
          </w:tcPr>
          <w:p w14:paraId="13CD018D" w14:textId="011E7748" w:rsidR="006512B7" w:rsidRPr="00AA2F44" w:rsidRDefault="006512B7" w:rsidP="006512B7">
            <w:pPr>
              <w:jc w:val="right"/>
              <w:rPr>
                <w:rFonts w:eastAsia="Times New Roman" w:cs="Courier New"/>
                <w:color w:val="000000"/>
                <w:szCs w:val="20"/>
              </w:rPr>
            </w:pPr>
            <w:r>
              <w:rPr>
                <w:rFonts w:cs="Calibri"/>
                <w:color w:val="000000"/>
                <w:szCs w:val="20"/>
              </w:rPr>
              <w:t>0.0%</w:t>
            </w:r>
          </w:p>
        </w:tc>
        <w:tc>
          <w:tcPr>
            <w:tcW w:w="1000" w:type="pct"/>
            <w:noWrap/>
            <w:vAlign w:val="bottom"/>
          </w:tcPr>
          <w:p w14:paraId="3AC139A4" w14:textId="08D2ACF2" w:rsidR="006512B7" w:rsidRPr="00AA2F44" w:rsidRDefault="006512B7" w:rsidP="006512B7">
            <w:pPr>
              <w:jc w:val="right"/>
              <w:rPr>
                <w:rFonts w:eastAsia="Times New Roman" w:cs="Courier New"/>
                <w:color w:val="000000"/>
                <w:szCs w:val="20"/>
              </w:rPr>
            </w:pPr>
            <w:r>
              <w:rPr>
                <w:rFonts w:cs="Calibri"/>
                <w:color w:val="000000"/>
                <w:szCs w:val="20"/>
              </w:rPr>
              <w:t>-20.0%</w:t>
            </w:r>
          </w:p>
        </w:tc>
        <w:tc>
          <w:tcPr>
            <w:tcW w:w="1000" w:type="pct"/>
            <w:noWrap/>
            <w:vAlign w:val="bottom"/>
          </w:tcPr>
          <w:p w14:paraId="21CD23FE" w14:textId="154184B4" w:rsidR="006512B7" w:rsidRPr="00AA2F44" w:rsidRDefault="006512B7" w:rsidP="006512B7">
            <w:pPr>
              <w:jc w:val="right"/>
              <w:rPr>
                <w:rFonts w:eastAsia="Times New Roman" w:cs="Courier New"/>
                <w:color w:val="000000"/>
                <w:szCs w:val="20"/>
              </w:rPr>
            </w:pPr>
            <w:r>
              <w:rPr>
                <w:rFonts w:cs="Calibri"/>
                <w:color w:val="000000"/>
                <w:szCs w:val="20"/>
              </w:rPr>
              <w:t xml:space="preserve">                   4 </w:t>
            </w:r>
          </w:p>
        </w:tc>
      </w:tr>
      <w:tr w:rsidR="006512B7" w:rsidRPr="00AA2F44" w14:paraId="631D17F0" w14:textId="77777777" w:rsidTr="00520F3B">
        <w:trPr>
          <w:cantSplit/>
          <w:trHeight w:val="252"/>
        </w:trPr>
        <w:tc>
          <w:tcPr>
            <w:tcW w:w="2000" w:type="pct"/>
            <w:noWrap/>
            <w:hideMark/>
          </w:tcPr>
          <w:p w14:paraId="22E94197" w14:textId="77777777" w:rsidR="006512B7" w:rsidRPr="00AA2F44" w:rsidRDefault="006512B7" w:rsidP="006512B7">
            <w:pPr>
              <w:rPr>
                <w:rFonts w:eastAsia="Times New Roman" w:cs="Courier New"/>
                <w:szCs w:val="20"/>
              </w:rPr>
            </w:pPr>
            <w:r w:rsidRPr="00AA2F44">
              <w:rPr>
                <w:rFonts w:eastAsia="Times New Roman" w:cs="Courier New"/>
                <w:szCs w:val="20"/>
              </w:rPr>
              <w:t>Hispanic/Latino/a (of any race)</w:t>
            </w:r>
          </w:p>
        </w:tc>
        <w:tc>
          <w:tcPr>
            <w:tcW w:w="1000" w:type="pct"/>
            <w:noWrap/>
            <w:vAlign w:val="bottom"/>
          </w:tcPr>
          <w:p w14:paraId="698613F2" w14:textId="0D8CA2A1" w:rsidR="006512B7" w:rsidRPr="00AA2F44" w:rsidRDefault="006512B7" w:rsidP="006512B7">
            <w:pPr>
              <w:jc w:val="right"/>
              <w:rPr>
                <w:rFonts w:eastAsia="Times New Roman" w:cs="Courier New"/>
                <w:color w:val="000000"/>
                <w:szCs w:val="20"/>
              </w:rPr>
            </w:pPr>
            <w:r>
              <w:rPr>
                <w:rFonts w:cs="Calibri"/>
                <w:color w:val="000000"/>
                <w:szCs w:val="20"/>
              </w:rPr>
              <w:t>8.0%</w:t>
            </w:r>
          </w:p>
        </w:tc>
        <w:tc>
          <w:tcPr>
            <w:tcW w:w="1000" w:type="pct"/>
            <w:noWrap/>
            <w:vAlign w:val="bottom"/>
          </w:tcPr>
          <w:p w14:paraId="57B81FCD" w14:textId="6747C347" w:rsidR="006512B7" w:rsidRPr="00AA2F44" w:rsidRDefault="006512B7" w:rsidP="006512B7">
            <w:pPr>
              <w:jc w:val="right"/>
              <w:rPr>
                <w:rFonts w:eastAsia="Times New Roman" w:cs="Courier New"/>
                <w:color w:val="000000"/>
                <w:szCs w:val="20"/>
              </w:rPr>
            </w:pPr>
            <w:r>
              <w:rPr>
                <w:rFonts w:cs="Calibri"/>
                <w:color w:val="000000"/>
                <w:szCs w:val="20"/>
              </w:rPr>
              <w:t>10.9%</w:t>
            </w:r>
          </w:p>
        </w:tc>
        <w:tc>
          <w:tcPr>
            <w:tcW w:w="1000" w:type="pct"/>
            <w:noWrap/>
            <w:vAlign w:val="bottom"/>
          </w:tcPr>
          <w:p w14:paraId="4DA8E319" w14:textId="471B799C" w:rsidR="006512B7" w:rsidRPr="00AA2F44" w:rsidRDefault="006512B7" w:rsidP="006512B7">
            <w:pPr>
              <w:jc w:val="right"/>
              <w:rPr>
                <w:rFonts w:eastAsia="Times New Roman" w:cs="Courier New"/>
                <w:color w:val="000000"/>
                <w:szCs w:val="20"/>
              </w:rPr>
            </w:pPr>
            <w:r>
              <w:rPr>
                <w:rFonts w:cs="Calibri"/>
                <w:color w:val="000000"/>
                <w:szCs w:val="20"/>
              </w:rPr>
              <w:t xml:space="preserve">               702 </w:t>
            </w:r>
          </w:p>
        </w:tc>
      </w:tr>
      <w:tr w:rsidR="006512B7" w:rsidRPr="00AA2F44" w14:paraId="781AF97A" w14:textId="77777777" w:rsidTr="00520F3B">
        <w:trPr>
          <w:cnfStyle w:val="000000010000" w:firstRow="0" w:lastRow="0" w:firstColumn="0" w:lastColumn="0" w:oddVBand="0" w:evenVBand="0" w:oddHBand="0" w:evenHBand="1" w:firstRowFirstColumn="0" w:firstRowLastColumn="0" w:lastRowFirstColumn="0" w:lastRowLastColumn="0"/>
          <w:cantSplit/>
          <w:trHeight w:val="243"/>
        </w:trPr>
        <w:tc>
          <w:tcPr>
            <w:tcW w:w="2000" w:type="pct"/>
            <w:noWrap/>
            <w:hideMark/>
          </w:tcPr>
          <w:p w14:paraId="6E2C3491" w14:textId="77777777" w:rsidR="006512B7" w:rsidRPr="00AA2F44" w:rsidRDefault="006512B7" w:rsidP="006512B7">
            <w:pPr>
              <w:rPr>
                <w:rFonts w:eastAsia="Times New Roman" w:cs="Courier New"/>
                <w:szCs w:val="20"/>
              </w:rPr>
            </w:pPr>
            <w:r w:rsidRPr="00AA2F44">
              <w:rPr>
                <w:rFonts w:eastAsia="Times New Roman" w:cs="Courier New"/>
                <w:szCs w:val="20"/>
              </w:rPr>
              <w:t>Two or More Races</w:t>
            </w:r>
          </w:p>
        </w:tc>
        <w:tc>
          <w:tcPr>
            <w:tcW w:w="1000" w:type="pct"/>
            <w:noWrap/>
            <w:vAlign w:val="bottom"/>
          </w:tcPr>
          <w:p w14:paraId="30E98B79" w14:textId="04152CBE" w:rsidR="006512B7" w:rsidRPr="00AA2F44" w:rsidRDefault="006512B7" w:rsidP="006512B7">
            <w:pPr>
              <w:jc w:val="right"/>
              <w:rPr>
                <w:rFonts w:eastAsia="Times New Roman" w:cs="Courier New"/>
                <w:color w:val="000000"/>
                <w:szCs w:val="20"/>
              </w:rPr>
            </w:pPr>
            <w:r>
              <w:rPr>
                <w:rFonts w:cs="Calibri"/>
                <w:color w:val="000000"/>
                <w:szCs w:val="20"/>
              </w:rPr>
              <w:t>3.9%</w:t>
            </w:r>
          </w:p>
        </w:tc>
        <w:tc>
          <w:tcPr>
            <w:tcW w:w="1000" w:type="pct"/>
            <w:noWrap/>
            <w:vAlign w:val="bottom"/>
          </w:tcPr>
          <w:p w14:paraId="0A9870E9" w14:textId="3B622B0C" w:rsidR="006512B7" w:rsidRPr="00AA2F44" w:rsidRDefault="006512B7" w:rsidP="006512B7">
            <w:pPr>
              <w:jc w:val="right"/>
              <w:rPr>
                <w:rFonts w:eastAsia="Times New Roman" w:cs="Courier New"/>
                <w:color w:val="000000"/>
                <w:szCs w:val="20"/>
              </w:rPr>
            </w:pPr>
            <w:r>
              <w:rPr>
                <w:rFonts w:cs="Calibri"/>
                <w:color w:val="000000"/>
                <w:szCs w:val="20"/>
              </w:rPr>
              <w:t>29.1%</w:t>
            </w:r>
          </w:p>
        </w:tc>
        <w:tc>
          <w:tcPr>
            <w:tcW w:w="1000" w:type="pct"/>
            <w:noWrap/>
            <w:vAlign w:val="bottom"/>
          </w:tcPr>
          <w:p w14:paraId="153046DB" w14:textId="401A43C6" w:rsidR="006512B7" w:rsidRPr="00AA2F44" w:rsidRDefault="006512B7" w:rsidP="006512B7">
            <w:pPr>
              <w:jc w:val="right"/>
              <w:rPr>
                <w:rFonts w:eastAsia="Times New Roman" w:cs="Courier New"/>
                <w:color w:val="000000"/>
                <w:szCs w:val="20"/>
              </w:rPr>
            </w:pPr>
            <w:r>
              <w:rPr>
                <w:rFonts w:cs="Calibri"/>
                <w:color w:val="000000"/>
                <w:szCs w:val="20"/>
              </w:rPr>
              <w:t xml:space="preserve">               342 </w:t>
            </w:r>
          </w:p>
        </w:tc>
      </w:tr>
      <w:tr w:rsidR="006512B7" w:rsidRPr="004B40DB" w14:paraId="24420A4B" w14:textId="77777777" w:rsidTr="00520F3B">
        <w:trPr>
          <w:cantSplit/>
          <w:trHeight w:val="225"/>
        </w:trPr>
        <w:tc>
          <w:tcPr>
            <w:tcW w:w="2000" w:type="pct"/>
            <w:noWrap/>
            <w:hideMark/>
          </w:tcPr>
          <w:p w14:paraId="3DE1A6D2" w14:textId="77777777" w:rsidR="006512B7" w:rsidRPr="00AA2F44" w:rsidRDefault="006512B7" w:rsidP="006512B7">
            <w:pPr>
              <w:rPr>
                <w:rFonts w:eastAsia="Times New Roman" w:cs="Courier New"/>
                <w:b/>
                <w:szCs w:val="20"/>
              </w:rPr>
            </w:pPr>
            <w:r w:rsidRPr="00AA2F44">
              <w:rPr>
                <w:rFonts w:eastAsia="Times New Roman" w:cs="Courier New"/>
                <w:b/>
                <w:szCs w:val="20"/>
              </w:rPr>
              <w:t>Total Students of Color</w:t>
            </w:r>
          </w:p>
        </w:tc>
        <w:tc>
          <w:tcPr>
            <w:tcW w:w="1000" w:type="pct"/>
            <w:noWrap/>
            <w:vAlign w:val="bottom"/>
          </w:tcPr>
          <w:p w14:paraId="14C9968A" w14:textId="4AA6E9A8" w:rsidR="006512B7" w:rsidRPr="004B40DB" w:rsidRDefault="006512B7" w:rsidP="006512B7">
            <w:pPr>
              <w:jc w:val="right"/>
              <w:rPr>
                <w:rFonts w:eastAsia="Times New Roman" w:cs="Courier New"/>
                <w:b/>
                <w:bCs/>
                <w:color w:val="000000"/>
                <w:szCs w:val="20"/>
              </w:rPr>
            </w:pPr>
            <w:r>
              <w:rPr>
                <w:rFonts w:cs="Calibri"/>
                <w:b/>
                <w:bCs/>
                <w:color w:val="000000"/>
                <w:szCs w:val="20"/>
              </w:rPr>
              <w:t>28.0%</w:t>
            </w:r>
          </w:p>
        </w:tc>
        <w:tc>
          <w:tcPr>
            <w:tcW w:w="1000" w:type="pct"/>
            <w:noWrap/>
            <w:vAlign w:val="bottom"/>
          </w:tcPr>
          <w:p w14:paraId="14A0F438" w14:textId="005EAD00" w:rsidR="006512B7" w:rsidRPr="004B40DB" w:rsidRDefault="006512B7" w:rsidP="006512B7">
            <w:pPr>
              <w:jc w:val="right"/>
              <w:rPr>
                <w:rFonts w:eastAsia="Times New Roman" w:cs="Courier New"/>
                <w:b/>
                <w:bCs/>
                <w:color w:val="000000"/>
                <w:szCs w:val="20"/>
              </w:rPr>
            </w:pPr>
            <w:r>
              <w:rPr>
                <w:rFonts w:cs="Calibri"/>
                <w:b/>
                <w:bCs/>
                <w:color w:val="000000"/>
                <w:szCs w:val="20"/>
              </w:rPr>
              <w:t>6.6%</w:t>
            </w:r>
          </w:p>
        </w:tc>
        <w:tc>
          <w:tcPr>
            <w:tcW w:w="1000" w:type="pct"/>
            <w:noWrap/>
            <w:vAlign w:val="bottom"/>
          </w:tcPr>
          <w:p w14:paraId="7DC5B1C7" w14:textId="4B1F79BE" w:rsidR="006512B7" w:rsidRPr="004B40DB" w:rsidRDefault="006512B7" w:rsidP="006512B7">
            <w:pPr>
              <w:jc w:val="right"/>
              <w:rPr>
                <w:rFonts w:eastAsia="Times New Roman" w:cs="Courier New"/>
                <w:b/>
                <w:bCs/>
                <w:color w:val="000000"/>
                <w:szCs w:val="20"/>
              </w:rPr>
            </w:pPr>
            <w:r>
              <w:rPr>
                <w:rFonts w:cs="Calibri"/>
                <w:b/>
                <w:bCs/>
                <w:color w:val="000000"/>
                <w:szCs w:val="20"/>
              </w:rPr>
              <w:t xml:space="preserve">             2,457 </w:t>
            </w:r>
          </w:p>
        </w:tc>
      </w:tr>
      <w:tr w:rsidR="006512B7" w:rsidRPr="00AA2F44" w14:paraId="1BFA6B0F" w14:textId="77777777" w:rsidTr="00520F3B">
        <w:trPr>
          <w:cnfStyle w:val="000000010000" w:firstRow="0" w:lastRow="0" w:firstColumn="0" w:lastColumn="0" w:oddVBand="0" w:evenVBand="0" w:oddHBand="0" w:evenHBand="1" w:firstRowFirstColumn="0" w:firstRowLastColumn="0" w:lastRowFirstColumn="0" w:lastRowLastColumn="0"/>
          <w:cantSplit/>
          <w:trHeight w:val="297"/>
        </w:trPr>
        <w:tc>
          <w:tcPr>
            <w:tcW w:w="2000" w:type="pct"/>
            <w:noWrap/>
            <w:hideMark/>
          </w:tcPr>
          <w:p w14:paraId="1491A169" w14:textId="77777777" w:rsidR="006512B7" w:rsidRPr="00AA2F44" w:rsidRDefault="006512B7" w:rsidP="006512B7">
            <w:pPr>
              <w:rPr>
                <w:rFonts w:eastAsia="Times New Roman" w:cs="Courier New"/>
                <w:szCs w:val="20"/>
              </w:rPr>
            </w:pPr>
            <w:r w:rsidRPr="00AA2F44">
              <w:rPr>
                <w:rFonts w:eastAsia="Times New Roman" w:cs="Courier New"/>
                <w:szCs w:val="20"/>
              </w:rPr>
              <w:t>White</w:t>
            </w:r>
          </w:p>
        </w:tc>
        <w:tc>
          <w:tcPr>
            <w:tcW w:w="1000" w:type="pct"/>
            <w:noWrap/>
            <w:vAlign w:val="bottom"/>
          </w:tcPr>
          <w:p w14:paraId="31E9FB88" w14:textId="118E5654" w:rsidR="006512B7" w:rsidRPr="00AA2F44" w:rsidRDefault="006512B7" w:rsidP="006512B7">
            <w:pPr>
              <w:jc w:val="right"/>
              <w:rPr>
                <w:rFonts w:eastAsia="Times New Roman" w:cs="Courier New"/>
                <w:color w:val="000000"/>
                <w:szCs w:val="20"/>
              </w:rPr>
            </w:pPr>
            <w:r>
              <w:rPr>
                <w:rFonts w:cs="Calibri"/>
                <w:color w:val="000000"/>
                <w:szCs w:val="20"/>
              </w:rPr>
              <w:t>70.0%</w:t>
            </w:r>
          </w:p>
        </w:tc>
        <w:tc>
          <w:tcPr>
            <w:tcW w:w="1000" w:type="pct"/>
            <w:noWrap/>
            <w:vAlign w:val="bottom"/>
          </w:tcPr>
          <w:p w14:paraId="786367B2" w14:textId="1C929063" w:rsidR="006512B7" w:rsidRPr="00AA2F44" w:rsidRDefault="006512B7" w:rsidP="006512B7">
            <w:pPr>
              <w:jc w:val="right"/>
              <w:rPr>
                <w:rFonts w:eastAsia="Times New Roman" w:cs="Courier New"/>
                <w:color w:val="000000"/>
                <w:szCs w:val="20"/>
              </w:rPr>
            </w:pPr>
            <w:r>
              <w:rPr>
                <w:rFonts w:cs="Calibri"/>
                <w:color w:val="000000"/>
                <w:szCs w:val="20"/>
              </w:rPr>
              <w:t>-8.0%</w:t>
            </w:r>
          </w:p>
        </w:tc>
        <w:tc>
          <w:tcPr>
            <w:tcW w:w="1000" w:type="pct"/>
            <w:noWrap/>
            <w:vAlign w:val="bottom"/>
          </w:tcPr>
          <w:p w14:paraId="188E08F5" w14:textId="3DB9DE76" w:rsidR="006512B7" w:rsidRPr="00AA2F44" w:rsidRDefault="006512B7" w:rsidP="006512B7">
            <w:pPr>
              <w:jc w:val="right"/>
              <w:rPr>
                <w:rFonts w:eastAsia="Times New Roman" w:cs="Courier New"/>
                <w:color w:val="000000"/>
                <w:szCs w:val="20"/>
              </w:rPr>
            </w:pPr>
            <w:r>
              <w:rPr>
                <w:rFonts w:cs="Calibri"/>
                <w:color w:val="000000"/>
                <w:szCs w:val="20"/>
              </w:rPr>
              <w:t xml:space="preserve">             6,147 </w:t>
            </w:r>
          </w:p>
        </w:tc>
      </w:tr>
      <w:tr w:rsidR="006512B7" w:rsidRPr="00AA2F44" w14:paraId="1492C815" w14:textId="77777777" w:rsidTr="00520F3B">
        <w:trPr>
          <w:cantSplit/>
          <w:trHeight w:val="270"/>
        </w:trPr>
        <w:tc>
          <w:tcPr>
            <w:tcW w:w="2000" w:type="pct"/>
            <w:noWrap/>
            <w:hideMark/>
          </w:tcPr>
          <w:p w14:paraId="70E9DFEF" w14:textId="77777777" w:rsidR="006512B7" w:rsidRPr="00AA2F44" w:rsidRDefault="006512B7" w:rsidP="006512B7">
            <w:pPr>
              <w:rPr>
                <w:rFonts w:eastAsia="Times New Roman" w:cs="Courier New"/>
                <w:szCs w:val="20"/>
              </w:rPr>
            </w:pPr>
            <w:r w:rsidRPr="00AA2F44">
              <w:rPr>
                <w:rFonts w:eastAsia="Times New Roman" w:cs="Courier New"/>
                <w:szCs w:val="20"/>
              </w:rPr>
              <w:t>Other/Unknown/No Response</w:t>
            </w:r>
          </w:p>
        </w:tc>
        <w:tc>
          <w:tcPr>
            <w:tcW w:w="1000" w:type="pct"/>
            <w:noWrap/>
            <w:vAlign w:val="bottom"/>
          </w:tcPr>
          <w:p w14:paraId="5740CA96" w14:textId="1E982D0F" w:rsidR="006512B7" w:rsidRPr="00AA2F44" w:rsidRDefault="006512B7" w:rsidP="006512B7">
            <w:pPr>
              <w:jc w:val="right"/>
              <w:rPr>
                <w:rFonts w:eastAsia="Times New Roman" w:cs="Courier New"/>
                <w:color w:val="000000"/>
                <w:szCs w:val="20"/>
              </w:rPr>
            </w:pPr>
            <w:r>
              <w:rPr>
                <w:rFonts w:cs="Calibri"/>
                <w:color w:val="000000"/>
                <w:szCs w:val="20"/>
              </w:rPr>
              <w:t>2.0%</w:t>
            </w:r>
          </w:p>
        </w:tc>
        <w:tc>
          <w:tcPr>
            <w:tcW w:w="1000" w:type="pct"/>
            <w:noWrap/>
            <w:vAlign w:val="bottom"/>
          </w:tcPr>
          <w:p w14:paraId="6BA8B295" w14:textId="4F056A45" w:rsidR="006512B7" w:rsidRPr="00AA2F44" w:rsidRDefault="006512B7" w:rsidP="006512B7">
            <w:pPr>
              <w:jc w:val="right"/>
              <w:rPr>
                <w:rFonts w:eastAsia="Times New Roman" w:cs="Courier New"/>
                <w:color w:val="000000"/>
                <w:szCs w:val="20"/>
              </w:rPr>
            </w:pPr>
            <w:r>
              <w:rPr>
                <w:rFonts w:cs="Calibri"/>
                <w:color w:val="000000"/>
                <w:szCs w:val="20"/>
              </w:rPr>
              <w:t>-16.4%</w:t>
            </w:r>
          </w:p>
        </w:tc>
        <w:tc>
          <w:tcPr>
            <w:tcW w:w="1000" w:type="pct"/>
            <w:noWrap/>
            <w:vAlign w:val="bottom"/>
          </w:tcPr>
          <w:p w14:paraId="41D7F304" w14:textId="1DCAC065" w:rsidR="006512B7" w:rsidRPr="00AA2F44" w:rsidRDefault="006512B7" w:rsidP="006512B7">
            <w:pPr>
              <w:jc w:val="right"/>
              <w:rPr>
                <w:rFonts w:eastAsia="Times New Roman" w:cs="Courier New"/>
                <w:color w:val="000000"/>
                <w:szCs w:val="20"/>
              </w:rPr>
            </w:pPr>
            <w:r>
              <w:rPr>
                <w:rFonts w:cs="Calibri"/>
                <w:color w:val="000000"/>
                <w:szCs w:val="20"/>
              </w:rPr>
              <w:t xml:space="preserve">               178 </w:t>
            </w:r>
          </w:p>
        </w:tc>
      </w:tr>
      <w:tr w:rsidR="006512B7" w:rsidRPr="00AA2F44" w14:paraId="5D7B9739" w14:textId="77777777" w:rsidTr="00520F3B">
        <w:trPr>
          <w:cnfStyle w:val="000000010000" w:firstRow="0" w:lastRow="0" w:firstColumn="0" w:lastColumn="0" w:oddVBand="0" w:evenVBand="0" w:oddHBand="0" w:evenHBand="1" w:firstRowFirstColumn="0" w:firstRowLastColumn="0" w:lastRowFirstColumn="0" w:lastRowLastColumn="0"/>
          <w:cantSplit/>
          <w:trHeight w:val="252"/>
        </w:trPr>
        <w:tc>
          <w:tcPr>
            <w:tcW w:w="2000" w:type="pct"/>
            <w:noWrap/>
            <w:hideMark/>
          </w:tcPr>
          <w:p w14:paraId="5E12891F" w14:textId="77777777" w:rsidR="006512B7" w:rsidRPr="00AE6794" w:rsidRDefault="006512B7" w:rsidP="006512B7">
            <w:pPr>
              <w:rPr>
                <w:rFonts w:eastAsia="Times New Roman" w:cs="Courier New"/>
                <w:b/>
                <w:bCs/>
                <w:szCs w:val="20"/>
              </w:rPr>
            </w:pPr>
            <w:r w:rsidRPr="00AE6794">
              <w:rPr>
                <w:rFonts w:eastAsia="Times New Roman" w:cs="Courier New"/>
                <w:b/>
                <w:bCs/>
                <w:szCs w:val="20"/>
              </w:rPr>
              <w:t>Domestic Total</w:t>
            </w:r>
          </w:p>
        </w:tc>
        <w:tc>
          <w:tcPr>
            <w:tcW w:w="1000" w:type="pct"/>
            <w:noWrap/>
            <w:vAlign w:val="bottom"/>
          </w:tcPr>
          <w:p w14:paraId="08234CA5" w14:textId="0643A8AE" w:rsidR="006512B7" w:rsidRPr="00AA2F44" w:rsidRDefault="006512B7" w:rsidP="006512B7">
            <w:pPr>
              <w:jc w:val="right"/>
              <w:rPr>
                <w:rFonts w:eastAsia="Times New Roman" w:cs="Courier New"/>
                <w:color w:val="000000"/>
                <w:szCs w:val="20"/>
              </w:rPr>
            </w:pPr>
            <w:r>
              <w:rPr>
                <w:rFonts w:cs="Calibri"/>
                <w:b/>
                <w:bCs/>
                <w:color w:val="000000"/>
                <w:szCs w:val="20"/>
              </w:rPr>
              <w:t>81.3%</w:t>
            </w:r>
          </w:p>
        </w:tc>
        <w:tc>
          <w:tcPr>
            <w:tcW w:w="1000" w:type="pct"/>
            <w:noWrap/>
            <w:vAlign w:val="bottom"/>
          </w:tcPr>
          <w:p w14:paraId="4D401C60" w14:textId="6CAAC159" w:rsidR="006512B7" w:rsidRPr="00AA2F44" w:rsidRDefault="006512B7" w:rsidP="006512B7">
            <w:pPr>
              <w:jc w:val="right"/>
              <w:rPr>
                <w:rFonts w:eastAsia="Times New Roman" w:cs="Courier New"/>
                <w:color w:val="000000"/>
                <w:szCs w:val="20"/>
              </w:rPr>
            </w:pPr>
            <w:r>
              <w:rPr>
                <w:rFonts w:cs="Calibri"/>
                <w:b/>
                <w:bCs/>
                <w:color w:val="000000"/>
                <w:szCs w:val="20"/>
              </w:rPr>
              <w:t>-4.5%</w:t>
            </w:r>
          </w:p>
        </w:tc>
        <w:tc>
          <w:tcPr>
            <w:tcW w:w="1000" w:type="pct"/>
            <w:noWrap/>
            <w:vAlign w:val="bottom"/>
          </w:tcPr>
          <w:p w14:paraId="2F8D5ED3" w14:textId="6DC85EA0" w:rsidR="006512B7" w:rsidRPr="00AA2F44" w:rsidRDefault="006512B7" w:rsidP="006512B7">
            <w:pPr>
              <w:jc w:val="right"/>
              <w:rPr>
                <w:rFonts w:eastAsia="Times New Roman" w:cs="Courier New"/>
                <w:color w:val="000000"/>
                <w:szCs w:val="20"/>
              </w:rPr>
            </w:pPr>
            <w:r>
              <w:rPr>
                <w:rFonts w:cs="Calibri"/>
                <w:b/>
                <w:bCs/>
                <w:color w:val="000000"/>
                <w:szCs w:val="20"/>
              </w:rPr>
              <w:t xml:space="preserve">             8,782 </w:t>
            </w:r>
          </w:p>
        </w:tc>
      </w:tr>
      <w:tr w:rsidR="006512B7" w:rsidRPr="00AA2F44" w14:paraId="7A19BD99" w14:textId="77777777" w:rsidTr="00520F3B">
        <w:trPr>
          <w:cantSplit/>
          <w:trHeight w:val="243"/>
        </w:trPr>
        <w:tc>
          <w:tcPr>
            <w:tcW w:w="2000" w:type="pct"/>
            <w:noWrap/>
            <w:hideMark/>
          </w:tcPr>
          <w:p w14:paraId="696545FD" w14:textId="77777777" w:rsidR="006512B7" w:rsidRPr="00AA2F44" w:rsidRDefault="006512B7" w:rsidP="006512B7">
            <w:pPr>
              <w:rPr>
                <w:rFonts w:eastAsia="Times New Roman" w:cs="Courier New"/>
                <w:szCs w:val="20"/>
              </w:rPr>
            </w:pPr>
            <w:r w:rsidRPr="00AA2F44">
              <w:rPr>
                <w:rFonts w:eastAsia="Times New Roman" w:cs="Courier New"/>
                <w:szCs w:val="20"/>
              </w:rPr>
              <w:t>International</w:t>
            </w:r>
          </w:p>
        </w:tc>
        <w:tc>
          <w:tcPr>
            <w:tcW w:w="1000" w:type="pct"/>
            <w:noWrap/>
            <w:vAlign w:val="bottom"/>
          </w:tcPr>
          <w:p w14:paraId="6D3AE468" w14:textId="3AE32486" w:rsidR="006512B7" w:rsidRPr="00AA2F44" w:rsidRDefault="006512B7" w:rsidP="006512B7">
            <w:pPr>
              <w:jc w:val="right"/>
              <w:rPr>
                <w:rFonts w:eastAsia="Times New Roman" w:cs="Courier New"/>
                <w:color w:val="000000"/>
                <w:szCs w:val="20"/>
              </w:rPr>
            </w:pPr>
            <w:r>
              <w:rPr>
                <w:rFonts w:cs="Calibri"/>
                <w:color w:val="000000"/>
                <w:szCs w:val="20"/>
              </w:rPr>
              <w:t>18.7%</w:t>
            </w:r>
          </w:p>
        </w:tc>
        <w:tc>
          <w:tcPr>
            <w:tcW w:w="1000" w:type="pct"/>
            <w:noWrap/>
            <w:vAlign w:val="bottom"/>
          </w:tcPr>
          <w:p w14:paraId="07596066" w14:textId="36FD0105" w:rsidR="006512B7" w:rsidRPr="00AA2F44" w:rsidRDefault="006512B7" w:rsidP="006512B7">
            <w:pPr>
              <w:jc w:val="right"/>
              <w:rPr>
                <w:rFonts w:eastAsia="Times New Roman" w:cs="Courier New"/>
                <w:color w:val="000000"/>
                <w:szCs w:val="20"/>
              </w:rPr>
            </w:pPr>
            <w:r>
              <w:rPr>
                <w:rFonts w:cs="Calibri"/>
                <w:color w:val="000000"/>
                <w:szCs w:val="20"/>
              </w:rPr>
              <w:t>7.3%</w:t>
            </w:r>
          </w:p>
        </w:tc>
        <w:tc>
          <w:tcPr>
            <w:tcW w:w="1000" w:type="pct"/>
            <w:noWrap/>
            <w:vAlign w:val="bottom"/>
          </w:tcPr>
          <w:p w14:paraId="0AD3CADA" w14:textId="231CFC94" w:rsidR="006512B7" w:rsidRPr="00AA2F44" w:rsidRDefault="006512B7" w:rsidP="006512B7">
            <w:pPr>
              <w:jc w:val="right"/>
              <w:rPr>
                <w:rFonts w:eastAsia="Times New Roman" w:cs="Courier New"/>
                <w:color w:val="000000"/>
                <w:szCs w:val="20"/>
              </w:rPr>
            </w:pPr>
            <w:r>
              <w:rPr>
                <w:rFonts w:cs="Calibri"/>
                <w:color w:val="000000"/>
                <w:szCs w:val="20"/>
              </w:rPr>
              <w:t xml:space="preserve">             2,024 </w:t>
            </w:r>
          </w:p>
        </w:tc>
      </w:tr>
      <w:tr w:rsidR="006512B7" w:rsidRPr="004B40DB" w14:paraId="5C853D47" w14:textId="77777777" w:rsidTr="00520F3B">
        <w:trPr>
          <w:cnfStyle w:val="000000010000" w:firstRow="0" w:lastRow="0" w:firstColumn="0" w:lastColumn="0" w:oddVBand="0" w:evenVBand="0" w:oddHBand="0" w:evenHBand="1" w:firstRowFirstColumn="0" w:firstRowLastColumn="0" w:lastRowFirstColumn="0" w:lastRowLastColumn="0"/>
          <w:cantSplit/>
          <w:trHeight w:val="207"/>
        </w:trPr>
        <w:tc>
          <w:tcPr>
            <w:tcW w:w="2000" w:type="pct"/>
            <w:noWrap/>
            <w:hideMark/>
          </w:tcPr>
          <w:p w14:paraId="488B7D75" w14:textId="77777777" w:rsidR="006512B7" w:rsidRPr="00AA2F44" w:rsidRDefault="006512B7" w:rsidP="006512B7">
            <w:pPr>
              <w:rPr>
                <w:rFonts w:eastAsia="Times New Roman" w:cs="Courier New"/>
                <w:b/>
                <w:szCs w:val="20"/>
              </w:rPr>
            </w:pPr>
            <w:r w:rsidRPr="00AA2F44">
              <w:rPr>
                <w:rFonts w:eastAsia="Times New Roman" w:cs="Courier New"/>
                <w:b/>
                <w:szCs w:val="20"/>
              </w:rPr>
              <w:t>University Total</w:t>
            </w:r>
          </w:p>
        </w:tc>
        <w:tc>
          <w:tcPr>
            <w:tcW w:w="1000" w:type="pct"/>
            <w:noWrap/>
            <w:vAlign w:val="bottom"/>
          </w:tcPr>
          <w:p w14:paraId="2A58DA7B" w14:textId="2A12727D" w:rsidR="006512B7" w:rsidRPr="004B40DB" w:rsidRDefault="006512B7" w:rsidP="006512B7">
            <w:pPr>
              <w:jc w:val="right"/>
              <w:rPr>
                <w:rFonts w:eastAsia="Times New Roman" w:cs="Courier New"/>
                <w:b/>
                <w:bCs/>
                <w:szCs w:val="20"/>
              </w:rPr>
            </w:pPr>
            <w:r>
              <w:rPr>
                <w:rFonts w:cs="Calibri"/>
                <w:b/>
                <w:bCs/>
                <w:color w:val="000000"/>
                <w:szCs w:val="20"/>
              </w:rPr>
              <w:t>100.0%</w:t>
            </w:r>
          </w:p>
        </w:tc>
        <w:tc>
          <w:tcPr>
            <w:tcW w:w="1000" w:type="pct"/>
            <w:noWrap/>
            <w:vAlign w:val="bottom"/>
          </w:tcPr>
          <w:p w14:paraId="2DC26685" w14:textId="20BEEC25" w:rsidR="006512B7" w:rsidRPr="004B40DB" w:rsidRDefault="006512B7" w:rsidP="006512B7">
            <w:pPr>
              <w:jc w:val="right"/>
              <w:rPr>
                <w:rFonts w:eastAsia="Times New Roman" w:cs="Courier New"/>
                <w:b/>
                <w:bCs/>
                <w:color w:val="000000"/>
                <w:szCs w:val="20"/>
              </w:rPr>
            </w:pPr>
            <w:r>
              <w:rPr>
                <w:rFonts w:cs="Calibri"/>
                <w:b/>
                <w:bCs/>
                <w:color w:val="000000"/>
                <w:szCs w:val="20"/>
              </w:rPr>
              <w:t>-2.5%</w:t>
            </w:r>
          </w:p>
        </w:tc>
        <w:tc>
          <w:tcPr>
            <w:tcW w:w="1000" w:type="pct"/>
            <w:noWrap/>
            <w:vAlign w:val="bottom"/>
          </w:tcPr>
          <w:p w14:paraId="15E3BAE2" w14:textId="57760CE6" w:rsidR="006512B7" w:rsidRPr="004B40DB" w:rsidRDefault="006512B7" w:rsidP="006512B7">
            <w:pPr>
              <w:jc w:val="right"/>
              <w:rPr>
                <w:rFonts w:eastAsia="Times New Roman" w:cs="Courier New"/>
                <w:b/>
                <w:bCs/>
                <w:color w:val="000000"/>
                <w:szCs w:val="20"/>
              </w:rPr>
            </w:pPr>
            <w:r>
              <w:rPr>
                <w:rFonts w:cs="Calibri"/>
                <w:b/>
                <w:bCs/>
                <w:color w:val="000000"/>
                <w:szCs w:val="20"/>
              </w:rPr>
              <w:t xml:space="preserve">           10,806 </w:t>
            </w:r>
          </w:p>
        </w:tc>
      </w:tr>
      <w:tr w:rsidR="006512B7" w:rsidRPr="00AA2F44" w14:paraId="0E5D19CE" w14:textId="77777777" w:rsidTr="00520F3B">
        <w:trPr>
          <w:cantSplit/>
          <w:trHeight w:val="198"/>
        </w:trPr>
        <w:tc>
          <w:tcPr>
            <w:tcW w:w="2000" w:type="pct"/>
            <w:noWrap/>
            <w:hideMark/>
          </w:tcPr>
          <w:p w14:paraId="7E8CAA13" w14:textId="77777777" w:rsidR="006512B7" w:rsidRPr="00AA2F44" w:rsidRDefault="006512B7" w:rsidP="006512B7">
            <w:pPr>
              <w:rPr>
                <w:rFonts w:eastAsia="Times New Roman" w:cs="Courier New"/>
                <w:szCs w:val="20"/>
              </w:rPr>
            </w:pPr>
            <w:r w:rsidRPr="00AA2F44">
              <w:rPr>
                <w:rFonts w:eastAsia="Times New Roman" w:cs="Courier New"/>
                <w:szCs w:val="20"/>
              </w:rPr>
              <w:t>Men</w:t>
            </w:r>
          </w:p>
        </w:tc>
        <w:tc>
          <w:tcPr>
            <w:tcW w:w="1000" w:type="pct"/>
            <w:noWrap/>
            <w:vAlign w:val="bottom"/>
          </w:tcPr>
          <w:p w14:paraId="7565A092" w14:textId="66D9BC01" w:rsidR="006512B7" w:rsidRPr="00AA2F44" w:rsidRDefault="006512B7" w:rsidP="006512B7">
            <w:pPr>
              <w:jc w:val="right"/>
              <w:rPr>
                <w:rFonts w:eastAsia="Times New Roman" w:cs="Courier New"/>
                <w:color w:val="000000"/>
                <w:szCs w:val="20"/>
              </w:rPr>
            </w:pPr>
            <w:r>
              <w:rPr>
                <w:rFonts w:cs="Calibri"/>
                <w:color w:val="000000"/>
                <w:szCs w:val="20"/>
              </w:rPr>
              <w:t>42.5%</w:t>
            </w:r>
          </w:p>
        </w:tc>
        <w:tc>
          <w:tcPr>
            <w:tcW w:w="1000" w:type="pct"/>
            <w:noWrap/>
            <w:vAlign w:val="bottom"/>
          </w:tcPr>
          <w:p w14:paraId="56CE030A" w14:textId="4A0E5425" w:rsidR="006512B7" w:rsidRPr="00AA2F44" w:rsidRDefault="006512B7" w:rsidP="006512B7">
            <w:pPr>
              <w:jc w:val="right"/>
              <w:rPr>
                <w:rFonts w:eastAsia="Times New Roman" w:cs="Courier New"/>
                <w:color w:val="000000"/>
                <w:szCs w:val="20"/>
              </w:rPr>
            </w:pPr>
            <w:r>
              <w:rPr>
                <w:rFonts w:cs="Calibri"/>
                <w:color w:val="000000"/>
                <w:szCs w:val="20"/>
              </w:rPr>
              <w:t>-2.2%</w:t>
            </w:r>
          </w:p>
        </w:tc>
        <w:tc>
          <w:tcPr>
            <w:tcW w:w="1000" w:type="pct"/>
            <w:noWrap/>
            <w:vAlign w:val="bottom"/>
          </w:tcPr>
          <w:p w14:paraId="3857762B" w14:textId="22BEEADB" w:rsidR="006512B7" w:rsidRPr="00AA2F44" w:rsidRDefault="006512B7" w:rsidP="006512B7">
            <w:pPr>
              <w:jc w:val="right"/>
              <w:rPr>
                <w:rFonts w:eastAsia="Times New Roman" w:cs="Courier New"/>
                <w:color w:val="000000"/>
                <w:szCs w:val="20"/>
              </w:rPr>
            </w:pPr>
            <w:r>
              <w:rPr>
                <w:rFonts w:cs="Calibri"/>
                <w:color w:val="000000"/>
                <w:szCs w:val="20"/>
              </w:rPr>
              <w:t xml:space="preserve">             4,594 </w:t>
            </w:r>
          </w:p>
        </w:tc>
      </w:tr>
      <w:tr w:rsidR="006512B7" w:rsidRPr="00AA2F44" w14:paraId="1CC55FCE" w14:textId="77777777" w:rsidTr="00520F3B">
        <w:trPr>
          <w:cnfStyle w:val="000000010000" w:firstRow="0" w:lastRow="0" w:firstColumn="0" w:lastColumn="0" w:oddVBand="0" w:evenVBand="0" w:oddHBand="0" w:evenHBand="1" w:firstRowFirstColumn="0" w:firstRowLastColumn="0" w:lastRowFirstColumn="0" w:lastRowLastColumn="0"/>
          <w:cantSplit/>
          <w:trHeight w:val="270"/>
        </w:trPr>
        <w:tc>
          <w:tcPr>
            <w:tcW w:w="2000" w:type="pct"/>
            <w:noWrap/>
            <w:hideMark/>
          </w:tcPr>
          <w:p w14:paraId="24B3A092" w14:textId="77777777" w:rsidR="006512B7" w:rsidRPr="00AA2F44" w:rsidRDefault="006512B7" w:rsidP="006512B7">
            <w:pPr>
              <w:rPr>
                <w:rFonts w:eastAsia="Times New Roman" w:cs="Courier New"/>
                <w:szCs w:val="20"/>
              </w:rPr>
            </w:pPr>
            <w:r w:rsidRPr="00AA2F44">
              <w:rPr>
                <w:rFonts w:eastAsia="Times New Roman" w:cs="Courier New"/>
                <w:szCs w:val="20"/>
              </w:rPr>
              <w:t>Women</w:t>
            </w:r>
          </w:p>
        </w:tc>
        <w:tc>
          <w:tcPr>
            <w:tcW w:w="1000" w:type="pct"/>
            <w:noWrap/>
            <w:vAlign w:val="bottom"/>
          </w:tcPr>
          <w:p w14:paraId="1A23C560" w14:textId="11449E1E" w:rsidR="006512B7" w:rsidRPr="00AA2F44" w:rsidRDefault="006512B7" w:rsidP="006512B7">
            <w:pPr>
              <w:jc w:val="right"/>
              <w:rPr>
                <w:rFonts w:eastAsia="Times New Roman" w:cs="Courier New"/>
                <w:color w:val="000000"/>
                <w:szCs w:val="20"/>
              </w:rPr>
            </w:pPr>
            <w:r>
              <w:rPr>
                <w:rFonts w:cs="Calibri"/>
                <w:color w:val="000000"/>
                <w:szCs w:val="20"/>
              </w:rPr>
              <w:t>57.5%</w:t>
            </w:r>
          </w:p>
        </w:tc>
        <w:tc>
          <w:tcPr>
            <w:tcW w:w="1000" w:type="pct"/>
            <w:noWrap/>
            <w:vAlign w:val="bottom"/>
          </w:tcPr>
          <w:p w14:paraId="6957C086" w14:textId="10728E1D" w:rsidR="006512B7" w:rsidRPr="00AA2F44" w:rsidRDefault="006512B7" w:rsidP="006512B7">
            <w:pPr>
              <w:jc w:val="right"/>
              <w:rPr>
                <w:rFonts w:eastAsia="Times New Roman" w:cs="Courier New"/>
                <w:color w:val="000000"/>
                <w:szCs w:val="20"/>
              </w:rPr>
            </w:pPr>
            <w:r>
              <w:rPr>
                <w:rFonts w:cs="Calibri"/>
                <w:color w:val="000000"/>
                <w:szCs w:val="20"/>
              </w:rPr>
              <w:t>-2.7%</w:t>
            </w:r>
          </w:p>
        </w:tc>
        <w:tc>
          <w:tcPr>
            <w:tcW w:w="1000" w:type="pct"/>
            <w:noWrap/>
            <w:vAlign w:val="bottom"/>
          </w:tcPr>
          <w:p w14:paraId="6681CDE9" w14:textId="15C29E44" w:rsidR="006512B7" w:rsidRPr="00AA2F44" w:rsidRDefault="006512B7" w:rsidP="006512B7">
            <w:pPr>
              <w:jc w:val="right"/>
              <w:rPr>
                <w:rFonts w:eastAsia="Times New Roman" w:cs="Courier New"/>
                <w:color w:val="000000"/>
                <w:szCs w:val="20"/>
              </w:rPr>
            </w:pPr>
            <w:r>
              <w:rPr>
                <w:rFonts w:cs="Calibri"/>
                <w:color w:val="000000"/>
                <w:szCs w:val="20"/>
              </w:rPr>
              <w:t xml:space="preserve">             6,212 </w:t>
            </w:r>
          </w:p>
        </w:tc>
      </w:tr>
    </w:tbl>
    <w:p w14:paraId="4202B34D" w14:textId="77777777" w:rsidR="007C2F93" w:rsidRDefault="007C2F93">
      <w:r>
        <w:br w:type="page"/>
      </w:r>
    </w:p>
    <w:p w14:paraId="325A626E" w14:textId="2177570C" w:rsidR="00685B07" w:rsidRPr="00560366" w:rsidRDefault="00685B07" w:rsidP="00CE3B35">
      <w:pPr>
        <w:pStyle w:val="Heading2"/>
      </w:pPr>
      <w:r>
        <w:lastRenderedPageBreak/>
        <w:t>Student Overview | 10</w:t>
      </w:r>
      <w:r w:rsidR="00FA090B">
        <w:t>-</w:t>
      </w:r>
      <w:r>
        <w:t>Year Percent Change</w:t>
      </w:r>
    </w:p>
    <w:p w14:paraId="22FA51B1" w14:textId="38B207F0" w:rsidR="001F5B68" w:rsidRDefault="001F5B68" w:rsidP="001F5B68">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Among all students, the 10-year percent change for African American/Black student enrollment showed a 6.3% increase. The largest increase was among students who reported two or more races (108.5%), followed by Hispanic/Latino/a students of any race (82.4%). The number of international students enrolled at MSU, on the other hand, was 33.9% lower in fall 2022 compared with ten years previous. Among entering first-time undergraduates, 83.5% more domestic students of color enrolled in fall 2022 than in fall 2012. Over the same period, the number of entering first-time Asian undergraduates increased by 146.6%.</w:t>
      </w:r>
      <w:r>
        <w:rPr>
          <w:rStyle w:val="eop"/>
          <w:rFonts w:ascii="Gotham Book" w:hAnsi="Gotham Book" w:cs="Segoe UI"/>
          <w:color w:val="323232"/>
          <w:sz w:val="20"/>
          <w:szCs w:val="20"/>
        </w:rPr>
        <w:t> </w:t>
      </w:r>
    </w:p>
    <w:p w14:paraId="781CC100" w14:textId="77777777" w:rsidR="001F5B68" w:rsidRDefault="001F5B68" w:rsidP="001F5B68">
      <w:pPr>
        <w:pStyle w:val="paragraph"/>
        <w:spacing w:before="240" w:beforeAutospacing="0" w:after="0" w:afterAutospacing="0"/>
        <w:textAlignment w:val="baseline"/>
        <w:rPr>
          <w:rFonts w:ascii="Segoe UI" w:hAnsi="Segoe UI" w:cs="Segoe UI"/>
          <w:i/>
          <w:iCs/>
          <w:color w:val="323232"/>
          <w:sz w:val="18"/>
          <w:szCs w:val="18"/>
        </w:rPr>
      </w:pPr>
      <w:r>
        <w:rPr>
          <w:rStyle w:val="normaltextrun"/>
          <w:rFonts w:ascii="Gotham Medium" w:hAnsi="Gotham Medium" w:cs="Segoe UI"/>
          <w:i/>
          <w:iCs/>
          <w:color w:val="323232"/>
          <w:sz w:val="21"/>
          <w:szCs w:val="21"/>
        </w:rPr>
        <w:t xml:space="preserve">Notes on the </w:t>
      </w:r>
      <w:proofErr w:type="gramStart"/>
      <w:r>
        <w:rPr>
          <w:rStyle w:val="normaltextrun"/>
          <w:rFonts w:ascii="Gotham Medium" w:hAnsi="Gotham Medium" w:cs="Segoe UI"/>
          <w:i/>
          <w:iCs/>
          <w:color w:val="323232"/>
          <w:sz w:val="21"/>
          <w:szCs w:val="21"/>
        </w:rPr>
        <w:t>data</w:t>
      </w:r>
      <w:proofErr w:type="gramEnd"/>
      <w:r>
        <w:rPr>
          <w:rStyle w:val="eop"/>
          <w:rFonts w:ascii="Gotham Medium" w:hAnsi="Gotham Medium" w:cs="Segoe UI"/>
          <w:i/>
          <w:iCs/>
          <w:color w:val="323232"/>
          <w:sz w:val="21"/>
          <w:szCs w:val="21"/>
        </w:rPr>
        <w:t> </w:t>
      </w:r>
    </w:p>
    <w:p w14:paraId="4C5C4E72" w14:textId="5C58C89B" w:rsidR="00D754A5" w:rsidRPr="001F5B68" w:rsidRDefault="001F5B68" w:rsidP="001F5B68">
      <w:pPr>
        <w:pStyle w:val="paragraph"/>
        <w:spacing w:before="240" w:beforeAutospacing="0" w:after="0" w:afterAutospacing="0"/>
        <w:textAlignment w:val="baseline"/>
        <w:rPr>
          <w:rFonts w:ascii="Segoe UI" w:hAnsi="Segoe UI" w:cs="Segoe UI"/>
          <w:color w:val="323232"/>
          <w:sz w:val="18"/>
          <w:szCs w:val="18"/>
        </w:rPr>
      </w:pPr>
      <w:r w:rsidRPr="00B64677">
        <w:rPr>
          <w:rStyle w:val="normaltextrun"/>
          <w:rFonts w:ascii="Gotham Book" w:hAnsi="Gotham Book" w:cs="Segoe UI"/>
          <w:color w:val="323232"/>
          <w:sz w:val="20"/>
          <w:szCs w:val="20"/>
        </w:rPr>
        <w:t>In fall 2020 the MSU College of Law was fully integrated into the university. Total student enrollment and graduate/professional enrollment figures for fall 2012 do not include College of Law students</w:t>
      </w:r>
      <w:r w:rsidR="00A403D1" w:rsidRPr="00B64677">
        <w:rPr>
          <w:rStyle w:val="normaltextrun"/>
          <w:rFonts w:ascii="Gotham Book" w:hAnsi="Gotham Book" w:cs="Segoe UI"/>
          <w:color w:val="323232"/>
          <w:sz w:val="20"/>
          <w:szCs w:val="20"/>
        </w:rPr>
        <w:t>,</w:t>
      </w:r>
      <w:r w:rsidRPr="00B64677">
        <w:rPr>
          <w:rStyle w:val="normaltextrun"/>
          <w:rFonts w:ascii="Gotham Book" w:hAnsi="Gotham Book" w:cs="Segoe UI"/>
          <w:color w:val="323232"/>
          <w:sz w:val="20"/>
          <w:szCs w:val="20"/>
        </w:rPr>
        <w:t xml:space="preserve"> while they are included in fall 2022.</w:t>
      </w:r>
      <w:r>
        <w:rPr>
          <w:rStyle w:val="eop"/>
          <w:rFonts w:ascii="Gotham Book" w:hAnsi="Gotham Book" w:cs="Segoe UI"/>
          <w:color w:val="323232"/>
          <w:sz w:val="20"/>
          <w:szCs w:val="20"/>
        </w:rPr>
        <w:t> </w:t>
      </w:r>
    </w:p>
    <w:tbl>
      <w:tblPr>
        <w:tblStyle w:val="DEITableStyle"/>
        <w:tblW w:w="5000" w:type="pct"/>
        <w:tblLook w:val="04A0" w:firstRow="1" w:lastRow="0" w:firstColumn="1" w:lastColumn="0" w:noHBand="0" w:noVBand="1"/>
        <w:tblCaption w:val="Change in Total Student Enrollment Over Ten Years Breakdown"/>
        <w:tblDescription w:val="Total Student Enrollment Count of Fall 2011 and Fall 2021 of different groups on campus. Also shows the Percent Change in enrollment between those dates."/>
      </w:tblPr>
      <w:tblGrid>
        <w:gridCol w:w="3810"/>
        <w:gridCol w:w="1650"/>
        <w:gridCol w:w="2606"/>
        <w:gridCol w:w="2734"/>
      </w:tblGrid>
      <w:tr w:rsidR="000947AE" w:rsidRPr="00350EE8" w14:paraId="4FAEA21C" w14:textId="77777777" w:rsidTr="00936E6C">
        <w:trPr>
          <w:cnfStyle w:val="100000000000" w:firstRow="1" w:lastRow="0" w:firstColumn="0" w:lastColumn="0" w:oddVBand="0" w:evenVBand="0" w:oddHBand="0" w:evenHBand="0" w:firstRowFirstColumn="0" w:firstRowLastColumn="0" w:lastRowFirstColumn="0" w:lastRowLastColumn="0"/>
          <w:cantSplit/>
          <w:trHeight w:val="360"/>
          <w:tblHeader/>
        </w:trPr>
        <w:tc>
          <w:tcPr>
            <w:tcW w:w="2000" w:type="pct"/>
            <w:noWrap/>
            <w:vAlign w:val="center"/>
            <w:hideMark/>
          </w:tcPr>
          <w:p w14:paraId="340D4B55" w14:textId="77777777" w:rsidR="000947AE" w:rsidRPr="000947AE" w:rsidRDefault="000947AE" w:rsidP="00BE4B2F">
            <w:pPr>
              <w:rPr>
                <w:rFonts w:eastAsia="Times New Roman" w:cs="Courier New"/>
                <w:bCs/>
                <w:szCs w:val="20"/>
              </w:rPr>
            </w:pPr>
            <w:r w:rsidRPr="000947AE">
              <w:rPr>
                <w:rFonts w:eastAsia="Times New Roman" w:cs="Courier New"/>
                <w:bCs/>
                <w:szCs w:val="20"/>
              </w:rPr>
              <w:t>Total Student Enrollment</w:t>
            </w:r>
          </w:p>
        </w:tc>
        <w:tc>
          <w:tcPr>
            <w:tcW w:w="1000" w:type="pct"/>
            <w:vAlign w:val="center"/>
            <w:hideMark/>
          </w:tcPr>
          <w:p w14:paraId="7D0FD138" w14:textId="259153A3" w:rsidR="000947AE" w:rsidRPr="000947AE" w:rsidRDefault="000947AE" w:rsidP="00BE4B2F">
            <w:pPr>
              <w:jc w:val="right"/>
              <w:rPr>
                <w:rFonts w:eastAsia="Times New Roman" w:cs="Courier New"/>
                <w:bCs/>
                <w:szCs w:val="20"/>
              </w:rPr>
            </w:pPr>
            <w:r w:rsidRPr="000947AE">
              <w:rPr>
                <w:rFonts w:eastAsia="Times New Roman" w:cs="Courier New"/>
                <w:bCs/>
                <w:szCs w:val="20"/>
              </w:rPr>
              <w:t>Percent Change from Fall 201</w:t>
            </w:r>
            <w:r w:rsidR="007C2F93">
              <w:rPr>
                <w:rFonts w:eastAsia="Times New Roman" w:cs="Courier New"/>
                <w:bCs/>
                <w:szCs w:val="20"/>
              </w:rPr>
              <w:t>2</w:t>
            </w:r>
          </w:p>
        </w:tc>
        <w:tc>
          <w:tcPr>
            <w:tcW w:w="1000" w:type="pct"/>
            <w:vAlign w:val="center"/>
            <w:hideMark/>
          </w:tcPr>
          <w:p w14:paraId="62DA4D46" w14:textId="77777777" w:rsidR="000947AE" w:rsidRPr="000947AE" w:rsidRDefault="000947AE" w:rsidP="00BE4B2F">
            <w:pPr>
              <w:jc w:val="right"/>
              <w:rPr>
                <w:rFonts w:eastAsia="Times New Roman" w:cs="Courier New"/>
                <w:b w:val="0"/>
                <w:bCs/>
                <w:szCs w:val="20"/>
              </w:rPr>
            </w:pPr>
            <w:r w:rsidRPr="000947AE">
              <w:rPr>
                <w:rFonts w:eastAsia="Times New Roman" w:cs="Courier New"/>
                <w:bCs/>
                <w:szCs w:val="20"/>
              </w:rPr>
              <w:t>Count,</w:t>
            </w:r>
          </w:p>
          <w:p w14:paraId="6BD3610D" w14:textId="31FB9502" w:rsidR="000947AE" w:rsidRPr="000947AE" w:rsidRDefault="000947AE" w:rsidP="00BE4B2F">
            <w:pPr>
              <w:jc w:val="right"/>
              <w:rPr>
                <w:rFonts w:eastAsia="Times New Roman" w:cs="Courier New"/>
                <w:bCs/>
                <w:szCs w:val="20"/>
              </w:rPr>
            </w:pPr>
            <w:r w:rsidRPr="000947AE">
              <w:rPr>
                <w:rFonts w:eastAsia="Times New Roman" w:cs="Courier New"/>
                <w:bCs/>
                <w:szCs w:val="20"/>
              </w:rPr>
              <w:t>Fall 201</w:t>
            </w:r>
            <w:r w:rsidR="007C2F93">
              <w:rPr>
                <w:rFonts w:eastAsia="Times New Roman" w:cs="Courier New"/>
                <w:bCs/>
                <w:szCs w:val="20"/>
              </w:rPr>
              <w:t>2</w:t>
            </w:r>
          </w:p>
        </w:tc>
        <w:tc>
          <w:tcPr>
            <w:tcW w:w="1000" w:type="pct"/>
            <w:vAlign w:val="center"/>
            <w:hideMark/>
          </w:tcPr>
          <w:p w14:paraId="273F1BC5" w14:textId="77777777" w:rsidR="000947AE" w:rsidRPr="000947AE" w:rsidRDefault="000947AE" w:rsidP="00BE4B2F">
            <w:pPr>
              <w:jc w:val="right"/>
              <w:rPr>
                <w:rFonts w:eastAsia="Times New Roman" w:cs="Courier New"/>
                <w:b w:val="0"/>
                <w:bCs/>
                <w:szCs w:val="20"/>
              </w:rPr>
            </w:pPr>
            <w:r w:rsidRPr="000947AE">
              <w:rPr>
                <w:rFonts w:eastAsia="Times New Roman" w:cs="Courier New"/>
                <w:bCs/>
                <w:szCs w:val="20"/>
              </w:rPr>
              <w:t>Count,</w:t>
            </w:r>
          </w:p>
          <w:p w14:paraId="3B192BB5" w14:textId="058FBFF6" w:rsidR="000947AE" w:rsidRPr="000947AE" w:rsidRDefault="000947AE" w:rsidP="00BE4B2F">
            <w:pPr>
              <w:jc w:val="right"/>
              <w:rPr>
                <w:rFonts w:eastAsia="Times New Roman" w:cs="Courier New"/>
                <w:bCs/>
                <w:szCs w:val="20"/>
              </w:rPr>
            </w:pPr>
            <w:r w:rsidRPr="000947AE">
              <w:rPr>
                <w:rFonts w:eastAsia="Times New Roman" w:cs="Courier New"/>
                <w:bCs/>
                <w:szCs w:val="20"/>
              </w:rPr>
              <w:t>Fall 202</w:t>
            </w:r>
            <w:r w:rsidR="007C2F93">
              <w:rPr>
                <w:rFonts w:eastAsia="Times New Roman" w:cs="Courier New"/>
                <w:bCs/>
                <w:szCs w:val="20"/>
              </w:rPr>
              <w:t>2</w:t>
            </w:r>
          </w:p>
        </w:tc>
      </w:tr>
      <w:tr w:rsidR="00D576FF" w:rsidRPr="00350EE8" w14:paraId="141A0AD8" w14:textId="77777777" w:rsidTr="00520F3B">
        <w:trPr>
          <w:cantSplit/>
          <w:trHeight w:val="323"/>
        </w:trPr>
        <w:tc>
          <w:tcPr>
            <w:tcW w:w="2000" w:type="pct"/>
            <w:noWrap/>
            <w:vAlign w:val="center"/>
            <w:hideMark/>
          </w:tcPr>
          <w:p w14:paraId="798DE077" w14:textId="77777777" w:rsidR="00D576FF" w:rsidRPr="000947AE" w:rsidRDefault="00D576FF" w:rsidP="00D576FF">
            <w:pPr>
              <w:rPr>
                <w:rFonts w:eastAsia="Times New Roman" w:cs="Courier New"/>
                <w:szCs w:val="20"/>
              </w:rPr>
            </w:pPr>
            <w:r w:rsidRPr="000947AE">
              <w:rPr>
                <w:rFonts w:eastAsia="Times New Roman" w:cs="Courier New"/>
                <w:szCs w:val="20"/>
              </w:rPr>
              <w:t>African American/Black</w:t>
            </w:r>
          </w:p>
        </w:tc>
        <w:tc>
          <w:tcPr>
            <w:tcW w:w="1000" w:type="pct"/>
            <w:noWrap/>
            <w:vAlign w:val="center"/>
          </w:tcPr>
          <w:p w14:paraId="52E91C55" w14:textId="5F6CC9FF" w:rsidR="00D576FF" w:rsidRPr="000947AE" w:rsidRDefault="00D576FF" w:rsidP="00D576FF">
            <w:pPr>
              <w:jc w:val="right"/>
              <w:rPr>
                <w:rFonts w:eastAsia="Times New Roman" w:cs="Courier New"/>
                <w:szCs w:val="20"/>
              </w:rPr>
            </w:pPr>
            <w:r>
              <w:rPr>
                <w:rFonts w:cs="Calibri"/>
                <w:szCs w:val="20"/>
              </w:rPr>
              <w:t>6.3%</w:t>
            </w:r>
          </w:p>
        </w:tc>
        <w:tc>
          <w:tcPr>
            <w:tcW w:w="1000" w:type="pct"/>
            <w:noWrap/>
            <w:vAlign w:val="center"/>
          </w:tcPr>
          <w:p w14:paraId="53F0C052" w14:textId="6B8E2F8C" w:rsidR="00D576FF" w:rsidRPr="000947AE" w:rsidRDefault="00D576FF" w:rsidP="00D576FF">
            <w:pPr>
              <w:jc w:val="right"/>
              <w:rPr>
                <w:rFonts w:eastAsia="Times New Roman" w:cs="Courier New"/>
                <w:szCs w:val="20"/>
              </w:rPr>
            </w:pPr>
            <w:r>
              <w:rPr>
                <w:rFonts w:cs="Calibri"/>
                <w:szCs w:val="20"/>
              </w:rPr>
              <w:t xml:space="preserve">                              3,037 </w:t>
            </w:r>
          </w:p>
        </w:tc>
        <w:tc>
          <w:tcPr>
            <w:tcW w:w="1000" w:type="pct"/>
            <w:noWrap/>
            <w:vAlign w:val="center"/>
          </w:tcPr>
          <w:p w14:paraId="560EE2A7" w14:textId="48C30DFD" w:rsidR="00D576FF" w:rsidRPr="000947AE" w:rsidRDefault="00D576FF" w:rsidP="00D576FF">
            <w:pPr>
              <w:jc w:val="right"/>
              <w:rPr>
                <w:rFonts w:eastAsia="Times New Roman" w:cs="Courier New"/>
                <w:szCs w:val="20"/>
              </w:rPr>
            </w:pPr>
            <w:r>
              <w:rPr>
                <w:rFonts w:cs="Calibri"/>
                <w:szCs w:val="20"/>
              </w:rPr>
              <w:t xml:space="preserve">                                3,228 </w:t>
            </w:r>
          </w:p>
        </w:tc>
      </w:tr>
      <w:tr w:rsidR="00D576FF" w:rsidRPr="00350EE8" w14:paraId="7AD150F5" w14:textId="77777777" w:rsidTr="00520F3B">
        <w:trPr>
          <w:cnfStyle w:val="000000010000" w:firstRow="0" w:lastRow="0" w:firstColumn="0" w:lastColumn="0" w:oddVBand="0" w:evenVBand="0" w:oddHBand="0" w:evenHBand="1" w:firstRowFirstColumn="0" w:firstRowLastColumn="0" w:lastRowFirstColumn="0" w:lastRowLastColumn="0"/>
          <w:cantSplit/>
          <w:trHeight w:val="180"/>
        </w:trPr>
        <w:tc>
          <w:tcPr>
            <w:tcW w:w="2000" w:type="pct"/>
            <w:noWrap/>
            <w:vAlign w:val="center"/>
            <w:hideMark/>
          </w:tcPr>
          <w:p w14:paraId="461EC2B5" w14:textId="77777777" w:rsidR="00D576FF" w:rsidRPr="000947AE" w:rsidRDefault="00D576FF" w:rsidP="00D576FF">
            <w:pPr>
              <w:rPr>
                <w:rFonts w:eastAsia="Times New Roman" w:cs="Courier New"/>
                <w:szCs w:val="20"/>
              </w:rPr>
            </w:pPr>
            <w:r w:rsidRPr="000947AE">
              <w:rPr>
                <w:rFonts w:eastAsia="Times New Roman" w:cs="Courier New"/>
                <w:szCs w:val="20"/>
              </w:rPr>
              <w:t>American Indian/Alaska Native</w:t>
            </w:r>
          </w:p>
        </w:tc>
        <w:tc>
          <w:tcPr>
            <w:tcW w:w="1000" w:type="pct"/>
            <w:noWrap/>
            <w:vAlign w:val="center"/>
          </w:tcPr>
          <w:p w14:paraId="2520631C" w14:textId="7DFC6DC3" w:rsidR="00D576FF" w:rsidRPr="000947AE" w:rsidRDefault="00D576FF" w:rsidP="00D576FF">
            <w:pPr>
              <w:jc w:val="right"/>
              <w:rPr>
                <w:rFonts w:eastAsia="Times New Roman" w:cs="Courier New"/>
                <w:szCs w:val="20"/>
              </w:rPr>
            </w:pPr>
            <w:r>
              <w:rPr>
                <w:rFonts w:cs="Calibri"/>
                <w:szCs w:val="20"/>
              </w:rPr>
              <w:t>-4.4%</w:t>
            </w:r>
          </w:p>
        </w:tc>
        <w:tc>
          <w:tcPr>
            <w:tcW w:w="1000" w:type="pct"/>
            <w:noWrap/>
            <w:vAlign w:val="bottom"/>
          </w:tcPr>
          <w:p w14:paraId="6686FC57" w14:textId="580BBD49" w:rsidR="00D576FF" w:rsidRPr="000947AE" w:rsidRDefault="00D576FF" w:rsidP="00D576FF">
            <w:pPr>
              <w:jc w:val="right"/>
              <w:rPr>
                <w:rFonts w:eastAsia="Times New Roman" w:cs="Courier New"/>
                <w:szCs w:val="20"/>
              </w:rPr>
            </w:pPr>
            <w:r>
              <w:rPr>
                <w:rFonts w:cs="Calibri"/>
                <w:szCs w:val="20"/>
              </w:rPr>
              <w:t xml:space="preserve">                                 136 </w:t>
            </w:r>
          </w:p>
        </w:tc>
        <w:tc>
          <w:tcPr>
            <w:tcW w:w="1000" w:type="pct"/>
            <w:noWrap/>
            <w:vAlign w:val="center"/>
          </w:tcPr>
          <w:p w14:paraId="638B8745" w14:textId="556985A4" w:rsidR="00D576FF" w:rsidRPr="000947AE" w:rsidRDefault="00D576FF" w:rsidP="00D576FF">
            <w:pPr>
              <w:jc w:val="right"/>
              <w:rPr>
                <w:rFonts w:eastAsia="Times New Roman" w:cs="Courier New"/>
                <w:szCs w:val="20"/>
              </w:rPr>
            </w:pPr>
            <w:r>
              <w:rPr>
                <w:rFonts w:cs="Calibri"/>
                <w:szCs w:val="20"/>
              </w:rPr>
              <w:t xml:space="preserve">                                  130 </w:t>
            </w:r>
          </w:p>
        </w:tc>
      </w:tr>
      <w:tr w:rsidR="00D576FF" w:rsidRPr="00350EE8" w14:paraId="544AA2B3" w14:textId="77777777" w:rsidTr="00520F3B">
        <w:trPr>
          <w:cantSplit/>
          <w:trHeight w:val="207"/>
        </w:trPr>
        <w:tc>
          <w:tcPr>
            <w:tcW w:w="2000" w:type="pct"/>
            <w:shd w:val="clear" w:color="auto" w:fill="auto"/>
            <w:noWrap/>
            <w:vAlign w:val="center"/>
            <w:hideMark/>
          </w:tcPr>
          <w:p w14:paraId="4B1BC09D" w14:textId="77777777" w:rsidR="00D576FF" w:rsidRPr="000947AE" w:rsidRDefault="00D576FF" w:rsidP="00D576FF">
            <w:pPr>
              <w:rPr>
                <w:rFonts w:eastAsia="Times New Roman" w:cs="Courier New"/>
                <w:szCs w:val="20"/>
              </w:rPr>
            </w:pPr>
            <w:r w:rsidRPr="000947AE">
              <w:rPr>
                <w:rFonts w:eastAsia="Times New Roman" w:cs="Courier New"/>
                <w:szCs w:val="20"/>
              </w:rPr>
              <w:t>Asian</w:t>
            </w:r>
          </w:p>
        </w:tc>
        <w:tc>
          <w:tcPr>
            <w:tcW w:w="1000" w:type="pct"/>
            <w:shd w:val="clear" w:color="auto" w:fill="auto"/>
            <w:noWrap/>
            <w:vAlign w:val="center"/>
          </w:tcPr>
          <w:p w14:paraId="02B91963" w14:textId="4C38C28A" w:rsidR="00D576FF" w:rsidRPr="000947AE" w:rsidRDefault="00D576FF" w:rsidP="00D576FF">
            <w:pPr>
              <w:jc w:val="right"/>
              <w:rPr>
                <w:rFonts w:eastAsia="Times New Roman" w:cs="Courier New"/>
                <w:szCs w:val="20"/>
              </w:rPr>
            </w:pPr>
            <w:r>
              <w:rPr>
                <w:rFonts w:cs="Calibri"/>
                <w:szCs w:val="20"/>
              </w:rPr>
              <w:t>81.6%</w:t>
            </w:r>
          </w:p>
        </w:tc>
        <w:tc>
          <w:tcPr>
            <w:tcW w:w="1000" w:type="pct"/>
            <w:shd w:val="clear" w:color="auto" w:fill="auto"/>
            <w:noWrap/>
            <w:vAlign w:val="center"/>
          </w:tcPr>
          <w:p w14:paraId="120F8FFC" w14:textId="388BF96E" w:rsidR="00D576FF" w:rsidRPr="000947AE" w:rsidRDefault="00D576FF" w:rsidP="00D576FF">
            <w:pPr>
              <w:jc w:val="right"/>
              <w:rPr>
                <w:rFonts w:eastAsia="Times New Roman" w:cs="Courier New"/>
                <w:szCs w:val="20"/>
              </w:rPr>
            </w:pPr>
            <w:r>
              <w:rPr>
                <w:rFonts w:cs="Calibri"/>
                <w:szCs w:val="20"/>
              </w:rPr>
              <w:t xml:space="preserve">                              2,080 </w:t>
            </w:r>
          </w:p>
        </w:tc>
        <w:tc>
          <w:tcPr>
            <w:tcW w:w="1000" w:type="pct"/>
            <w:shd w:val="clear" w:color="auto" w:fill="auto"/>
            <w:noWrap/>
            <w:vAlign w:val="center"/>
          </w:tcPr>
          <w:p w14:paraId="7A135FAE" w14:textId="6CECCDDF" w:rsidR="00D576FF" w:rsidRPr="000947AE" w:rsidRDefault="00D576FF" w:rsidP="00D576FF">
            <w:pPr>
              <w:jc w:val="right"/>
              <w:rPr>
                <w:rFonts w:eastAsia="Times New Roman" w:cs="Courier New"/>
                <w:szCs w:val="20"/>
              </w:rPr>
            </w:pPr>
            <w:r>
              <w:rPr>
                <w:rFonts w:cs="Calibri"/>
                <w:szCs w:val="20"/>
              </w:rPr>
              <w:t xml:space="preserve">                                3,778 </w:t>
            </w:r>
          </w:p>
        </w:tc>
      </w:tr>
      <w:tr w:rsidR="00D576FF" w:rsidRPr="00350EE8" w14:paraId="3B0EC12A" w14:textId="77777777" w:rsidTr="00520F3B">
        <w:trPr>
          <w:cnfStyle w:val="000000010000" w:firstRow="0" w:lastRow="0" w:firstColumn="0" w:lastColumn="0" w:oddVBand="0" w:evenVBand="0" w:oddHBand="0" w:evenHBand="1" w:firstRowFirstColumn="0" w:firstRowLastColumn="0" w:lastRowFirstColumn="0" w:lastRowLastColumn="0"/>
          <w:cantSplit/>
          <w:trHeight w:val="180"/>
        </w:trPr>
        <w:tc>
          <w:tcPr>
            <w:tcW w:w="2000" w:type="pct"/>
            <w:noWrap/>
            <w:vAlign w:val="center"/>
            <w:hideMark/>
          </w:tcPr>
          <w:p w14:paraId="4E509D0B" w14:textId="77777777" w:rsidR="00D576FF" w:rsidRPr="000947AE" w:rsidRDefault="00D576FF" w:rsidP="00D576FF">
            <w:pPr>
              <w:rPr>
                <w:rFonts w:eastAsia="Times New Roman" w:cs="Courier New"/>
                <w:szCs w:val="20"/>
              </w:rPr>
            </w:pPr>
            <w:r w:rsidRPr="000947AE">
              <w:rPr>
                <w:rFonts w:eastAsia="Times New Roman" w:cs="Courier New"/>
                <w:szCs w:val="20"/>
              </w:rPr>
              <w:t>Hawaiian/Pacific Islander</w:t>
            </w:r>
          </w:p>
        </w:tc>
        <w:tc>
          <w:tcPr>
            <w:tcW w:w="1000" w:type="pct"/>
            <w:noWrap/>
            <w:vAlign w:val="center"/>
          </w:tcPr>
          <w:p w14:paraId="05A59E0B" w14:textId="53A2C6D7" w:rsidR="00D576FF" w:rsidRPr="000947AE" w:rsidRDefault="00D576FF" w:rsidP="00D576FF">
            <w:pPr>
              <w:jc w:val="right"/>
              <w:rPr>
                <w:rFonts w:eastAsia="Times New Roman" w:cs="Courier New"/>
                <w:szCs w:val="20"/>
              </w:rPr>
            </w:pPr>
            <w:r>
              <w:rPr>
                <w:rFonts w:cs="Calibri"/>
                <w:szCs w:val="20"/>
              </w:rPr>
              <w:t>-6.3%</w:t>
            </w:r>
          </w:p>
        </w:tc>
        <w:tc>
          <w:tcPr>
            <w:tcW w:w="1000" w:type="pct"/>
            <w:noWrap/>
            <w:vAlign w:val="bottom"/>
          </w:tcPr>
          <w:p w14:paraId="3DACC6D1" w14:textId="26B3166D" w:rsidR="00D576FF" w:rsidRPr="000947AE" w:rsidRDefault="00D576FF" w:rsidP="00D576FF">
            <w:pPr>
              <w:jc w:val="right"/>
              <w:rPr>
                <w:rFonts w:eastAsia="Times New Roman" w:cs="Courier New"/>
                <w:szCs w:val="20"/>
              </w:rPr>
            </w:pPr>
            <w:r>
              <w:rPr>
                <w:rFonts w:cs="Calibri"/>
                <w:szCs w:val="20"/>
              </w:rPr>
              <w:t xml:space="preserve">                                  32 </w:t>
            </w:r>
          </w:p>
        </w:tc>
        <w:tc>
          <w:tcPr>
            <w:tcW w:w="1000" w:type="pct"/>
            <w:noWrap/>
            <w:vAlign w:val="center"/>
          </w:tcPr>
          <w:p w14:paraId="285409F5" w14:textId="3F7011CA" w:rsidR="00D576FF" w:rsidRPr="000947AE" w:rsidRDefault="00D576FF" w:rsidP="00D576FF">
            <w:pPr>
              <w:jc w:val="right"/>
              <w:rPr>
                <w:rFonts w:eastAsia="Times New Roman" w:cs="Courier New"/>
                <w:szCs w:val="20"/>
              </w:rPr>
            </w:pPr>
            <w:r>
              <w:rPr>
                <w:rFonts w:cs="Calibri"/>
                <w:szCs w:val="20"/>
              </w:rPr>
              <w:t xml:space="preserve">                                    30 </w:t>
            </w:r>
          </w:p>
        </w:tc>
      </w:tr>
      <w:tr w:rsidR="00D576FF" w:rsidRPr="00350EE8" w14:paraId="11B26BCD" w14:textId="77777777" w:rsidTr="00520F3B">
        <w:trPr>
          <w:cantSplit/>
          <w:trHeight w:val="207"/>
        </w:trPr>
        <w:tc>
          <w:tcPr>
            <w:tcW w:w="2000" w:type="pct"/>
            <w:shd w:val="clear" w:color="auto" w:fill="auto"/>
            <w:noWrap/>
            <w:vAlign w:val="center"/>
            <w:hideMark/>
          </w:tcPr>
          <w:p w14:paraId="401534D6" w14:textId="77777777" w:rsidR="00D576FF" w:rsidRPr="000947AE" w:rsidRDefault="00D576FF" w:rsidP="00D576FF">
            <w:pPr>
              <w:rPr>
                <w:rFonts w:eastAsia="Times New Roman" w:cs="Courier New"/>
                <w:szCs w:val="20"/>
              </w:rPr>
            </w:pPr>
            <w:r w:rsidRPr="000947AE">
              <w:rPr>
                <w:rFonts w:eastAsia="Times New Roman" w:cs="Courier New"/>
                <w:szCs w:val="20"/>
              </w:rPr>
              <w:t>Hispanic/Latino/a (of any race)</w:t>
            </w:r>
          </w:p>
        </w:tc>
        <w:tc>
          <w:tcPr>
            <w:tcW w:w="1000" w:type="pct"/>
            <w:shd w:val="clear" w:color="auto" w:fill="auto"/>
            <w:noWrap/>
            <w:vAlign w:val="center"/>
          </w:tcPr>
          <w:p w14:paraId="0898C1A6" w14:textId="49674315" w:rsidR="00D576FF" w:rsidRPr="000947AE" w:rsidRDefault="00D576FF" w:rsidP="00D576FF">
            <w:pPr>
              <w:jc w:val="right"/>
              <w:rPr>
                <w:rFonts w:eastAsia="Times New Roman" w:cs="Courier New"/>
                <w:szCs w:val="20"/>
              </w:rPr>
            </w:pPr>
            <w:r>
              <w:rPr>
                <w:rFonts w:cs="Calibri"/>
                <w:szCs w:val="20"/>
              </w:rPr>
              <w:t>82.4%</w:t>
            </w:r>
          </w:p>
        </w:tc>
        <w:tc>
          <w:tcPr>
            <w:tcW w:w="1000" w:type="pct"/>
            <w:shd w:val="clear" w:color="auto" w:fill="auto"/>
            <w:noWrap/>
            <w:vAlign w:val="center"/>
          </w:tcPr>
          <w:p w14:paraId="6749B0DA" w14:textId="19854829" w:rsidR="00D576FF" w:rsidRPr="000947AE" w:rsidRDefault="00D576FF" w:rsidP="00D576FF">
            <w:pPr>
              <w:jc w:val="right"/>
              <w:rPr>
                <w:rFonts w:eastAsia="Times New Roman" w:cs="Courier New"/>
                <w:szCs w:val="20"/>
              </w:rPr>
            </w:pPr>
            <w:r>
              <w:rPr>
                <w:rFonts w:cs="Calibri"/>
                <w:szCs w:val="20"/>
              </w:rPr>
              <w:t xml:space="preserve">                              1,678 </w:t>
            </w:r>
          </w:p>
        </w:tc>
        <w:tc>
          <w:tcPr>
            <w:tcW w:w="1000" w:type="pct"/>
            <w:shd w:val="clear" w:color="auto" w:fill="auto"/>
            <w:noWrap/>
            <w:vAlign w:val="center"/>
          </w:tcPr>
          <w:p w14:paraId="11129A34" w14:textId="292E03F8" w:rsidR="00D576FF" w:rsidRPr="000947AE" w:rsidRDefault="00D576FF" w:rsidP="00D576FF">
            <w:pPr>
              <w:jc w:val="right"/>
              <w:rPr>
                <w:rFonts w:eastAsia="Times New Roman" w:cs="Courier New"/>
                <w:szCs w:val="20"/>
              </w:rPr>
            </w:pPr>
            <w:r>
              <w:rPr>
                <w:rFonts w:cs="Calibri"/>
                <w:szCs w:val="20"/>
              </w:rPr>
              <w:t xml:space="preserve">                                3,060 </w:t>
            </w:r>
          </w:p>
        </w:tc>
      </w:tr>
      <w:tr w:rsidR="00D576FF" w:rsidRPr="00350EE8" w14:paraId="479912BC" w14:textId="77777777" w:rsidTr="00520F3B">
        <w:trPr>
          <w:cnfStyle w:val="000000010000" w:firstRow="0" w:lastRow="0" w:firstColumn="0" w:lastColumn="0" w:oddVBand="0" w:evenVBand="0" w:oddHBand="0" w:evenHBand="1" w:firstRowFirstColumn="0" w:firstRowLastColumn="0" w:lastRowFirstColumn="0" w:lastRowLastColumn="0"/>
          <w:cantSplit/>
          <w:trHeight w:val="243"/>
        </w:trPr>
        <w:tc>
          <w:tcPr>
            <w:tcW w:w="2000" w:type="pct"/>
            <w:noWrap/>
            <w:vAlign w:val="center"/>
            <w:hideMark/>
          </w:tcPr>
          <w:p w14:paraId="04DE3FB7" w14:textId="77777777" w:rsidR="00D576FF" w:rsidRPr="000947AE" w:rsidRDefault="00D576FF" w:rsidP="00D576FF">
            <w:pPr>
              <w:rPr>
                <w:rFonts w:eastAsia="Times New Roman" w:cs="Courier New"/>
                <w:szCs w:val="20"/>
              </w:rPr>
            </w:pPr>
            <w:r w:rsidRPr="000947AE">
              <w:rPr>
                <w:rFonts w:eastAsia="Times New Roman" w:cs="Courier New"/>
                <w:szCs w:val="20"/>
              </w:rPr>
              <w:t>Two or More Races</w:t>
            </w:r>
          </w:p>
        </w:tc>
        <w:tc>
          <w:tcPr>
            <w:tcW w:w="1000" w:type="pct"/>
            <w:noWrap/>
            <w:vAlign w:val="center"/>
          </w:tcPr>
          <w:p w14:paraId="5D3EF159" w14:textId="655B07F9" w:rsidR="00D576FF" w:rsidRPr="000947AE" w:rsidRDefault="00D576FF" w:rsidP="00D576FF">
            <w:pPr>
              <w:jc w:val="right"/>
              <w:rPr>
                <w:rFonts w:eastAsia="Times New Roman" w:cs="Courier New"/>
                <w:szCs w:val="20"/>
              </w:rPr>
            </w:pPr>
            <w:r>
              <w:rPr>
                <w:rFonts w:cs="Calibri"/>
                <w:szCs w:val="20"/>
              </w:rPr>
              <w:t>108.5%</w:t>
            </w:r>
          </w:p>
        </w:tc>
        <w:tc>
          <w:tcPr>
            <w:tcW w:w="1000" w:type="pct"/>
            <w:noWrap/>
            <w:vAlign w:val="center"/>
          </w:tcPr>
          <w:p w14:paraId="52BDC111" w14:textId="704DD536" w:rsidR="00D576FF" w:rsidRPr="000947AE" w:rsidRDefault="00D576FF" w:rsidP="00D576FF">
            <w:pPr>
              <w:jc w:val="right"/>
              <w:rPr>
                <w:rFonts w:eastAsia="Times New Roman" w:cs="Courier New"/>
                <w:szCs w:val="20"/>
              </w:rPr>
            </w:pPr>
            <w:r>
              <w:rPr>
                <w:rFonts w:cs="Calibri"/>
                <w:szCs w:val="20"/>
              </w:rPr>
              <w:t xml:space="preserve">                                 928 </w:t>
            </w:r>
          </w:p>
        </w:tc>
        <w:tc>
          <w:tcPr>
            <w:tcW w:w="1000" w:type="pct"/>
            <w:noWrap/>
            <w:vAlign w:val="center"/>
          </w:tcPr>
          <w:p w14:paraId="54A48BEE" w14:textId="74F97F2F" w:rsidR="00D576FF" w:rsidRPr="000947AE" w:rsidRDefault="00D576FF" w:rsidP="00D576FF">
            <w:pPr>
              <w:jc w:val="right"/>
              <w:rPr>
                <w:rFonts w:eastAsia="Times New Roman" w:cs="Courier New"/>
                <w:szCs w:val="20"/>
              </w:rPr>
            </w:pPr>
            <w:r>
              <w:rPr>
                <w:rFonts w:cs="Calibri"/>
                <w:szCs w:val="20"/>
              </w:rPr>
              <w:t xml:space="preserve">                                1,935 </w:t>
            </w:r>
          </w:p>
        </w:tc>
      </w:tr>
      <w:tr w:rsidR="00D576FF" w:rsidRPr="00350EE8" w14:paraId="12106605" w14:textId="77777777" w:rsidTr="00520F3B">
        <w:trPr>
          <w:cantSplit/>
          <w:trHeight w:val="180"/>
        </w:trPr>
        <w:tc>
          <w:tcPr>
            <w:tcW w:w="2000" w:type="pct"/>
            <w:shd w:val="clear" w:color="auto" w:fill="auto"/>
            <w:noWrap/>
            <w:vAlign w:val="center"/>
            <w:hideMark/>
          </w:tcPr>
          <w:p w14:paraId="56709801" w14:textId="77777777" w:rsidR="00D576FF" w:rsidRPr="000947AE" w:rsidRDefault="00D576FF" w:rsidP="00D576FF">
            <w:pPr>
              <w:rPr>
                <w:rFonts w:eastAsia="Times New Roman" w:cs="Courier New"/>
                <w:b/>
                <w:szCs w:val="20"/>
              </w:rPr>
            </w:pPr>
            <w:r w:rsidRPr="000947AE">
              <w:rPr>
                <w:rFonts w:eastAsia="Times New Roman" w:cs="Courier New"/>
                <w:b/>
                <w:szCs w:val="20"/>
              </w:rPr>
              <w:t>Total Students of Color</w:t>
            </w:r>
          </w:p>
        </w:tc>
        <w:tc>
          <w:tcPr>
            <w:tcW w:w="1000" w:type="pct"/>
            <w:shd w:val="clear" w:color="auto" w:fill="auto"/>
            <w:noWrap/>
            <w:vAlign w:val="center"/>
          </w:tcPr>
          <w:p w14:paraId="388432CF" w14:textId="229136F8" w:rsidR="00D576FF" w:rsidRPr="00B74F99" w:rsidRDefault="00D576FF" w:rsidP="00D576FF">
            <w:pPr>
              <w:jc w:val="right"/>
              <w:rPr>
                <w:rFonts w:eastAsia="Times New Roman" w:cs="Courier New"/>
                <w:b/>
                <w:bCs/>
                <w:szCs w:val="20"/>
              </w:rPr>
            </w:pPr>
            <w:r>
              <w:rPr>
                <w:rFonts w:cs="Calibri"/>
                <w:b/>
                <w:bCs/>
                <w:szCs w:val="20"/>
              </w:rPr>
              <w:t>54.1%</w:t>
            </w:r>
          </w:p>
        </w:tc>
        <w:tc>
          <w:tcPr>
            <w:tcW w:w="1000" w:type="pct"/>
            <w:shd w:val="clear" w:color="auto" w:fill="auto"/>
            <w:noWrap/>
            <w:vAlign w:val="bottom"/>
          </w:tcPr>
          <w:p w14:paraId="429DFDE0" w14:textId="37F69C8A" w:rsidR="00D576FF" w:rsidRPr="00B74F99" w:rsidRDefault="00D576FF" w:rsidP="00D576FF">
            <w:pPr>
              <w:jc w:val="right"/>
              <w:rPr>
                <w:rFonts w:eastAsia="Times New Roman" w:cs="Courier New"/>
                <w:b/>
                <w:bCs/>
                <w:szCs w:val="20"/>
              </w:rPr>
            </w:pPr>
            <w:r>
              <w:rPr>
                <w:rFonts w:cs="Calibri"/>
                <w:b/>
                <w:bCs/>
                <w:szCs w:val="20"/>
              </w:rPr>
              <w:t xml:space="preserve">                              7,891 </w:t>
            </w:r>
          </w:p>
        </w:tc>
        <w:tc>
          <w:tcPr>
            <w:tcW w:w="1000" w:type="pct"/>
            <w:shd w:val="clear" w:color="auto" w:fill="auto"/>
            <w:noWrap/>
            <w:vAlign w:val="center"/>
          </w:tcPr>
          <w:p w14:paraId="42214993" w14:textId="0AE028D0" w:rsidR="00D576FF" w:rsidRPr="00B74F99" w:rsidRDefault="00D576FF" w:rsidP="00D576FF">
            <w:pPr>
              <w:jc w:val="right"/>
              <w:rPr>
                <w:rFonts w:eastAsia="Times New Roman" w:cs="Courier New"/>
                <w:b/>
                <w:bCs/>
                <w:szCs w:val="20"/>
              </w:rPr>
            </w:pPr>
            <w:r>
              <w:rPr>
                <w:rFonts w:cs="Calibri"/>
                <w:b/>
                <w:bCs/>
                <w:szCs w:val="20"/>
              </w:rPr>
              <w:t xml:space="preserve">                              12,161 </w:t>
            </w:r>
          </w:p>
        </w:tc>
      </w:tr>
      <w:tr w:rsidR="00D576FF" w:rsidRPr="00350EE8" w14:paraId="04915BB0" w14:textId="77777777" w:rsidTr="00520F3B">
        <w:trPr>
          <w:cnfStyle w:val="000000010000" w:firstRow="0" w:lastRow="0" w:firstColumn="0" w:lastColumn="0" w:oddVBand="0" w:evenVBand="0" w:oddHBand="0" w:evenHBand="1" w:firstRowFirstColumn="0" w:firstRowLastColumn="0" w:lastRowFirstColumn="0" w:lastRowLastColumn="0"/>
          <w:cantSplit/>
          <w:trHeight w:val="207"/>
        </w:trPr>
        <w:tc>
          <w:tcPr>
            <w:tcW w:w="2000" w:type="pct"/>
            <w:noWrap/>
            <w:vAlign w:val="center"/>
            <w:hideMark/>
          </w:tcPr>
          <w:p w14:paraId="1A268A96" w14:textId="77777777" w:rsidR="00D576FF" w:rsidRPr="000947AE" w:rsidRDefault="00D576FF" w:rsidP="00D576FF">
            <w:pPr>
              <w:rPr>
                <w:rFonts w:eastAsia="Times New Roman" w:cs="Courier New"/>
                <w:szCs w:val="20"/>
              </w:rPr>
            </w:pPr>
            <w:r w:rsidRPr="000947AE">
              <w:rPr>
                <w:rFonts w:eastAsia="Times New Roman" w:cs="Courier New"/>
                <w:szCs w:val="20"/>
              </w:rPr>
              <w:t>White</w:t>
            </w:r>
          </w:p>
        </w:tc>
        <w:tc>
          <w:tcPr>
            <w:tcW w:w="1000" w:type="pct"/>
            <w:noWrap/>
            <w:vAlign w:val="center"/>
          </w:tcPr>
          <w:p w14:paraId="539F5BE1" w14:textId="548A5C66" w:rsidR="00D576FF" w:rsidRPr="000947AE" w:rsidRDefault="00D576FF" w:rsidP="00D576FF">
            <w:pPr>
              <w:jc w:val="right"/>
              <w:rPr>
                <w:rFonts w:eastAsia="Times New Roman" w:cs="Courier New"/>
                <w:szCs w:val="20"/>
              </w:rPr>
            </w:pPr>
            <w:r>
              <w:rPr>
                <w:rFonts w:cs="Calibri"/>
                <w:szCs w:val="20"/>
              </w:rPr>
              <w:t>-3.4%</w:t>
            </w:r>
          </w:p>
        </w:tc>
        <w:tc>
          <w:tcPr>
            <w:tcW w:w="1000" w:type="pct"/>
            <w:noWrap/>
            <w:vAlign w:val="bottom"/>
          </w:tcPr>
          <w:p w14:paraId="2394BA34" w14:textId="5B078EAB" w:rsidR="00D576FF" w:rsidRPr="000947AE" w:rsidRDefault="00D576FF" w:rsidP="00D576FF">
            <w:pPr>
              <w:jc w:val="right"/>
              <w:rPr>
                <w:rFonts w:eastAsia="Times New Roman" w:cs="Courier New"/>
                <w:szCs w:val="20"/>
              </w:rPr>
            </w:pPr>
            <w:r>
              <w:rPr>
                <w:rFonts w:cs="Calibri"/>
                <w:szCs w:val="20"/>
              </w:rPr>
              <w:t xml:space="preserve">                            33,584 </w:t>
            </w:r>
          </w:p>
        </w:tc>
        <w:tc>
          <w:tcPr>
            <w:tcW w:w="1000" w:type="pct"/>
            <w:noWrap/>
            <w:vAlign w:val="center"/>
          </w:tcPr>
          <w:p w14:paraId="1BB83336" w14:textId="4BF91940" w:rsidR="00D576FF" w:rsidRPr="000947AE" w:rsidRDefault="00D576FF" w:rsidP="00D576FF">
            <w:pPr>
              <w:jc w:val="right"/>
              <w:rPr>
                <w:rFonts w:eastAsia="Times New Roman" w:cs="Courier New"/>
                <w:szCs w:val="20"/>
              </w:rPr>
            </w:pPr>
            <w:r>
              <w:rPr>
                <w:rFonts w:cs="Calibri"/>
                <w:szCs w:val="20"/>
              </w:rPr>
              <w:t xml:space="preserve">                              32,447 </w:t>
            </w:r>
          </w:p>
        </w:tc>
      </w:tr>
      <w:tr w:rsidR="00D576FF" w:rsidRPr="00350EE8" w14:paraId="67A0093F" w14:textId="77777777" w:rsidTr="00520F3B">
        <w:trPr>
          <w:cantSplit/>
          <w:trHeight w:val="243"/>
        </w:trPr>
        <w:tc>
          <w:tcPr>
            <w:tcW w:w="2000" w:type="pct"/>
            <w:shd w:val="clear" w:color="auto" w:fill="auto"/>
            <w:noWrap/>
            <w:vAlign w:val="center"/>
            <w:hideMark/>
          </w:tcPr>
          <w:p w14:paraId="577723D6" w14:textId="77777777" w:rsidR="00D576FF" w:rsidRPr="000947AE" w:rsidRDefault="00D576FF" w:rsidP="00D576FF">
            <w:pPr>
              <w:rPr>
                <w:rFonts w:eastAsia="Times New Roman" w:cs="Courier New"/>
                <w:szCs w:val="20"/>
              </w:rPr>
            </w:pPr>
            <w:r w:rsidRPr="000947AE">
              <w:rPr>
                <w:rFonts w:eastAsia="Times New Roman" w:cs="Courier New"/>
                <w:szCs w:val="20"/>
              </w:rPr>
              <w:t>Other/Unknown/No Response</w:t>
            </w:r>
          </w:p>
        </w:tc>
        <w:tc>
          <w:tcPr>
            <w:tcW w:w="1000" w:type="pct"/>
            <w:shd w:val="clear" w:color="auto" w:fill="auto"/>
            <w:noWrap/>
            <w:vAlign w:val="center"/>
          </w:tcPr>
          <w:p w14:paraId="10A6ABBA" w14:textId="2E4A9201" w:rsidR="00D576FF" w:rsidRPr="000947AE" w:rsidRDefault="00D576FF" w:rsidP="00D576FF">
            <w:pPr>
              <w:jc w:val="right"/>
              <w:rPr>
                <w:rFonts w:eastAsia="Times New Roman" w:cs="Courier New"/>
                <w:szCs w:val="20"/>
              </w:rPr>
            </w:pPr>
            <w:r>
              <w:rPr>
                <w:rFonts w:cs="Calibri"/>
                <w:szCs w:val="20"/>
              </w:rPr>
              <w:t>24.4%</w:t>
            </w:r>
          </w:p>
        </w:tc>
        <w:tc>
          <w:tcPr>
            <w:tcW w:w="1000" w:type="pct"/>
            <w:shd w:val="clear" w:color="auto" w:fill="auto"/>
            <w:noWrap/>
            <w:vAlign w:val="bottom"/>
          </w:tcPr>
          <w:p w14:paraId="6516B005" w14:textId="7DCFFD76" w:rsidR="00D576FF" w:rsidRPr="000947AE" w:rsidRDefault="00D576FF" w:rsidP="00D576FF">
            <w:pPr>
              <w:jc w:val="right"/>
              <w:rPr>
                <w:rFonts w:eastAsia="Times New Roman" w:cs="Courier New"/>
                <w:szCs w:val="20"/>
              </w:rPr>
            </w:pPr>
            <w:r>
              <w:rPr>
                <w:rFonts w:cs="Calibri"/>
                <w:szCs w:val="20"/>
              </w:rPr>
              <w:t xml:space="preserve">                                 832 </w:t>
            </w:r>
          </w:p>
        </w:tc>
        <w:tc>
          <w:tcPr>
            <w:tcW w:w="1000" w:type="pct"/>
            <w:shd w:val="clear" w:color="auto" w:fill="auto"/>
            <w:noWrap/>
            <w:vAlign w:val="center"/>
          </w:tcPr>
          <w:p w14:paraId="326BAB86" w14:textId="2F3B948D" w:rsidR="00D576FF" w:rsidRPr="000947AE" w:rsidRDefault="00D576FF" w:rsidP="00D576FF">
            <w:pPr>
              <w:jc w:val="right"/>
              <w:rPr>
                <w:rFonts w:eastAsia="Times New Roman" w:cs="Courier New"/>
                <w:szCs w:val="20"/>
              </w:rPr>
            </w:pPr>
            <w:r>
              <w:rPr>
                <w:rFonts w:cs="Calibri"/>
                <w:szCs w:val="20"/>
              </w:rPr>
              <w:t xml:space="preserve">                                1,035 </w:t>
            </w:r>
          </w:p>
        </w:tc>
      </w:tr>
      <w:tr w:rsidR="00D576FF" w:rsidRPr="00350EE8" w14:paraId="2ED4CB6C" w14:textId="77777777" w:rsidTr="00520F3B">
        <w:trPr>
          <w:cnfStyle w:val="000000010000" w:firstRow="0" w:lastRow="0" w:firstColumn="0" w:lastColumn="0" w:oddVBand="0" w:evenVBand="0" w:oddHBand="0" w:evenHBand="1" w:firstRowFirstColumn="0" w:firstRowLastColumn="0" w:lastRowFirstColumn="0" w:lastRowLastColumn="0"/>
          <w:cantSplit/>
          <w:trHeight w:val="252"/>
        </w:trPr>
        <w:tc>
          <w:tcPr>
            <w:tcW w:w="2000" w:type="pct"/>
            <w:noWrap/>
            <w:vAlign w:val="center"/>
            <w:hideMark/>
          </w:tcPr>
          <w:p w14:paraId="018FA05D" w14:textId="77777777" w:rsidR="00D576FF" w:rsidRPr="00AE6794" w:rsidRDefault="00D576FF" w:rsidP="00D576FF">
            <w:pPr>
              <w:rPr>
                <w:rFonts w:eastAsia="Times New Roman" w:cs="Courier New"/>
                <w:b/>
                <w:bCs/>
                <w:szCs w:val="20"/>
              </w:rPr>
            </w:pPr>
            <w:r w:rsidRPr="00AE6794">
              <w:rPr>
                <w:rFonts w:eastAsia="Times New Roman" w:cs="Courier New"/>
                <w:b/>
                <w:bCs/>
                <w:szCs w:val="20"/>
              </w:rPr>
              <w:t>Domestic Total</w:t>
            </w:r>
          </w:p>
        </w:tc>
        <w:tc>
          <w:tcPr>
            <w:tcW w:w="1000" w:type="pct"/>
            <w:noWrap/>
            <w:vAlign w:val="center"/>
          </w:tcPr>
          <w:p w14:paraId="7E07C787" w14:textId="1BBEA24B" w:rsidR="00D576FF" w:rsidRPr="000947AE" w:rsidRDefault="00D576FF" w:rsidP="00D576FF">
            <w:pPr>
              <w:jc w:val="right"/>
              <w:rPr>
                <w:rFonts w:eastAsia="Times New Roman" w:cs="Courier New"/>
                <w:szCs w:val="20"/>
              </w:rPr>
            </w:pPr>
            <w:r>
              <w:rPr>
                <w:rFonts w:cs="Calibri"/>
                <w:b/>
                <w:bCs/>
                <w:szCs w:val="20"/>
              </w:rPr>
              <w:t>7.9%</w:t>
            </w:r>
          </w:p>
        </w:tc>
        <w:tc>
          <w:tcPr>
            <w:tcW w:w="1000" w:type="pct"/>
            <w:noWrap/>
            <w:vAlign w:val="bottom"/>
          </w:tcPr>
          <w:p w14:paraId="0B7E8BA5" w14:textId="7B64CC24" w:rsidR="00D576FF" w:rsidRPr="000947AE" w:rsidRDefault="00D576FF" w:rsidP="00D576FF">
            <w:pPr>
              <w:jc w:val="right"/>
              <w:rPr>
                <w:rFonts w:eastAsia="Times New Roman" w:cs="Courier New"/>
                <w:szCs w:val="20"/>
              </w:rPr>
            </w:pPr>
            <w:r>
              <w:rPr>
                <w:rFonts w:cs="Calibri"/>
                <w:b/>
                <w:bCs/>
                <w:szCs w:val="20"/>
              </w:rPr>
              <w:t xml:space="preserve">                            42,307 </w:t>
            </w:r>
          </w:p>
        </w:tc>
        <w:tc>
          <w:tcPr>
            <w:tcW w:w="1000" w:type="pct"/>
            <w:noWrap/>
            <w:vAlign w:val="center"/>
          </w:tcPr>
          <w:p w14:paraId="10BFF2DD" w14:textId="64F88A6B" w:rsidR="00D576FF" w:rsidRPr="000947AE" w:rsidRDefault="00D576FF" w:rsidP="00D576FF">
            <w:pPr>
              <w:jc w:val="right"/>
              <w:rPr>
                <w:rFonts w:eastAsia="Times New Roman" w:cs="Courier New"/>
                <w:szCs w:val="20"/>
              </w:rPr>
            </w:pPr>
            <w:r>
              <w:rPr>
                <w:rFonts w:cs="Calibri"/>
                <w:b/>
                <w:bCs/>
                <w:szCs w:val="20"/>
              </w:rPr>
              <w:t xml:space="preserve">                              45,643 </w:t>
            </w:r>
          </w:p>
        </w:tc>
      </w:tr>
      <w:tr w:rsidR="00D576FF" w:rsidRPr="00350EE8" w14:paraId="2F379BFB" w14:textId="77777777" w:rsidTr="00520F3B">
        <w:trPr>
          <w:cantSplit/>
          <w:trHeight w:val="198"/>
        </w:trPr>
        <w:tc>
          <w:tcPr>
            <w:tcW w:w="2000" w:type="pct"/>
            <w:shd w:val="clear" w:color="auto" w:fill="auto"/>
            <w:noWrap/>
            <w:vAlign w:val="center"/>
            <w:hideMark/>
          </w:tcPr>
          <w:p w14:paraId="348CBE7C" w14:textId="77777777" w:rsidR="00D576FF" w:rsidRPr="000947AE" w:rsidRDefault="00D576FF" w:rsidP="00D576FF">
            <w:pPr>
              <w:rPr>
                <w:rFonts w:eastAsia="Times New Roman" w:cs="Courier New"/>
                <w:szCs w:val="20"/>
              </w:rPr>
            </w:pPr>
            <w:r w:rsidRPr="000947AE">
              <w:rPr>
                <w:rFonts w:eastAsia="Times New Roman" w:cs="Courier New"/>
                <w:szCs w:val="20"/>
              </w:rPr>
              <w:t>International</w:t>
            </w:r>
          </w:p>
        </w:tc>
        <w:tc>
          <w:tcPr>
            <w:tcW w:w="1000" w:type="pct"/>
            <w:shd w:val="clear" w:color="auto" w:fill="auto"/>
            <w:noWrap/>
            <w:vAlign w:val="center"/>
          </w:tcPr>
          <w:p w14:paraId="16746321" w14:textId="2DE32920" w:rsidR="00D576FF" w:rsidRPr="000947AE" w:rsidRDefault="00D576FF" w:rsidP="00D576FF">
            <w:pPr>
              <w:jc w:val="right"/>
              <w:rPr>
                <w:rFonts w:eastAsia="Times New Roman" w:cs="Courier New"/>
                <w:szCs w:val="20"/>
              </w:rPr>
            </w:pPr>
            <w:r>
              <w:rPr>
                <w:rFonts w:cs="Calibri"/>
                <w:szCs w:val="20"/>
              </w:rPr>
              <w:t>-33.9%</w:t>
            </w:r>
          </w:p>
        </w:tc>
        <w:tc>
          <w:tcPr>
            <w:tcW w:w="1000" w:type="pct"/>
            <w:shd w:val="clear" w:color="auto" w:fill="auto"/>
            <w:noWrap/>
            <w:vAlign w:val="bottom"/>
          </w:tcPr>
          <w:p w14:paraId="0A0BB8CA" w14:textId="7EAD8CEF" w:rsidR="00D576FF" w:rsidRPr="000947AE" w:rsidRDefault="00D576FF" w:rsidP="00D576FF">
            <w:pPr>
              <w:jc w:val="right"/>
              <w:rPr>
                <w:rFonts w:eastAsia="Times New Roman" w:cs="Courier New"/>
                <w:szCs w:val="20"/>
              </w:rPr>
            </w:pPr>
            <w:r>
              <w:rPr>
                <w:rFonts w:cs="Calibri"/>
                <w:szCs w:val="20"/>
              </w:rPr>
              <w:t xml:space="preserve">                              6,599 </w:t>
            </w:r>
          </w:p>
        </w:tc>
        <w:tc>
          <w:tcPr>
            <w:tcW w:w="1000" w:type="pct"/>
            <w:shd w:val="clear" w:color="auto" w:fill="auto"/>
            <w:noWrap/>
            <w:vAlign w:val="center"/>
          </w:tcPr>
          <w:p w14:paraId="7EBCE203" w14:textId="6304A4A2" w:rsidR="00D576FF" w:rsidRPr="000947AE" w:rsidRDefault="00D576FF" w:rsidP="00D576FF">
            <w:pPr>
              <w:jc w:val="right"/>
              <w:rPr>
                <w:rFonts w:eastAsia="Times New Roman" w:cs="Courier New"/>
                <w:szCs w:val="20"/>
              </w:rPr>
            </w:pPr>
            <w:r>
              <w:rPr>
                <w:rFonts w:cs="Calibri"/>
                <w:szCs w:val="20"/>
              </w:rPr>
              <w:t xml:space="preserve">                                4,364 </w:t>
            </w:r>
          </w:p>
        </w:tc>
      </w:tr>
      <w:tr w:rsidR="00D576FF" w:rsidRPr="00350EE8" w14:paraId="6872E878" w14:textId="77777777" w:rsidTr="00520F3B">
        <w:trPr>
          <w:cnfStyle w:val="000000010000" w:firstRow="0" w:lastRow="0" w:firstColumn="0" w:lastColumn="0" w:oddVBand="0" w:evenVBand="0" w:oddHBand="0" w:evenHBand="1" w:firstRowFirstColumn="0" w:firstRowLastColumn="0" w:lastRowFirstColumn="0" w:lastRowLastColumn="0"/>
          <w:cantSplit/>
          <w:trHeight w:val="225"/>
        </w:trPr>
        <w:tc>
          <w:tcPr>
            <w:tcW w:w="2000" w:type="pct"/>
            <w:noWrap/>
            <w:vAlign w:val="center"/>
            <w:hideMark/>
          </w:tcPr>
          <w:p w14:paraId="0367AEA6" w14:textId="77777777" w:rsidR="00D576FF" w:rsidRPr="000947AE" w:rsidRDefault="00D576FF" w:rsidP="00D576FF">
            <w:pPr>
              <w:rPr>
                <w:rFonts w:eastAsia="Times New Roman" w:cs="Courier New"/>
                <w:b/>
                <w:szCs w:val="20"/>
              </w:rPr>
            </w:pPr>
            <w:r w:rsidRPr="000947AE">
              <w:rPr>
                <w:rFonts w:eastAsia="Times New Roman" w:cs="Courier New"/>
                <w:b/>
                <w:szCs w:val="20"/>
              </w:rPr>
              <w:t>University Total</w:t>
            </w:r>
          </w:p>
        </w:tc>
        <w:tc>
          <w:tcPr>
            <w:tcW w:w="1000" w:type="pct"/>
            <w:noWrap/>
            <w:vAlign w:val="center"/>
          </w:tcPr>
          <w:p w14:paraId="3BA3CE34" w14:textId="442CC5C6" w:rsidR="00D576FF" w:rsidRPr="00B74F99" w:rsidRDefault="00D576FF" w:rsidP="00D576FF">
            <w:pPr>
              <w:jc w:val="right"/>
              <w:rPr>
                <w:rFonts w:eastAsia="Times New Roman" w:cs="Courier New"/>
                <w:b/>
                <w:bCs/>
                <w:szCs w:val="20"/>
              </w:rPr>
            </w:pPr>
            <w:r>
              <w:rPr>
                <w:rFonts w:cs="Calibri"/>
                <w:b/>
                <w:bCs/>
                <w:szCs w:val="20"/>
              </w:rPr>
              <w:t>2.3%</w:t>
            </w:r>
          </w:p>
        </w:tc>
        <w:tc>
          <w:tcPr>
            <w:tcW w:w="1000" w:type="pct"/>
            <w:noWrap/>
            <w:vAlign w:val="bottom"/>
          </w:tcPr>
          <w:p w14:paraId="162A67B3" w14:textId="04AC1E7E" w:rsidR="00D576FF" w:rsidRPr="00B74F99" w:rsidRDefault="00D576FF" w:rsidP="00D576FF">
            <w:pPr>
              <w:jc w:val="right"/>
              <w:rPr>
                <w:rFonts w:eastAsia="Times New Roman" w:cs="Courier New"/>
                <w:b/>
                <w:bCs/>
                <w:szCs w:val="20"/>
              </w:rPr>
            </w:pPr>
            <w:r>
              <w:rPr>
                <w:rFonts w:cs="Calibri"/>
                <w:b/>
                <w:bCs/>
                <w:szCs w:val="20"/>
              </w:rPr>
              <w:t xml:space="preserve">                            48,906 </w:t>
            </w:r>
          </w:p>
        </w:tc>
        <w:tc>
          <w:tcPr>
            <w:tcW w:w="1000" w:type="pct"/>
            <w:noWrap/>
            <w:vAlign w:val="center"/>
          </w:tcPr>
          <w:p w14:paraId="73D90A74" w14:textId="5A1A67EB" w:rsidR="00D576FF" w:rsidRPr="00B74F99" w:rsidRDefault="00D576FF" w:rsidP="00D576FF">
            <w:pPr>
              <w:jc w:val="right"/>
              <w:rPr>
                <w:rFonts w:eastAsia="Times New Roman" w:cs="Courier New"/>
                <w:b/>
                <w:bCs/>
                <w:szCs w:val="20"/>
              </w:rPr>
            </w:pPr>
            <w:r>
              <w:rPr>
                <w:rFonts w:cs="Calibri"/>
                <w:b/>
                <w:bCs/>
                <w:szCs w:val="20"/>
              </w:rPr>
              <w:t xml:space="preserve">                              50,007 </w:t>
            </w:r>
          </w:p>
        </w:tc>
      </w:tr>
      <w:tr w:rsidR="00D576FF" w:rsidRPr="00350EE8" w14:paraId="24E21885" w14:textId="77777777" w:rsidTr="00520F3B">
        <w:trPr>
          <w:cantSplit/>
          <w:trHeight w:val="80"/>
        </w:trPr>
        <w:tc>
          <w:tcPr>
            <w:tcW w:w="2000" w:type="pct"/>
            <w:shd w:val="clear" w:color="auto" w:fill="auto"/>
            <w:noWrap/>
            <w:vAlign w:val="center"/>
            <w:hideMark/>
          </w:tcPr>
          <w:p w14:paraId="1B4D25D4" w14:textId="77777777" w:rsidR="00D576FF" w:rsidRPr="000947AE" w:rsidRDefault="00D576FF" w:rsidP="00D576FF">
            <w:pPr>
              <w:rPr>
                <w:rFonts w:eastAsia="Times New Roman" w:cs="Courier New"/>
                <w:szCs w:val="20"/>
              </w:rPr>
            </w:pPr>
            <w:r w:rsidRPr="000947AE">
              <w:rPr>
                <w:rFonts w:eastAsia="Times New Roman" w:cs="Courier New"/>
                <w:szCs w:val="20"/>
              </w:rPr>
              <w:t>Men</w:t>
            </w:r>
          </w:p>
        </w:tc>
        <w:tc>
          <w:tcPr>
            <w:tcW w:w="1000" w:type="pct"/>
            <w:shd w:val="clear" w:color="auto" w:fill="auto"/>
            <w:noWrap/>
            <w:vAlign w:val="center"/>
          </w:tcPr>
          <w:p w14:paraId="79B0EE82" w14:textId="4211794A" w:rsidR="00D576FF" w:rsidRPr="000947AE" w:rsidRDefault="00D576FF" w:rsidP="00D576FF">
            <w:pPr>
              <w:jc w:val="right"/>
              <w:rPr>
                <w:rFonts w:eastAsia="Times New Roman" w:cs="Courier New"/>
                <w:szCs w:val="20"/>
              </w:rPr>
            </w:pPr>
            <w:r>
              <w:rPr>
                <w:rFonts w:cs="Calibri"/>
                <w:szCs w:val="20"/>
              </w:rPr>
              <w:t>-0.7%</w:t>
            </w:r>
          </w:p>
        </w:tc>
        <w:tc>
          <w:tcPr>
            <w:tcW w:w="1000" w:type="pct"/>
            <w:shd w:val="clear" w:color="auto" w:fill="auto"/>
            <w:noWrap/>
            <w:vAlign w:val="bottom"/>
          </w:tcPr>
          <w:p w14:paraId="13BAEFC9" w14:textId="3366DA55" w:rsidR="00D576FF" w:rsidRPr="000947AE" w:rsidRDefault="00D576FF" w:rsidP="00D576FF">
            <w:pPr>
              <w:jc w:val="right"/>
              <w:rPr>
                <w:rFonts w:eastAsia="Times New Roman" w:cs="Courier New"/>
                <w:szCs w:val="20"/>
              </w:rPr>
            </w:pPr>
            <w:r>
              <w:rPr>
                <w:rFonts w:cs="Calibri"/>
                <w:szCs w:val="20"/>
              </w:rPr>
              <w:t xml:space="preserve">                            23,692 </w:t>
            </w:r>
          </w:p>
        </w:tc>
        <w:tc>
          <w:tcPr>
            <w:tcW w:w="1000" w:type="pct"/>
            <w:shd w:val="clear" w:color="auto" w:fill="auto"/>
            <w:noWrap/>
            <w:vAlign w:val="center"/>
          </w:tcPr>
          <w:p w14:paraId="058D9D8F" w14:textId="0BD2CF8A" w:rsidR="00D576FF" w:rsidRPr="000947AE" w:rsidRDefault="00D576FF" w:rsidP="00D576FF">
            <w:pPr>
              <w:jc w:val="right"/>
              <w:rPr>
                <w:rFonts w:eastAsia="Times New Roman" w:cs="Courier New"/>
                <w:szCs w:val="20"/>
              </w:rPr>
            </w:pPr>
            <w:r>
              <w:rPr>
                <w:rFonts w:cs="Calibri"/>
                <w:szCs w:val="20"/>
              </w:rPr>
              <w:t xml:space="preserve">                              23,538 </w:t>
            </w:r>
          </w:p>
        </w:tc>
      </w:tr>
      <w:tr w:rsidR="00D576FF" w:rsidRPr="00350EE8" w14:paraId="0582D148" w14:textId="77777777" w:rsidTr="00520F3B">
        <w:trPr>
          <w:cnfStyle w:val="000000010000" w:firstRow="0" w:lastRow="0" w:firstColumn="0" w:lastColumn="0" w:oddVBand="0" w:evenVBand="0" w:oddHBand="0" w:evenHBand="1" w:firstRowFirstColumn="0" w:firstRowLastColumn="0" w:lastRowFirstColumn="0" w:lastRowLastColumn="0"/>
          <w:cantSplit/>
          <w:trHeight w:val="162"/>
        </w:trPr>
        <w:tc>
          <w:tcPr>
            <w:tcW w:w="2000" w:type="pct"/>
            <w:noWrap/>
            <w:vAlign w:val="center"/>
            <w:hideMark/>
          </w:tcPr>
          <w:p w14:paraId="10D3682E" w14:textId="77777777" w:rsidR="00D576FF" w:rsidRPr="000947AE" w:rsidRDefault="00D576FF" w:rsidP="00D576FF">
            <w:pPr>
              <w:rPr>
                <w:rFonts w:eastAsia="Times New Roman" w:cs="Courier New"/>
                <w:szCs w:val="20"/>
              </w:rPr>
            </w:pPr>
            <w:r w:rsidRPr="000947AE">
              <w:rPr>
                <w:rFonts w:eastAsia="Times New Roman" w:cs="Courier New"/>
                <w:szCs w:val="20"/>
              </w:rPr>
              <w:t>Women</w:t>
            </w:r>
          </w:p>
        </w:tc>
        <w:tc>
          <w:tcPr>
            <w:tcW w:w="1000" w:type="pct"/>
            <w:noWrap/>
            <w:vAlign w:val="center"/>
          </w:tcPr>
          <w:p w14:paraId="19507997" w14:textId="3170A0C0" w:rsidR="00D576FF" w:rsidRPr="000947AE" w:rsidRDefault="00D576FF" w:rsidP="00D576FF">
            <w:pPr>
              <w:jc w:val="right"/>
              <w:rPr>
                <w:rFonts w:eastAsia="Times New Roman" w:cs="Courier New"/>
                <w:szCs w:val="20"/>
              </w:rPr>
            </w:pPr>
            <w:r>
              <w:rPr>
                <w:rFonts w:cs="Calibri"/>
                <w:szCs w:val="20"/>
              </w:rPr>
              <w:t>5.0%</w:t>
            </w:r>
          </w:p>
        </w:tc>
        <w:tc>
          <w:tcPr>
            <w:tcW w:w="1000" w:type="pct"/>
            <w:noWrap/>
            <w:vAlign w:val="bottom"/>
          </w:tcPr>
          <w:p w14:paraId="3F555745" w14:textId="48D3A165" w:rsidR="00D576FF" w:rsidRPr="000947AE" w:rsidRDefault="00D576FF" w:rsidP="00D576FF">
            <w:pPr>
              <w:jc w:val="right"/>
              <w:rPr>
                <w:rFonts w:eastAsia="Times New Roman" w:cs="Courier New"/>
                <w:szCs w:val="20"/>
              </w:rPr>
            </w:pPr>
            <w:r>
              <w:rPr>
                <w:rFonts w:cs="Calibri"/>
                <w:szCs w:val="20"/>
              </w:rPr>
              <w:t xml:space="preserve">                            25,214 </w:t>
            </w:r>
          </w:p>
        </w:tc>
        <w:tc>
          <w:tcPr>
            <w:tcW w:w="1000" w:type="pct"/>
            <w:noWrap/>
            <w:vAlign w:val="center"/>
          </w:tcPr>
          <w:p w14:paraId="4801BB7F" w14:textId="79E369A4" w:rsidR="00D576FF" w:rsidRPr="000947AE" w:rsidRDefault="00D576FF" w:rsidP="00D576FF">
            <w:pPr>
              <w:jc w:val="right"/>
              <w:rPr>
                <w:rFonts w:eastAsia="Times New Roman" w:cs="Courier New"/>
                <w:szCs w:val="20"/>
              </w:rPr>
            </w:pPr>
            <w:r>
              <w:rPr>
                <w:rFonts w:cs="Calibri"/>
                <w:szCs w:val="20"/>
              </w:rPr>
              <w:t xml:space="preserve">                              26,469 </w:t>
            </w:r>
          </w:p>
        </w:tc>
      </w:tr>
    </w:tbl>
    <w:p w14:paraId="2C75876E" w14:textId="673E8487" w:rsidR="00B678D3" w:rsidRDefault="00B678D3">
      <w:pPr>
        <w:rPr>
          <w:noProof/>
        </w:rPr>
      </w:pPr>
    </w:p>
    <w:tbl>
      <w:tblPr>
        <w:tblStyle w:val="DEITableStyle"/>
        <w:tblW w:w="5000" w:type="pct"/>
        <w:tblCellMar>
          <w:left w:w="115" w:type="dxa"/>
          <w:right w:w="115" w:type="dxa"/>
        </w:tblCellMar>
        <w:tblLook w:val="04A0" w:firstRow="1" w:lastRow="0" w:firstColumn="1" w:lastColumn="0" w:noHBand="0" w:noVBand="1"/>
        <w:tblCaption w:val="Change in First-Time Entering Class Over Ten Years Breakdown"/>
        <w:tblDescription w:val="First-Time Entering Class Count of Fall 2011 and Fall 2021 of different groups on campus. Also shows the Percent change in the Count between those dates."/>
      </w:tblPr>
      <w:tblGrid>
        <w:gridCol w:w="3028"/>
        <w:gridCol w:w="2948"/>
        <w:gridCol w:w="2351"/>
        <w:gridCol w:w="2473"/>
      </w:tblGrid>
      <w:tr w:rsidR="007C2F93" w:rsidRPr="00B16B8B" w14:paraId="64700775" w14:textId="77777777" w:rsidTr="007C2F93">
        <w:trPr>
          <w:cnfStyle w:val="100000000000" w:firstRow="1" w:lastRow="0" w:firstColumn="0" w:lastColumn="0" w:oddVBand="0" w:evenVBand="0" w:oddHBand="0" w:evenHBand="0" w:firstRowFirstColumn="0" w:firstRowLastColumn="0" w:lastRowFirstColumn="0" w:lastRowLastColumn="0"/>
          <w:cantSplit/>
          <w:trHeight w:val="233"/>
          <w:tblHeader/>
        </w:trPr>
        <w:tc>
          <w:tcPr>
            <w:tcW w:w="1906" w:type="pct"/>
            <w:noWrap/>
            <w:vAlign w:val="center"/>
          </w:tcPr>
          <w:p w14:paraId="15CA087D" w14:textId="77777777" w:rsidR="007C2F93" w:rsidRPr="00B16B8B" w:rsidRDefault="007C2F93" w:rsidP="007C2F93">
            <w:pPr>
              <w:rPr>
                <w:rFonts w:cs="Courier New"/>
                <w:b w:val="0"/>
                <w:bCs/>
                <w:szCs w:val="20"/>
              </w:rPr>
            </w:pPr>
          </w:p>
          <w:p w14:paraId="02B44EF3" w14:textId="77777777" w:rsidR="007C2F93" w:rsidRPr="00B16B8B" w:rsidRDefault="007C2F93" w:rsidP="007C2F93">
            <w:pPr>
              <w:rPr>
                <w:rFonts w:cs="Courier New"/>
                <w:b w:val="0"/>
                <w:bCs/>
                <w:szCs w:val="20"/>
              </w:rPr>
            </w:pPr>
            <w:r w:rsidRPr="00B16B8B">
              <w:rPr>
                <w:rFonts w:cs="Courier New"/>
                <w:bCs/>
                <w:szCs w:val="20"/>
              </w:rPr>
              <w:t>First-Time Entering Class</w:t>
            </w:r>
          </w:p>
          <w:p w14:paraId="5A4561D8" w14:textId="77777777" w:rsidR="007C2F93" w:rsidRPr="00B16B8B" w:rsidRDefault="007C2F93" w:rsidP="007C2F93">
            <w:pPr>
              <w:rPr>
                <w:rFonts w:eastAsia="Times New Roman" w:cs="Courier New"/>
                <w:b w:val="0"/>
                <w:bCs/>
                <w:szCs w:val="20"/>
              </w:rPr>
            </w:pPr>
          </w:p>
        </w:tc>
        <w:tc>
          <w:tcPr>
            <w:tcW w:w="1280" w:type="pct"/>
            <w:noWrap/>
            <w:vAlign w:val="center"/>
          </w:tcPr>
          <w:p w14:paraId="32C783B3" w14:textId="4E14A593" w:rsidR="007C2F93" w:rsidRPr="00B16B8B" w:rsidRDefault="007C2F93" w:rsidP="007C2F93">
            <w:pPr>
              <w:jc w:val="right"/>
              <w:rPr>
                <w:rFonts w:eastAsia="Times New Roman" w:cs="Courier New"/>
                <w:b w:val="0"/>
                <w:bCs/>
                <w:szCs w:val="20"/>
              </w:rPr>
            </w:pPr>
            <w:r w:rsidRPr="000947AE">
              <w:rPr>
                <w:rFonts w:eastAsia="Times New Roman" w:cs="Courier New"/>
                <w:bCs/>
                <w:szCs w:val="20"/>
              </w:rPr>
              <w:t>Percent Change from Fall 201</w:t>
            </w:r>
            <w:r>
              <w:rPr>
                <w:rFonts w:eastAsia="Times New Roman" w:cs="Courier New"/>
                <w:bCs/>
                <w:szCs w:val="20"/>
              </w:rPr>
              <w:t>2</w:t>
            </w:r>
          </w:p>
        </w:tc>
        <w:tc>
          <w:tcPr>
            <w:tcW w:w="907" w:type="pct"/>
            <w:noWrap/>
            <w:vAlign w:val="center"/>
          </w:tcPr>
          <w:p w14:paraId="4E2B03CB" w14:textId="77777777" w:rsidR="007C2F93" w:rsidRPr="000947AE" w:rsidRDefault="007C2F93" w:rsidP="007C2F93">
            <w:pPr>
              <w:jc w:val="right"/>
              <w:rPr>
                <w:rFonts w:eastAsia="Times New Roman" w:cs="Courier New"/>
                <w:b w:val="0"/>
                <w:bCs/>
                <w:szCs w:val="20"/>
              </w:rPr>
            </w:pPr>
            <w:r w:rsidRPr="000947AE">
              <w:rPr>
                <w:rFonts w:eastAsia="Times New Roman" w:cs="Courier New"/>
                <w:bCs/>
                <w:szCs w:val="20"/>
              </w:rPr>
              <w:t>Count,</w:t>
            </w:r>
          </w:p>
          <w:p w14:paraId="3F3DDE35" w14:textId="633D6C78" w:rsidR="007C2F93" w:rsidRPr="00B16B8B" w:rsidRDefault="007C2F93" w:rsidP="007C2F93">
            <w:pPr>
              <w:jc w:val="right"/>
              <w:rPr>
                <w:rFonts w:eastAsia="Times New Roman" w:cs="Courier New"/>
                <w:b w:val="0"/>
                <w:bCs/>
                <w:szCs w:val="20"/>
              </w:rPr>
            </w:pPr>
            <w:r w:rsidRPr="000947AE">
              <w:rPr>
                <w:rFonts w:eastAsia="Times New Roman" w:cs="Courier New"/>
                <w:bCs/>
                <w:szCs w:val="20"/>
              </w:rPr>
              <w:t>Fall 201</w:t>
            </w:r>
            <w:r>
              <w:rPr>
                <w:rFonts w:eastAsia="Times New Roman" w:cs="Courier New"/>
                <w:bCs/>
                <w:szCs w:val="20"/>
              </w:rPr>
              <w:t>2</w:t>
            </w:r>
          </w:p>
        </w:tc>
        <w:tc>
          <w:tcPr>
            <w:tcW w:w="907" w:type="pct"/>
            <w:noWrap/>
            <w:vAlign w:val="center"/>
          </w:tcPr>
          <w:p w14:paraId="6296AD77" w14:textId="77777777" w:rsidR="007C2F93" w:rsidRPr="000947AE" w:rsidRDefault="007C2F93" w:rsidP="007C2F93">
            <w:pPr>
              <w:jc w:val="right"/>
              <w:rPr>
                <w:rFonts w:eastAsia="Times New Roman" w:cs="Courier New"/>
                <w:b w:val="0"/>
                <w:bCs/>
                <w:szCs w:val="20"/>
              </w:rPr>
            </w:pPr>
            <w:r w:rsidRPr="000947AE">
              <w:rPr>
                <w:rFonts w:eastAsia="Times New Roman" w:cs="Courier New"/>
                <w:bCs/>
                <w:szCs w:val="20"/>
              </w:rPr>
              <w:t>Count,</w:t>
            </w:r>
          </w:p>
          <w:p w14:paraId="7BE39249" w14:textId="4989A584" w:rsidR="007C2F93" w:rsidRPr="00B16B8B" w:rsidRDefault="007C2F93" w:rsidP="007C2F93">
            <w:pPr>
              <w:jc w:val="right"/>
              <w:rPr>
                <w:rFonts w:eastAsia="Times New Roman" w:cs="Courier New"/>
                <w:b w:val="0"/>
                <w:bCs/>
                <w:szCs w:val="20"/>
              </w:rPr>
            </w:pPr>
            <w:r w:rsidRPr="000947AE">
              <w:rPr>
                <w:rFonts w:eastAsia="Times New Roman" w:cs="Courier New"/>
                <w:bCs/>
                <w:szCs w:val="20"/>
              </w:rPr>
              <w:t>Fall 202</w:t>
            </w:r>
            <w:r>
              <w:rPr>
                <w:rFonts w:eastAsia="Times New Roman" w:cs="Courier New"/>
                <w:bCs/>
                <w:szCs w:val="20"/>
              </w:rPr>
              <w:t>2</w:t>
            </w:r>
          </w:p>
        </w:tc>
      </w:tr>
      <w:tr w:rsidR="00D576FF" w:rsidRPr="000947AE" w14:paraId="126E33BE" w14:textId="77777777" w:rsidTr="00520F3B">
        <w:trPr>
          <w:cantSplit/>
          <w:trHeight w:val="233"/>
        </w:trPr>
        <w:tc>
          <w:tcPr>
            <w:tcW w:w="1906" w:type="pct"/>
            <w:tcBorders>
              <w:top w:val="single" w:sz="4" w:space="0" w:color="auto"/>
            </w:tcBorders>
            <w:noWrap/>
            <w:vAlign w:val="center"/>
          </w:tcPr>
          <w:p w14:paraId="38DB06F8" w14:textId="77777777" w:rsidR="00D576FF" w:rsidRPr="000947AE" w:rsidRDefault="00D576FF" w:rsidP="00D576FF">
            <w:pPr>
              <w:rPr>
                <w:rFonts w:eastAsia="Times New Roman" w:cs="Courier New"/>
                <w:szCs w:val="20"/>
              </w:rPr>
            </w:pPr>
            <w:r w:rsidRPr="000947AE">
              <w:rPr>
                <w:rFonts w:eastAsia="Times New Roman" w:cs="Courier New"/>
                <w:szCs w:val="20"/>
              </w:rPr>
              <w:t>African American/Black</w:t>
            </w:r>
          </w:p>
        </w:tc>
        <w:tc>
          <w:tcPr>
            <w:tcW w:w="1280" w:type="pct"/>
            <w:tcBorders>
              <w:top w:val="single" w:sz="4" w:space="0" w:color="auto"/>
            </w:tcBorders>
            <w:noWrap/>
            <w:vAlign w:val="center"/>
          </w:tcPr>
          <w:p w14:paraId="45A72E69" w14:textId="35CDB195" w:rsidR="00D576FF" w:rsidRPr="000947AE" w:rsidRDefault="00D576FF" w:rsidP="00D576FF">
            <w:pPr>
              <w:jc w:val="right"/>
              <w:rPr>
                <w:rFonts w:eastAsia="Times New Roman" w:cs="Courier New"/>
                <w:szCs w:val="20"/>
              </w:rPr>
            </w:pPr>
            <w:r>
              <w:rPr>
                <w:rFonts w:cs="Calibri"/>
                <w:szCs w:val="20"/>
              </w:rPr>
              <w:t>7.4%</w:t>
            </w:r>
          </w:p>
        </w:tc>
        <w:tc>
          <w:tcPr>
            <w:tcW w:w="907" w:type="pct"/>
            <w:tcBorders>
              <w:top w:val="single" w:sz="4" w:space="0" w:color="auto"/>
            </w:tcBorders>
            <w:noWrap/>
            <w:vAlign w:val="bottom"/>
          </w:tcPr>
          <w:p w14:paraId="39AC5593" w14:textId="2F227C05" w:rsidR="00D576FF" w:rsidRPr="000947AE" w:rsidRDefault="00D576FF" w:rsidP="00D576FF">
            <w:pPr>
              <w:jc w:val="right"/>
              <w:rPr>
                <w:rFonts w:eastAsia="Times New Roman" w:cs="Courier New"/>
                <w:szCs w:val="20"/>
              </w:rPr>
            </w:pPr>
            <w:r>
              <w:rPr>
                <w:rFonts w:cs="Calibri"/>
                <w:szCs w:val="20"/>
              </w:rPr>
              <w:t xml:space="preserve">                                 511 </w:t>
            </w:r>
          </w:p>
        </w:tc>
        <w:tc>
          <w:tcPr>
            <w:tcW w:w="907" w:type="pct"/>
            <w:tcBorders>
              <w:top w:val="single" w:sz="4" w:space="0" w:color="auto"/>
            </w:tcBorders>
            <w:noWrap/>
            <w:vAlign w:val="bottom"/>
          </w:tcPr>
          <w:p w14:paraId="235BC3AB" w14:textId="58FC8BF4" w:rsidR="00D576FF" w:rsidRPr="000947AE" w:rsidRDefault="00D576FF" w:rsidP="00D576FF">
            <w:pPr>
              <w:jc w:val="right"/>
              <w:rPr>
                <w:rFonts w:eastAsia="Times New Roman" w:cs="Courier New"/>
                <w:szCs w:val="20"/>
              </w:rPr>
            </w:pPr>
            <w:r>
              <w:rPr>
                <w:rFonts w:cs="Calibri"/>
                <w:szCs w:val="20"/>
              </w:rPr>
              <w:t xml:space="preserve">                                  549 </w:t>
            </w:r>
          </w:p>
        </w:tc>
      </w:tr>
      <w:tr w:rsidR="00D576FF" w:rsidRPr="000947AE" w14:paraId="226162FA" w14:textId="77777777" w:rsidTr="00520F3B">
        <w:trPr>
          <w:cnfStyle w:val="000000010000" w:firstRow="0" w:lastRow="0" w:firstColumn="0" w:lastColumn="0" w:oddVBand="0" w:evenVBand="0" w:oddHBand="0" w:evenHBand="1" w:firstRowFirstColumn="0" w:firstRowLastColumn="0" w:lastRowFirstColumn="0" w:lastRowLastColumn="0"/>
          <w:cantSplit/>
          <w:trHeight w:val="233"/>
        </w:trPr>
        <w:tc>
          <w:tcPr>
            <w:tcW w:w="1906" w:type="pct"/>
            <w:noWrap/>
            <w:vAlign w:val="center"/>
            <w:hideMark/>
          </w:tcPr>
          <w:p w14:paraId="28C3B17A" w14:textId="77777777" w:rsidR="00D576FF" w:rsidRPr="000947AE" w:rsidRDefault="00D576FF" w:rsidP="00D576FF">
            <w:pPr>
              <w:rPr>
                <w:rFonts w:eastAsia="Times New Roman" w:cs="Courier New"/>
                <w:szCs w:val="20"/>
              </w:rPr>
            </w:pPr>
            <w:r w:rsidRPr="000947AE">
              <w:rPr>
                <w:rFonts w:eastAsia="Times New Roman" w:cs="Courier New"/>
                <w:szCs w:val="20"/>
              </w:rPr>
              <w:t xml:space="preserve">American Indian/Alaska Native </w:t>
            </w:r>
          </w:p>
        </w:tc>
        <w:tc>
          <w:tcPr>
            <w:tcW w:w="1280" w:type="pct"/>
            <w:noWrap/>
            <w:vAlign w:val="center"/>
          </w:tcPr>
          <w:p w14:paraId="767C6AA9" w14:textId="6B91FC0F" w:rsidR="00D576FF" w:rsidRPr="000947AE" w:rsidRDefault="00D576FF" w:rsidP="00D576FF">
            <w:pPr>
              <w:jc w:val="right"/>
              <w:rPr>
                <w:rFonts w:eastAsia="Times New Roman" w:cs="Courier New"/>
                <w:szCs w:val="20"/>
              </w:rPr>
            </w:pPr>
            <w:r>
              <w:rPr>
                <w:rFonts w:cs="Calibri"/>
                <w:szCs w:val="20"/>
              </w:rPr>
              <w:t>141.7%</w:t>
            </w:r>
          </w:p>
        </w:tc>
        <w:tc>
          <w:tcPr>
            <w:tcW w:w="907" w:type="pct"/>
            <w:noWrap/>
            <w:vAlign w:val="bottom"/>
          </w:tcPr>
          <w:p w14:paraId="1E14D154" w14:textId="5A7FC548" w:rsidR="00D576FF" w:rsidRPr="000947AE" w:rsidRDefault="00D576FF" w:rsidP="00D576FF">
            <w:pPr>
              <w:jc w:val="right"/>
              <w:rPr>
                <w:rFonts w:eastAsia="Times New Roman" w:cs="Courier New"/>
                <w:szCs w:val="20"/>
              </w:rPr>
            </w:pPr>
            <w:r>
              <w:rPr>
                <w:rFonts w:cs="Calibri"/>
                <w:szCs w:val="20"/>
              </w:rPr>
              <w:t xml:space="preserve">                                  12 </w:t>
            </w:r>
          </w:p>
        </w:tc>
        <w:tc>
          <w:tcPr>
            <w:tcW w:w="907" w:type="pct"/>
            <w:noWrap/>
            <w:vAlign w:val="bottom"/>
          </w:tcPr>
          <w:p w14:paraId="1FAF47C7" w14:textId="72C0427B" w:rsidR="00D576FF" w:rsidRPr="000947AE" w:rsidRDefault="00D576FF" w:rsidP="00D576FF">
            <w:pPr>
              <w:jc w:val="right"/>
              <w:rPr>
                <w:rFonts w:eastAsia="Times New Roman" w:cs="Courier New"/>
                <w:szCs w:val="20"/>
              </w:rPr>
            </w:pPr>
            <w:r>
              <w:rPr>
                <w:rFonts w:cs="Calibri"/>
                <w:szCs w:val="20"/>
              </w:rPr>
              <w:t xml:space="preserve">                                    29 </w:t>
            </w:r>
          </w:p>
        </w:tc>
      </w:tr>
      <w:tr w:rsidR="00D576FF" w:rsidRPr="000947AE" w14:paraId="4CBEC998" w14:textId="77777777" w:rsidTr="00520F3B">
        <w:trPr>
          <w:cantSplit/>
          <w:trHeight w:val="162"/>
        </w:trPr>
        <w:tc>
          <w:tcPr>
            <w:tcW w:w="1906" w:type="pct"/>
            <w:shd w:val="clear" w:color="auto" w:fill="auto"/>
            <w:noWrap/>
            <w:vAlign w:val="center"/>
            <w:hideMark/>
          </w:tcPr>
          <w:p w14:paraId="0D1EE7D1" w14:textId="77777777" w:rsidR="00D576FF" w:rsidRPr="000947AE" w:rsidRDefault="00D576FF" w:rsidP="00D576FF">
            <w:pPr>
              <w:rPr>
                <w:rFonts w:eastAsia="Times New Roman" w:cs="Courier New"/>
                <w:szCs w:val="20"/>
              </w:rPr>
            </w:pPr>
            <w:r w:rsidRPr="000947AE">
              <w:rPr>
                <w:rFonts w:eastAsia="Times New Roman" w:cs="Courier New"/>
                <w:szCs w:val="20"/>
              </w:rPr>
              <w:t>Asian</w:t>
            </w:r>
          </w:p>
        </w:tc>
        <w:tc>
          <w:tcPr>
            <w:tcW w:w="1280" w:type="pct"/>
            <w:shd w:val="clear" w:color="auto" w:fill="auto"/>
            <w:noWrap/>
            <w:vAlign w:val="center"/>
          </w:tcPr>
          <w:p w14:paraId="75AFEBFA" w14:textId="54C35507" w:rsidR="00D576FF" w:rsidRPr="000947AE" w:rsidRDefault="00D576FF" w:rsidP="00D576FF">
            <w:pPr>
              <w:jc w:val="right"/>
              <w:rPr>
                <w:rFonts w:eastAsia="Times New Roman" w:cs="Courier New"/>
                <w:szCs w:val="20"/>
              </w:rPr>
            </w:pPr>
            <w:r>
              <w:rPr>
                <w:rFonts w:cs="Calibri"/>
                <w:szCs w:val="20"/>
              </w:rPr>
              <w:t>146.6%</w:t>
            </w:r>
          </w:p>
        </w:tc>
        <w:tc>
          <w:tcPr>
            <w:tcW w:w="907" w:type="pct"/>
            <w:shd w:val="clear" w:color="auto" w:fill="auto"/>
            <w:noWrap/>
            <w:vAlign w:val="bottom"/>
          </w:tcPr>
          <w:p w14:paraId="78FCD8B8" w14:textId="64A1E08E" w:rsidR="00D576FF" w:rsidRPr="000947AE" w:rsidRDefault="00D576FF" w:rsidP="00D576FF">
            <w:pPr>
              <w:jc w:val="right"/>
              <w:rPr>
                <w:rFonts w:eastAsia="Times New Roman" w:cs="Courier New"/>
                <w:szCs w:val="20"/>
              </w:rPr>
            </w:pPr>
            <w:r>
              <w:rPr>
                <w:rFonts w:cs="Calibri"/>
                <w:szCs w:val="20"/>
              </w:rPr>
              <w:t xml:space="preserve">                                 335 </w:t>
            </w:r>
          </w:p>
        </w:tc>
        <w:tc>
          <w:tcPr>
            <w:tcW w:w="907" w:type="pct"/>
            <w:shd w:val="clear" w:color="auto" w:fill="auto"/>
            <w:noWrap/>
            <w:vAlign w:val="bottom"/>
          </w:tcPr>
          <w:p w14:paraId="1712F146" w14:textId="3130A0D2" w:rsidR="00D576FF" w:rsidRPr="000947AE" w:rsidRDefault="00D576FF" w:rsidP="00D576FF">
            <w:pPr>
              <w:jc w:val="right"/>
              <w:rPr>
                <w:rFonts w:eastAsia="Times New Roman" w:cs="Courier New"/>
                <w:szCs w:val="20"/>
              </w:rPr>
            </w:pPr>
            <w:r>
              <w:rPr>
                <w:rFonts w:cs="Calibri"/>
                <w:szCs w:val="20"/>
              </w:rPr>
              <w:t xml:space="preserve">                                  826 </w:t>
            </w:r>
          </w:p>
        </w:tc>
      </w:tr>
      <w:tr w:rsidR="00D576FF" w:rsidRPr="000947AE" w14:paraId="1768EA32" w14:textId="77777777" w:rsidTr="00520F3B">
        <w:trPr>
          <w:cnfStyle w:val="000000010000" w:firstRow="0" w:lastRow="0" w:firstColumn="0" w:lastColumn="0" w:oddVBand="0" w:evenVBand="0" w:oddHBand="0" w:evenHBand="1" w:firstRowFirstColumn="0" w:firstRowLastColumn="0" w:lastRowFirstColumn="0" w:lastRowLastColumn="0"/>
          <w:cantSplit/>
          <w:trHeight w:val="135"/>
        </w:trPr>
        <w:tc>
          <w:tcPr>
            <w:tcW w:w="1906" w:type="pct"/>
            <w:noWrap/>
            <w:vAlign w:val="center"/>
            <w:hideMark/>
          </w:tcPr>
          <w:p w14:paraId="4E48AAC7" w14:textId="77777777" w:rsidR="00D576FF" w:rsidRPr="000947AE" w:rsidRDefault="00D576FF" w:rsidP="00D576FF">
            <w:pPr>
              <w:rPr>
                <w:rFonts w:eastAsia="Times New Roman" w:cs="Courier New"/>
                <w:szCs w:val="20"/>
              </w:rPr>
            </w:pPr>
            <w:r w:rsidRPr="000947AE">
              <w:rPr>
                <w:rFonts w:eastAsia="Times New Roman" w:cs="Courier New"/>
                <w:szCs w:val="20"/>
              </w:rPr>
              <w:t>Hawaiian/Pacific Islander</w:t>
            </w:r>
          </w:p>
        </w:tc>
        <w:tc>
          <w:tcPr>
            <w:tcW w:w="1280" w:type="pct"/>
            <w:noWrap/>
            <w:vAlign w:val="center"/>
          </w:tcPr>
          <w:p w14:paraId="54CC76F9" w14:textId="31966E15" w:rsidR="00D576FF" w:rsidRPr="000947AE" w:rsidRDefault="00D576FF" w:rsidP="00D576FF">
            <w:pPr>
              <w:jc w:val="right"/>
              <w:rPr>
                <w:rFonts w:eastAsia="Times New Roman" w:cs="Courier New"/>
                <w:szCs w:val="20"/>
              </w:rPr>
            </w:pPr>
            <w:r>
              <w:rPr>
                <w:rFonts w:cs="Calibri"/>
                <w:szCs w:val="20"/>
              </w:rPr>
              <w:t>-50.0%</w:t>
            </w:r>
          </w:p>
        </w:tc>
        <w:tc>
          <w:tcPr>
            <w:tcW w:w="907" w:type="pct"/>
            <w:noWrap/>
            <w:vAlign w:val="bottom"/>
          </w:tcPr>
          <w:p w14:paraId="42FD10C3" w14:textId="7309F4A4" w:rsidR="00D576FF" w:rsidRPr="000947AE" w:rsidRDefault="00D576FF" w:rsidP="00D576FF">
            <w:pPr>
              <w:jc w:val="right"/>
              <w:rPr>
                <w:rFonts w:eastAsia="Times New Roman" w:cs="Courier New"/>
                <w:szCs w:val="20"/>
              </w:rPr>
            </w:pPr>
            <w:r>
              <w:rPr>
                <w:rFonts w:cs="Calibri"/>
                <w:szCs w:val="20"/>
              </w:rPr>
              <w:t xml:space="preserve">                                    8 </w:t>
            </w:r>
          </w:p>
        </w:tc>
        <w:tc>
          <w:tcPr>
            <w:tcW w:w="907" w:type="pct"/>
            <w:noWrap/>
            <w:vAlign w:val="bottom"/>
          </w:tcPr>
          <w:p w14:paraId="0178EEAC" w14:textId="5FFB2FB0" w:rsidR="00D576FF" w:rsidRPr="000947AE" w:rsidRDefault="00D576FF" w:rsidP="00D576FF">
            <w:pPr>
              <w:jc w:val="right"/>
              <w:rPr>
                <w:rFonts w:eastAsia="Times New Roman" w:cs="Courier New"/>
                <w:szCs w:val="20"/>
              </w:rPr>
            </w:pPr>
            <w:r>
              <w:rPr>
                <w:rFonts w:cs="Calibri"/>
                <w:szCs w:val="20"/>
              </w:rPr>
              <w:t xml:space="preserve">                                      4 </w:t>
            </w:r>
          </w:p>
        </w:tc>
      </w:tr>
      <w:tr w:rsidR="00D576FF" w:rsidRPr="000947AE" w14:paraId="1C702B03" w14:textId="77777777" w:rsidTr="00520F3B">
        <w:trPr>
          <w:cantSplit/>
          <w:trHeight w:val="80"/>
        </w:trPr>
        <w:tc>
          <w:tcPr>
            <w:tcW w:w="1906" w:type="pct"/>
            <w:noWrap/>
            <w:vAlign w:val="center"/>
            <w:hideMark/>
          </w:tcPr>
          <w:p w14:paraId="2EED2C00" w14:textId="77777777" w:rsidR="00D576FF" w:rsidRPr="000947AE" w:rsidRDefault="00D576FF" w:rsidP="00D576FF">
            <w:pPr>
              <w:rPr>
                <w:rFonts w:eastAsia="Times New Roman" w:cs="Courier New"/>
                <w:szCs w:val="20"/>
              </w:rPr>
            </w:pPr>
            <w:r w:rsidRPr="000947AE">
              <w:rPr>
                <w:rFonts w:eastAsia="Times New Roman" w:cs="Courier New"/>
                <w:szCs w:val="20"/>
              </w:rPr>
              <w:t>Hispanic/Latino/a (of any race)</w:t>
            </w:r>
          </w:p>
        </w:tc>
        <w:tc>
          <w:tcPr>
            <w:tcW w:w="1280" w:type="pct"/>
            <w:noWrap/>
            <w:vAlign w:val="center"/>
          </w:tcPr>
          <w:p w14:paraId="5BBDC4F1" w14:textId="4261535F" w:rsidR="00D576FF" w:rsidRPr="000947AE" w:rsidRDefault="00D576FF" w:rsidP="00D576FF">
            <w:pPr>
              <w:jc w:val="right"/>
              <w:rPr>
                <w:rFonts w:eastAsia="Times New Roman" w:cs="Courier New"/>
                <w:szCs w:val="20"/>
              </w:rPr>
            </w:pPr>
            <w:r>
              <w:rPr>
                <w:rFonts w:cs="Calibri"/>
                <w:szCs w:val="20"/>
              </w:rPr>
              <w:t>106.9%</w:t>
            </w:r>
          </w:p>
        </w:tc>
        <w:tc>
          <w:tcPr>
            <w:tcW w:w="907" w:type="pct"/>
            <w:noWrap/>
            <w:vAlign w:val="bottom"/>
          </w:tcPr>
          <w:p w14:paraId="1A3937F1" w14:textId="2AC83496" w:rsidR="00D576FF" w:rsidRPr="000947AE" w:rsidRDefault="00D576FF" w:rsidP="00D576FF">
            <w:pPr>
              <w:jc w:val="right"/>
              <w:rPr>
                <w:rFonts w:eastAsia="Times New Roman" w:cs="Courier New"/>
                <w:szCs w:val="20"/>
              </w:rPr>
            </w:pPr>
            <w:r>
              <w:rPr>
                <w:rFonts w:cs="Calibri"/>
                <w:szCs w:val="20"/>
              </w:rPr>
              <w:t xml:space="preserve">                                 290 </w:t>
            </w:r>
          </w:p>
        </w:tc>
        <w:tc>
          <w:tcPr>
            <w:tcW w:w="907" w:type="pct"/>
            <w:noWrap/>
            <w:vAlign w:val="bottom"/>
          </w:tcPr>
          <w:p w14:paraId="2023E761" w14:textId="5D96267F" w:rsidR="00D576FF" w:rsidRPr="000947AE" w:rsidRDefault="00D576FF" w:rsidP="00D576FF">
            <w:pPr>
              <w:jc w:val="right"/>
              <w:rPr>
                <w:rFonts w:eastAsia="Times New Roman" w:cs="Courier New"/>
                <w:szCs w:val="20"/>
              </w:rPr>
            </w:pPr>
            <w:r>
              <w:rPr>
                <w:rFonts w:cs="Calibri"/>
                <w:szCs w:val="20"/>
              </w:rPr>
              <w:t xml:space="preserve">                                  600 </w:t>
            </w:r>
          </w:p>
        </w:tc>
      </w:tr>
      <w:tr w:rsidR="00D576FF" w:rsidRPr="000947AE" w14:paraId="75509D4E" w14:textId="77777777" w:rsidTr="00520F3B">
        <w:trPr>
          <w:cnfStyle w:val="000000010000" w:firstRow="0" w:lastRow="0" w:firstColumn="0" w:lastColumn="0" w:oddVBand="0" w:evenVBand="0" w:oddHBand="0" w:evenHBand="1" w:firstRowFirstColumn="0" w:firstRowLastColumn="0" w:lastRowFirstColumn="0" w:lastRowLastColumn="0"/>
          <w:cantSplit/>
          <w:trHeight w:val="198"/>
        </w:trPr>
        <w:tc>
          <w:tcPr>
            <w:tcW w:w="1906" w:type="pct"/>
            <w:noWrap/>
            <w:vAlign w:val="center"/>
            <w:hideMark/>
          </w:tcPr>
          <w:p w14:paraId="162EE377" w14:textId="77777777" w:rsidR="00D576FF" w:rsidRPr="000947AE" w:rsidRDefault="00D576FF" w:rsidP="00D576FF">
            <w:pPr>
              <w:rPr>
                <w:rFonts w:eastAsia="Times New Roman" w:cs="Courier New"/>
                <w:szCs w:val="20"/>
              </w:rPr>
            </w:pPr>
            <w:r w:rsidRPr="000947AE">
              <w:rPr>
                <w:rFonts w:eastAsia="Times New Roman" w:cs="Courier New"/>
                <w:szCs w:val="20"/>
              </w:rPr>
              <w:t>Two or More Races</w:t>
            </w:r>
          </w:p>
        </w:tc>
        <w:tc>
          <w:tcPr>
            <w:tcW w:w="1280" w:type="pct"/>
            <w:noWrap/>
            <w:vAlign w:val="center"/>
          </w:tcPr>
          <w:p w14:paraId="1FD909C0" w14:textId="644FC554" w:rsidR="00D576FF" w:rsidRPr="000947AE" w:rsidRDefault="00D576FF" w:rsidP="00D576FF">
            <w:pPr>
              <w:jc w:val="right"/>
              <w:rPr>
                <w:rFonts w:eastAsia="Times New Roman" w:cs="Courier New"/>
                <w:szCs w:val="20"/>
              </w:rPr>
            </w:pPr>
            <w:r>
              <w:rPr>
                <w:rFonts w:cs="Calibri"/>
                <w:szCs w:val="20"/>
              </w:rPr>
              <w:t>140.2%</w:t>
            </w:r>
          </w:p>
        </w:tc>
        <w:tc>
          <w:tcPr>
            <w:tcW w:w="907" w:type="pct"/>
            <w:noWrap/>
            <w:vAlign w:val="bottom"/>
          </w:tcPr>
          <w:p w14:paraId="6457C318" w14:textId="635216A2" w:rsidR="00D576FF" w:rsidRPr="000947AE" w:rsidRDefault="00D576FF" w:rsidP="00D576FF">
            <w:pPr>
              <w:jc w:val="right"/>
              <w:rPr>
                <w:rFonts w:eastAsia="Times New Roman" w:cs="Courier New"/>
                <w:szCs w:val="20"/>
              </w:rPr>
            </w:pPr>
            <w:r>
              <w:rPr>
                <w:rFonts w:cs="Calibri"/>
                <w:szCs w:val="20"/>
              </w:rPr>
              <w:t xml:space="preserve">                                 199 </w:t>
            </w:r>
          </w:p>
        </w:tc>
        <w:tc>
          <w:tcPr>
            <w:tcW w:w="907" w:type="pct"/>
            <w:noWrap/>
            <w:vAlign w:val="bottom"/>
          </w:tcPr>
          <w:p w14:paraId="15E46057" w14:textId="5F3B2D00" w:rsidR="00D576FF" w:rsidRPr="000947AE" w:rsidRDefault="00D576FF" w:rsidP="00D576FF">
            <w:pPr>
              <w:jc w:val="right"/>
              <w:rPr>
                <w:rFonts w:eastAsia="Times New Roman" w:cs="Courier New"/>
                <w:szCs w:val="20"/>
              </w:rPr>
            </w:pPr>
            <w:r>
              <w:rPr>
                <w:rFonts w:cs="Calibri"/>
                <w:szCs w:val="20"/>
              </w:rPr>
              <w:t xml:space="preserve">                                  478 </w:t>
            </w:r>
          </w:p>
        </w:tc>
      </w:tr>
      <w:tr w:rsidR="00D576FF" w:rsidRPr="00B74F99" w14:paraId="221DE65F" w14:textId="77777777" w:rsidTr="00520F3B">
        <w:trPr>
          <w:cantSplit/>
          <w:trHeight w:val="135"/>
        </w:trPr>
        <w:tc>
          <w:tcPr>
            <w:tcW w:w="1906" w:type="pct"/>
            <w:noWrap/>
            <w:vAlign w:val="center"/>
            <w:hideMark/>
          </w:tcPr>
          <w:p w14:paraId="30AF9FEA" w14:textId="77777777" w:rsidR="00D576FF" w:rsidRPr="000947AE" w:rsidRDefault="00D576FF" w:rsidP="00D576FF">
            <w:pPr>
              <w:rPr>
                <w:rFonts w:eastAsia="Times New Roman" w:cs="Courier New"/>
                <w:b/>
                <w:szCs w:val="20"/>
              </w:rPr>
            </w:pPr>
            <w:r w:rsidRPr="000947AE">
              <w:rPr>
                <w:rFonts w:eastAsia="Times New Roman" w:cs="Courier New"/>
                <w:b/>
                <w:szCs w:val="20"/>
              </w:rPr>
              <w:t>Total Students of Color</w:t>
            </w:r>
          </w:p>
        </w:tc>
        <w:tc>
          <w:tcPr>
            <w:tcW w:w="1280" w:type="pct"/>
            <w:noWrap/>
            <w:vAlign w:val="center"/>
          </w:tcPr>
          <w:p w14:paraId="5C96A11C" w14:textId="7C3A4545" w:rsidR="00D576FF" w:rsidRPr="00B74F99" w:rsidRDefault="00D576FF" w:rsidP="00D576FF">
            <w:pPr>
              <w:jc w:val="right"/>
              <w:rPr>
                <w:rFonts w:eastAsia="Times New Roman" w:cs="Courier New"/>
                <w:b/>
                <w:bCs/>
                <w:szCs w:val="20"/>
              </w:rPr>
            </w:pPr>
            <w:r>
              <w:rPr>
                <w:rFonts w:cs="Calibri"/>
                <w:b/>
                <w:bCs/>
                <w:szCs w:val="20"/>
              </w:rPr>
              <w:t>83.5%</w:t>
            </w:r>
          </w:p>
        </w:tc>
        <w:tc>
          <w:tcPr>
            <w:tcW w:w="907" w:type="pct"/>
            <w:noWrap/>
            <w:vAlign w:val="bottom"/>
          </w:tcPr>
          <w:p w14:paraId="19AF857E" w14:textId="628053F6" w:rsidR="00D576FF" w:rsidRPr="00B74F99" w:rsidRDefault="00D576FF" w:rsidP="00D576FF">
            <w:pPr>
              <w:jc w:val="right"/>
              <w:rPr>
                <w:rFonts w:eastAsia="Times New Roman" w:cs="Courier New"/>
                <w:b/>
                <w:bCs/>
                <w:szCs w:val="20"/>
              </w:rPr>
            </w:pPr>
            <w:r>
              <w:rPr>
                <w:rFonts w:cs="Calibri"/>
                <w:b/>
                <w:bCs/>
                <w:szCs w:val="20"/>
              </w:rPr>
              <w:t xml:space="preserve">                              1,355 </w:t>
            </w:r>
          </w:p>
        </w:tc>
        <w:tc>
          <w:tcPr>
            <w:tcW w:w="907" w:type="pct"/>
            <w:noWrap/>
            <w:vAlign w:val="bottom"/>
          </w:tcPr>
          <w:p w14:paraId="7DA0EFD6" w14:textId="7021F3C8" w:rsidR="00D576FF" w:rsidRPr="00B74F99" w:rsidRDefault="00D576FF" w:rsidP="00D576FF">
            <w:pPr>
              <w:jc w:val="right"/>
              <w:rPr>
                <w:rFonts w:eastAsia="Times New Roman" w:cs="Courier New"/>
                <w:b/>
                <w:bCs/>
                <w:szCs w:val="20"/>
              </w:rPr>
            </w:pPr>
            <w:r>
              <w:rPr>
                <w:rFonts w:cs="Calibri"/>
                <w:b/>
                <w:bCs/>
                <w:szCs w:val="20"/>
              </w:rPr>
              <w:t xml:space="preserve">                                2,486 </w:t>
            </w:r>
          </w:p>
        </w:tc>
      </w:tr>
      <w:tr w:rsidR="00D576FF" w:rsidRPr="000947AE" w14:paraId="3F0EFAA9" w14:textId="77777777" w:rsidTr="00520F3B">
        <w:trPr>
          <w:cnfStyle w:val="000000010000" w:firstRow="0" w:lastRow="0" w:firstColumn="0" w:lastColumn="0" w:oddVBand="0" w:evenVBand="0" w:oddHBand="0" w:evenHBand="1" w:firstRowFirstColumn="0" w:firstRowLastColumn="0" w:lastRowFirstColumn="0" w:lastRowLastColumn="0"/>
          <w:cantSplit/>
          <w:trHeight w:val="80"/>
        </w:trPr>
        <w:tc>
          <w:tcPr>
            <w:tcW w:w="1906" w:type="pct"/>
            <w:noWrap/>
            <w:vAlign w:val="center"/>
            <w:hideMark/>
          </w:tcPr>
          <w:p w14:paraId="701B8747" w14:textId="77777777" w:rsidR="00D576FF" w:rsidRPr="000947AE" w:rsidRDefault="00D576FF" w:rsidP="00D576FF">
            <w:pPr>
              <w:rPr>
                <w:rFonts w:eastAsia="Times New Roman" w:cs="Courier New"/>
                <w:szCs w:val="20"/>
              </w:rPr>
            </w:pPr>
            <w:r w:rsidRPr="000947AE">
              <w:rPr>
                <w:rFonts w:eastAsia="Times New Roman" w:cs="Courier New"/>
                <w:szCs w:val="20"/>
              </w:rPr>
              <w:t>White</w:t>
            </w:r>
          </w:p>
        </w:tc>
        <w:tc>
          <w:tcPr>
            <w:tcW w:w="1280" w:type="pct"/>
            <w:noWrap/>
            <w:vAlign w:val="center"/>
          </w:tcPr>
          <w:p w14:paraId="6B21948B" w14:textId="619243AE" w:rsidR="00D576FF" w:rsidRPr="000947AE" w:rsidRDefault="00D576FF" w:rsidP="00D576FF">
            <w:pPr>
              <w:jc w:val="right"/>
              <w:rPr>
                <w:rFonts w:eastAsia="Times New Roman" w:cs="Courier New"/>
                <w:szCs w:val="20"/>
              </w:rPr>
            </w:pPr>
            <w:r>
              <w:rPr>
                <w:rFonts w:cs="Calibri"/>
                <w:szCs w:val="20"/>
              </w:rPr>
              <w:t>15.3%</w:t>
            </w:r>
          </w:p>
        </w:tc>
        <w:tc>
          <w:tcPr>
            <w:tcW w:w="907" w:type="pct"/>
            <w:noWrap/>
            <w:vAlign w:val="bottom"/>
          </w:tcPr>
          <w:p w14:paraId="024C8C1D" w14:textId="433B4626" w:rsidR="00D576FF" w:rsidRPr="000947AE" w:rsidRDefault="00D576FF" w:rsidP="00D576FF">
            <w:pPr>
              <w:jc w:val="right"/>
              <w:rPr>
                <w:rFonts w:eastAsia="Times New Roman" w:cs="Courier New"/>
                <w:szCs w:val="20"/>
              </w:rPr>
            </w:pPr>
            <w:r>
              <w:rPr>
                <w:rFonts w:cs="Calibri"/>
                <w:szCs w:val="20"/>
              </w:rPr>
              <w:t xml:space="preserve">                              5,509 </w:t>
            </w:r>
          </w:p>
        </w:tc>
        <w:tc>
          <w:tcPr>
            <w:tcW w:w="907" w:type="pct"/>
            <w:noWrap/>
            <w:vAlign w:val="bottom"/>
          </w:tcPr>
          <w:p w14:paraId="4DA7F280" w14:textId="53FEF4C6" w:rsidR="00D576FF" w:rsidRPr="000947AE" w:rsidRDefault="00D576FF" w:rsidP="00D576FF">
            <w:pPr>
              <w:jc w:val="right"/>
              <w:rPr>
                <w:rFonts w:eastAsia="Times New Roman" w:cs="Courier New"/>
                <w:szCs w:val="20"/>
              </w:rPr>
            </w:pPr>
            <w:r>
              <w:rPr>
                <w:rFonts w:cs="Calibri"/>
                <w:szCs w:val="20"/>
              </w:rPr>
              <w:t xml:space="preserve">                                6,350 </w:t>
            </w:r>
          </w:p>
        </w:tc>
      </w:tr>
      <w:tr w:rsidR="00D576FF" w:rsidRPr="000947AE" w14:paraId="5D857C71" w14:textId="77777777" w:rsidTr="00520F3B">
        <w:trPr>
          <w:cantSplit/>
          <w:trHeight w:val="80"/>
        </w:trPr>
        <w:tc>
          <w:tcPr>
            <w:tcW w:w="1906" w:type="pct"/>
            <w:noWrap/>
            <w:vAlign w:val="center"/>
            <w:hideMark/>
          </w:tcPr>
          <w:p w14:paraId="3CB2EDED" w14:textId="77777777" w:rsidR="00D576FF" w:rsidRPr="000947AE" w:rsidRDefault="00D576FF" w:rsidP="00D576FF">
            <w:pPr>
              <w:rPr>
                <w:rFonts w:eastAsia="Times New Roman" w:cs="Courier New"/>
                <w:szCs w:val="20"/>
              </w:rPr>
            </w:pPr>
            <w:r w:rsidRPr="000947AE">
              <w:rPr>
                <w:rFonts w:eastAsia="Times New Roman" w:cs="Courier New"/>
                <w:szCs w:val="20"/>
              </w:rPr>
              <w:t>Other/Unknown/No Response</w:t>
            </w:r>
          </w:p>
        </w:tc>
        <w:tc>
          <w:tcPr>
            <w:tcW w:w="1280" w:type="pct"/>
            <w:noWrap/>
            <w:vAlign w:val="center"/>
          </w:tcPr>
          <w:p w14:paraId="375E7058" w14:textId="77012904" w:rsidR="00D576FF" w:rsidRPr="000947AE" w:rsidRDefault="00D576FF" w:rsidP="00D576FF">
            <w:pPr>
              <w:jc w:val="right"/>
              <w:rPr>
                <w:rFonts w:eastAsia="Times New Roman" w:cs="Courier New"/>
                <w:szCs w:val="20"/>
              </w:rPr>
            </w:pPr>
            <w:r>
              <w:rPr>
                <w:rFonts w:cs="Calibri"/>
                <w:szCs w:val="20"/>
              </w:rPr>
              <w:t>55.1%</w:t>
            </w:r>
          </w:p>
        </w:tc>
        <w:tc>
          <w:tcPr>
            <w:tcW w:w="907" w:type="pct"/>
            <w:noWrap/>
            <w:vAlign w:val="bottom"/>
          </w:tcPr>
          <w:p w14:paraId="3D08B23E" w14:textId="028F7D89" w:rsidR="00D576FF" w:rsidRPr="000947AE" w:rsidRDefault="00D576FF" w:rsidP="00D576FF">
            <w:pPr>
              <w:jc w:val="right"/>
              <w:rPr>
                <w:rFonts w:eastAsia="Times New Roman" w:cs="Courier New"/>
                <w:szCs w:val="20"/>
              </w:rPr>
            </w:pPr>
            <w:r>
              <w:rPr>
                <w:rFonts w:cs="Calibri"/>
                <w:szCs w:val="20"/>
              </w:rPr>
              <w:t xml:space="preserve">                                  89 </w:t>
            </w:r>
          </w:p>
        </w:tc>
        <w:tc>
          <w:tcPr>
            <w:tcW w:w="907" w:type="pct"/>
            <w:noWrap/>
            <w:vAlign w:val="bottom"/>
          </w:tcPr>
          <w:p w14:paraId="11AAB8F0" w14:textId="55CFA6A4" w:rsidR="00D576FF" w:rsidRPr="000947AE" w:rsidRDefault="00D576FF" w:rsidP="00D576FF">
            <w:pPr>
              <w:jc w:val="right"/>
              <w:rPr>
                <w:rFonts w:eastAsia="Times New Roman" w:cs="Courier New"/>
                <w:szCs w:val="20"/>
              </w:rPr>
            </w:pPr>
            <w:r>
              <w:rPr>
                <w:rFonts w:cs="Calibri"/>
                <w:szCs w:val="20"/>
              </w:rPr>
              <w:t xml:space="preserve">                                  138 </w:t>
            </w:r>
          </w:p>
        </w:tc>
      </w:tr>
      <w:tr w:rsidR="00D576FF" w:rsidRPr="000947AE" w14:paraId="7E4F1326" w14:textId="77777777" w:rsidTr="00520F3B">
        <w:trPr>
          <w:cnfStyle w:val="000000010000" w:firstRow="0" w:lastRow="0" w:firstColumn="0" w:lastColumn="0" w:oddVBand="0" w:evenVBand="0" w:oddHBand="0" w:evenHBand="1" w:firstRowFirstColumn="0" w:firstRowLastColumn="0" w:lastRowFirstColumn="0" w:lastRowLastColumn="0"/>
          <w:cantSplit/>
          <w:trHeight w:val="80"/>
        </w:trPr>
        <w:tc>
          <w:tcPr>
            <w:tcW w:w="1906" w:type="pct"/>
            <w:noWrap/>
            <w:vAlign w:val="center"/>
            <w:hideMark/>
          </w:tcPr>
          <w:p w14:paraId="6503F029" w14:textId="77777777" w:rsidR="00D576FF" w:rsidRPr="00AE6794" w:rsidRDefault="00D576FF" w:rsidP="00D576FF">
            <w:pPr>
              <w:rPr>
                <w:rFonts w:eastAsia="Times New Roman" w:cs="Courier New"/>
                <w:b/>
                <w:bCs/>
                <w:szCs w:val="20"/>
              </w:rPr>
            </w:pPr>
            <w:r w:rsidRPr="00AE6794">
              <w:rPr>
                <w:rFonts w:eastAsia="Times New Roman" w:cs="Courier New"/>
                <w:b/>
                <w:bCs/>
                <w:szCs w:val="20"/>
              </w:rPr>
              <w:t>Domestic Total</w:t>
            </w:r>
          </w:p>
        </w:tc>
        <w:tc>
          <w:tcPr>
            <w:tcW w:w="1280" w:type="pct"/>
            <w:noWrap/>
            <w:vAlign w:val="center"/>
          </w:tcPr>
          <w:p w14:paraId="6321516C" w14:textId="1A38D26D" w:rsidR="00D576FF" w:rsidRPr="000947AE" w:rsidRDefault="00D576FF" w:rsidP="00D576FF">
            <w:pPr>
              <w:jc w:val="right"/>
              <w:rPr>
                <w:rFonts w:eastAsia="Times New Roman" w:cs="Courier New"/>
                <w:szCs w:val="20"/>
              </w:rPr>
            </w:pPr>
            <w:r>
              <w:rPr>
                <w:rFonts w:cs="Calibri"/>
                <w:b/>
                <w:bCs/>
                <w:szCs w:val="20"/>
              </w:rPr>
              <w:t>29.1%</w:t>
            </w:r>
          </w:p>
        </w:tc>
        <w:tc>
          <w:tcPr>
            <w:tcW w:w="907" w:type="pct"/>
            <w:noWrap/>
            <w:vAlign w:val="bottom"/>
          </w:tcPr>
          <w:p w14:paraId="103D9818" w14:textId="10ED58D9" w:rsidR="00D576FF" w:rsidRPr="000947AE" w:rsidRDefault="00D576FF" w:rsidP="00D576FF">
            <w:pPr>
              <w:jc w:val="right"/>
              <w:rPr>
                <w:rFonts w:eastAsia="Times New Roman" w:cs="Courier New"/>
                <w:szCs w:val="20"/>
              </w:rPr>
            </w:pPr>
            <w:r>
              <w:rPr>
                <w:rFonts w:cs="Calibri"/>
                <w:b/>
                <w:bCs/>
                <w:szCs w:val="20"/>
              </w:rPr>
              <w:t xml:space="preserve">                              6,953 </w:t>
            </w:r>
          </w:p>
        </w:tc>
        <w:tc>
          <w:tcPr>
            <w:tcW w:w="907" w:type="pct"/>
            <w:noWrap/>
            <w:vAlign w:val="bottom"/>
          </w:tcPr>
          <w:p w14:paraId="26008DDD" w14:textId="7C76279D" w:rsidR="00D576FF" w:rsidRPr="000947AE" w:rsidRDefault="00D576FF" w:rsidP="00D576FF">
            <w:pPr>
              <w:jc w:val="right"/>
              <w:rPr>
                <w:rFonts w:eastAsia="Times New Roman" w:cs="Courier New"/>
                <w:szCs w:val="20"/>
              </w:rPr>
            </w:pPr>
            <w:r>
              <w:rPr>
                <w:rFonts w:cs="Calibri"/>
                <w:b/>
                <w:bCs/>
                <w:szCs w:val="20"/>
              </w:rPr>
              <w:t xml:space="preserve">                                8,974 </w:t>
            </w:r>
          </w:p>
        </w:tc>
      </w:tr>
      <w:tr w:rsidR="00D576FF" w:rsidRPr="000947AE" w14:paraId="5F55C533" w14:textId="77777777" w:rsidTr="00520F3B">
        <w:trPr>
          <w:cantSplit/>
          <w:trHeight w:val="80"/>
        </w:trPr>
        <w:tc>
          <w:tcPr>
            <w:tcW w:w="1906" w:type="pct"/>
            <w:noWrap/>
            <w:vAlign w:val="center"/>
            <w:hideMark/>
          </w:tcPr>
          <w:p w14:paraId="3A9E9E07" w14:textId="77777777" w:rsidR="00D576FF" w:rsidRPr="000947AE" w:rsidRDefault="00D576FF" w:rsidP="00D576FF">
            <w:pPr>
              <w:rPr>
                <w:rFonts w:eastAsia="Times New Roman" w:cs="Courier New"/>
                <w:szCs w:val="20"/>
              </w:rPr>
            </w:pPr>
            <w:r w:rsidRPr="000947AE">
              <w:rPr>
                <w:rFonts w:eastAsia="Times New Roman" w:cs="Courier New"/>
                <w:szCs w:val="20"/>
              </w:rPr>
              <w:lastRenderedPageBreak/>
              <w:t>International</w:t>
            </w:r>
          </w:p>
        </w:tc>
        <w:tc>
          <w:tcPr>
            <w:tcW w:w="1280" w:type="pct"/>
            <w:noWrap/>
            <w:vAlign w:val="center"/>
          </w:tcPr>
          <w:p w14:paraId="72214AE1" w14:textId="5BDAA75F" w:rsidR="00D576FF" w:rsidRPr="000947AE" w:rsidRDefault="00D576FF" w:rsidP="00D576FF">
            <w:pPr>
              <w:jc w:val="right"/>
              <w:rPr>
                <w:rFonts w:eastAsia="Times New Roman" w:cs="Courier New"/>
                <w:szCs w:val="20"/>
              </w:rPr>
            </w:pPr>
            <w:r>
              <w:rPr>
                <w:rFonts w:cs="Calibri"/>
                <w:szCs w:val="20"/>
              </w:rPr>
              <w:t>-43.8%</w:t>
            </w:r>
          </w:p>
        </w:tc>
        <w:tc>
          <w:tcPr>
            <w:tcW w:w="907" w:type="pct"/>
            <w:noWrap/>
            <w:vAlign w:val="bottom"/>
          </w:tcPr>
          <w:p w14:paraId="02429FDD" w14:textId="6E53D2BB" w:rsidR="00D576FF" w:rsidRPr="000947AE" w:rsidRDefault="00D576FF" w:rsidP="00D576FF">
            <w:pPr>
              <w:jc w:val="right"/>
              <w:rPr>
                <w:rFonts w:eastAsia="Times New Roman" w:cs="Courier New"/>
                <w:szCs w:val="20"/>
              </w:rPr>
            </w:pPr>
            <w:r>
              <w:rPr>
                <w:rFonts w:cs="Calibri"/>
                <w:szCs w:val="20"/>
              </w:rPr>
              <w:t xml:space="preserve">                              1,248 </w:t>
            </w:r>
          </w:p>
        </w:tc>
        <w:tc>
          <w:tcPr>
            <w:tcW w:w="907" w:type="pct"/>
            <w:noWrap/>
            <w:vAlign w:val="bottom"/>
          </w:tcPr>
          <w:p w14:paraId="50FB9A28" w14:textId="20C84D5E" w:rsidR="00D576FF" w:rsidRPr="000947AE" w:rsidRDefault="00D576FF" w:rsidP="00D576FF">
            <w:pPr>
              <w:jc w:val="right"/>
              <w:rPr>
                <w:rFonts w:eastAsia="Times New Roman" w:cs="Courier New"/>
                <w:szCs w:val="20"/>
              </w:rPr>
            </w:pPr>
            <w:r>
              <w:rPr>
                <w:rFonts w:cs="Calibri"/>
                <w:szCs w:val="20"/>
              </w:rPr>
              <w:t xml:space="preserve">                                  702 </w:t>
            </w:r>
          </w:p>
        </w:tc>
      </w:tr>
      <w:tr w:rsidR="00D576FF" w:rsidRPr="00B74F99" w14:paraId="2990BA95" w14:textId="77777777" w:rsidTr="00520F3B">
        <w:trPr>
          <w:cnfStyle w:val="000000010000" w:firstRow="0" w:lastRow="0" w:firstColumn="0" w:lastColumn="0" w:oddVBand="0" w:evenVBand="0" w:oddHBand="0" w:evenHBand="1" w:firstRowFirstColumn="0" w:firstRowLastColumn="0" w:lastRowFirstColumn="0" w:lastRowLastColumn="0"/>
          <w:cantSplit/>
          <w:trHeight w:val="80"/>
        </w:trPr>
        <w:tc>
          <w:tcPr>
            <w:tcW w:w="1906" w:type="pct"/>
            <w:noWrap/>
            <w:vAlign w:val="center"/>
            <w:hideMark/>
          </w:tcPr>
          <w:p w14:paraId="787B301B" w14:textId="77777777" w:rsidR="00D576FF" w:rsidRPr="000947AE" w:rsidRDefault="00D576FF" w:rsidP="00D576FF">
            <w:pPr>
              <w:rPr>
                <w:rFonts w:eastAsia="Times New Roman" w:cs="Courier New"/>
                <w:b/>
                <w:szCs w:val="20"/>
              </w:rPr>
            </w:pPr>
            <w:r w:rsidRPr="000947AE">
              <w:rPr>
                <w:rFonts w:eastAsia="Times New Roman" w:cs="Courier New"/>
                <w:b/>
                <w:szCs w:val="20"/>
              </w:rPr>
              <w:t>University Total</w:t>
            </w:r>
          </w:p>
        </w:tc>
        <w:tc>
          <w:tcPr>
            <w:tcW w:w="1280" w:type="pct"/>
            <w:noWrap/>
            <w:vAlign w:val="center"/>
          </w:tcPr>
          <w:p w14:paraId="28F1824E" w14:textId="3F4CC552" w:rsidR="00D576FF" w:rsidRPr="00B74F99" w:rsidRDefault="00D576FF" w:rsidP="00D576FF">
            <w:pPr>
              <w:jc w:val="right"/>
              <w:rPr>
                <w:rFonts w:eastAsia="Times New Roman" w:cs="Courier New"/>
                <w:b/>
                <w:bCs/>
                <w:szCs w:val="20"/>
              </w:rPr>
            </w:pPr>
            <w:r>
              <w:rPr>
                <w:rFonts w:cs="Calibri"/>
                <w:b/>
                <w:bCs/>
                <w:szCs w:val="20"/>
              </w:rPr>
              <w:t>18.0%</w:t>
            </w:r>
          </w:p>
        </w:tc>
        <w:tc>
          <w:tcPr>
            <w:tcW w:w="907" w:type="pct"/>
            <w:noWrap/>
            <w:vAlign w:val="bottom"/>
          </w:tcPr>
          <w:p w14:paraId="5420C5F9" w14:textId="7F3AC123" w:rsidR="00D576FF" w:rsidRPr="00B74F99" w:rsidRDefault="00D576FF" w:rsidP="00D576FF">
            <w:pPr>
              <w:jc w:val="right"/>
              <w:rPr>
                <w:rFonts w:eastAsia="Times New Roman" w:cs="Courier New"/>
                <w:b/>
                <w:bCs/>
                <w:szCs w:val="20"/>
              </w:rPr>
            </w:pPr>
            <w:r>
              <w:rPr>
                <w:rFonts w:cs="Calibri"/>
                <w:b/>
                <w:bCs/>
                <w:szCs w:val="20"/>
              </w:rPr>
              <w:t xml:space="preserve">                              8,201 </w:t>
            </w:r>
          </w:p>
        </w:tc>
        <w:tc>
          <w:tcPr>
            <w:tcW w:w="907" w:type="pct"/>
            <w:noWrap/>
            <w:vAlign w:val="bottom"/>
          </w:tcPr>
          <w:p w14:paraId="0857C0EB" w14:textId="0C106091" w:rsidR="00D576FF" w:rsidRPr="00B74F99" w:rsidRDefault="00D576FF" w:rsidP="00D576FF">
            <w:pPr>
              <w:jc w:val="right"/>
              <w:rPr>
                <w:rFonts w:eastAsia="Times New Roman" w:cs="Courier New"/>
                <w:b/>
                <w:bCs/>
                <w:szCs w:val="20"/>
              </w:rPr>
            </w:pPr>
            <w:r>
              <w:rPr>
                <w:rFonts w:cs="Calibri"/>
                <w:b/>
                <w:bCs/>
                <w:szCs w:val="20"/>
              </w:rPr>
              <w:t xml:space="preserve">                                9,676 </w:t>
            </w:r>
          </w:p>
        </w:tc>
      </w:tr>
      <w:tr w:rsidR="00D576FF" w:rsidRPr="000947AE" w14:paraId="32281DFF" w14:textId="77777777" w:rsidTr="00520F3B">
        <w:trPr>
          <w:cantSplit/>
          <w:trHeight w:val="80"/>
        </w:trPr>
        <w:tc>
          <w:tcPr>
            <w:tcW w:w="1906" w:type="pct"/>
            <w:noWrap/>
            <w:vAlign w:val="center"/>
            <w:hideMark/>
          </w:tcPr>
          <w:p w14:paraId="3052BD59" w14:textId="77777777" w:rsidR="00D576FF" w:rsidRPr="000947AE" w:rsidRDefault="00D576FF" w:rsidP="00D576FF">
            <w:pPr>
              <w:rPr>
                <w:rFonts w:eastAsia="Times New Roman" w:cs="Courier New"/>
                <w:szCs w:val="20"/>
              </w:rPr>
            </w:pPr>
            <w:r w:rsidRPr="000947AE">
              <w:rPr>
                <w:rFonts w:eastAsia="Times New Roman" w:cs="Courier New"/>
                <w:szCs w:val="20"/>
              </w:rPr>
              <w:t>Men</w:t>
            </w:r>
          </w:p>
        </w:tc>
        <w:tc>
          <w:tcPr>
            <w:tcW w:w="1280" w:type="pct"/>
            <w:noWrap/>
            <w:vAlign w:val="center"/>
          </w:tcPr>
          <w:p w14:paraId="7136C34A" w14:textId="6B555019" w:rsidR="00D576FF" w:rsidRPr="000947AE" w:rsidRDefault="00D576FF" w:rsidP="00D576FF">
            <w:pPr>
              <w:jc w:val="right"/>
              <w:rPr>
                <w:rFonts w:eastAsia="Times New Roman" w:cs="Courier New"/>
                <w:szCs w:val="20"/>
              </w:rPr>
            </w:pPr>
            <w:r>
              <w:rPr>
                <w:rFonts w:cs="Calibri"/>
                <w:szCs w:val="20"/>
              </w:rPr>
              <w:t>17.0%</w:t>
            </w:r>
          </w:p>
        </w:tc>
        <w:tc>
          <w:tcPr>
            <w:tcW w:w="907" w:type="pct"/>
            <w:noWrap/>
            <w:vAlign w:val="bottom"/>
          </w:tcPr>
          <w:p w14:paraId="5CEEE46B" w14:textId="42EEBC7A" w:rsidR="00D576FF" w:rsidRPr="000947AE" w:rsidRDefault="00D576FF" w:rsidP="00D576FF">
            <w:pPr>
              <w:jc w:val="right"/>
              <w:rPr>
                <w:rFonts w:eastAsia="Times New Roman" w:cs="Courier New"/>
                <w:szCs w:val="20"/>
              </w:rPr>
            </w:pPr>
            <w:r>
              <w:rPr>
                <w:rFonts w:cs="Calibri"/>
                <w:szCs w:val="20"/>
              </w:rPr>
              <w:t xml:space="preserve">                              3,965 </w:t>
            </w:r>
          </w:p>
        </w:tc>
        <w:tc>
          <w:tcPr>
            <w:tcW w:w="907" w:type="pct"/>
            <w:noWrap/>
            <w:vAlign w:val="bottom"/>
          </w:tcPr>
          <w:p w14:paraId="53BDC47F" w14:textId="5BC175A7" w:rsidR="00D576FF" w:rsidRPr="000947AE" w:rsidRDefault="00D576FF" w:rsidP="00D576FF">
            <w:pPr>
              <w:jc w:val="right"/>
              <w:rPr>
                <w:rFonts w:eastAsia="Times New Roman" w:cs="Courier New"/>
                <w:szCs w:val="20"/>
              </w:rPr>
            </w:pPr>
            <w:r>
              <w:rPr>
                <w:rFonts w:cs="Calibri"/>
                <w:szCs w:val="20"/>
              </w:rPr>
              <w:t xml:space="preserve">                                4,640 </w:t>
            </w:r>
          </w:p>
        </w:tc>
      </w:tr>
      <w:tr w:rsidR="00D576FF" w:rsidRPr="000947AE" w14:paraId="6945DC70" w14:textId="77777777" w:rsidTr="00520F3B">
        <w:trPr>
          <w:cnfStyle w:val="000000010000" w:firstRow="0" w:lastRow="0" w:firstColumn="0" w:lastColumn="0" w:oddVBand="0" w:evenVBand="0" w:oddHBand="0" w:evenHBand="1" w:firstRowFirstColumn="0" w:firstRowLastColumn="0" w:lastRowFirstColumn="0" w:lastRowLastColumn="0"/>
          <w:cantSplit/>
          <w:trHeight w:val="80"/>
        </w:trPr>
        <w:tc>
          <w:tcPr>
            <w:tcW w:w="1906" w:type="pct"/>
            <w:noWrap/>
            <w:vAlign w:val="center"/>
            <w:hideMark/>
          </w:tcPr>
          <w:p w14:paraId="48137BA7" w14:textId="77777777" w:rsidR="00D576FF" w:rsidRPr="000947AE" w:rsidRDefault="00D576FF" w:rsidP="00D576FF">
            <w:pPr>
              <w:rPr>
                <w:rFonts w:eastAsia="Times New Roman" w:cs="Courier New"/>
                <w:szCs w:val="20"/>
              </w:rPr>
            </w:pPr>
            <w:r w:rsidRPr="000947AE">
              <w:rPr>
                <w:rFonts w:eastAsia="Times New Roman" w:cs="Courier New"/>
                <w:szCs w:val="20"/>
              </w:rPr>
              <w:t>Women</w:t>
            </w:r>
          </w:p>
        </w:tc>
        <w:tc>
          <w:tcPr>
            <w:tcW w:w="1280" w:type="pct"/>
            <w:noWrap/>
            <w:vAlign w:val="center"/>
          </w:tcPr>
          <w:p w14:paraId="2E7BA277" w14:textId="27CB5FA3" w:rsidR="00D576FF" w:rsidRPr="000947AE" w:rsidRDefault="00D576FF" w:rsidP="00D576FF">
            <w:pPr>
              <w:jc w:val="right"/>
              <w:rPr>
                <w:rFonts w:eastAsia="Times New Roman" w:cs="Courier New"/>
                <w:szCs w:val="20"/>
              </w:rPr>
            </w:pPr>
            <w:r>
              <w:rPr>
                <w:rFonts w:cs="Calibri"/>
                <w:szCs w:val="20"/>
              </w:rPr>
              <w:t>18.9%</w:t>
            </w:r>
          </w:p>
        </w:tc>
        <w:tc>
          <w:tcPr>
            <w:tcW w:w="907" w:type="pct"/>
            <w:noWrap/>
            <w:vAlign w:val="bottom"/>
          </w:tcPr>
          <w:p w14:paraId="58147F2E" w14:textId="4020AD22" w:rsidR="00D576FF" w:rsidRPr="000947AE" w:rsidRDefault="00D576FF" w:rsidP="00D576FF">
            <w:pPr>
              <w:jc w:val="right"/>
              <w:rPr>
                <w:rFonts w:eastAsia="Times New Roman" w:cs="Courier New"/>
                <w:szCs w:val="20"/>
              </w:rPr>
            </w:pPr>
            <w:r>
              <w:rPr>
                <w:rFonts w:cs="Calibri"/>
                <w:szCs w:val="20"/>
              </w:rPr>
              <w:t xml:space="preserve">                              4,236 </w:t>
            </w:r>
          </w:p>
        </w:tc>
        <w:tc>
          <w:tcPr>
            <w:tcW w:w="907" w:type="pct"/>
            <w:noWrap/>
            <w:vAlign w:val="bottom"/>
          </w:tcPr>
          <w:p w14:paraId="255FDA49" w14:textId="409EBEAE" w:rsidR="00D576FF" w:rsidRPr="000947AE" w:rsidRDefault="00D576FF" w:rsidP="00D576FF">
            <w:pPr>
              <w:jc w:val="right"/>
              <w:rPr>
                <w:rFonts w:eastAsia="Times New Roman" w:cs="Courier New"/>
                <w:szCs w:val="20"/>
              </w:rPr>
            </w:pPr>
            <w:r>
              <w:rPr>
                <w:rFonts w:cs="Calibri"/>
                <w:szCs w:val="20"/>
              </w:rPr>
              <w:t xml:space="preserve">                                5,036 </w:t>
            </w:r>
          </w:p>
        </w:tc>
      </w:tr>
    </w:tbl>
    <w:p w14:paraId="2FD4E7B6" w14:textId="2117558E" w:rsidR="007C2F93" w:rsidRDefault="007C2F93">
      <w:pPr>
        <w:rPr>
          <w:noProof/>
        </w:rPr>
      </w:pPr>
    </w:p>
    <w:p w14:paraId="1739EC79" w14:textId="77777777" w:rsidR="007C2F93" w:rsidRDefault="007C2F93">
      <w:pPr>
        <w:rPr>
          <w:noProof/>
        </w:rPr>
      </w:pPr>
      <w:r>
        <w:rPr>
          <w:noProof/>
        </w:rPr>
        <w:br w:type="page"/>
      </w:r>
    </w:p>
    <w:p w14:paraId="1F873560" w14:textId="77777777" w:rsidR="00936E6C" w:rsidRDefault="00936E6C">
      <w:pPr>
        <w:rPr>
          <w:noProof/>
        </w:rPr>
      </w:pPr>
    </w:p>
    <w:p w14:paraId="3943A80C" w14:textId="55F50483" w:rsidR="004A0272" w:rsidRDefault="004A0272" w:rsidP="00CE3B35">
      <w:pPr>
        <w:pStyle w:val="Heading2"/>
      </w:pPr>
      <w:r>
        <w:t>Student Overview | 10</w:t>
      </w:r>
      <w:r w:rsidR="006A62B8">
        <w:t>-</w:t>
      </w:r>
      <w:r>
        <w:t>Year Percent Change (continued)</w:t>
      </w:r>
    </w:p>
    <w:p w14:paraId="28915417" w14:textId="430E1E52" w:rsidR="00AF6A80" w:rsidRDefault="00AF6A80" w:rsidP="00AF6A80">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Between fall 2012 and fall 2022, the number of African American/Black undergraduates enrolled increased by 3%, and the number of African American/Black graduate and professional students increased by 22%. Among Hispanic/Latino/a students of any race, undergraduate enrollment increased 78.8% between fall 2012 and fall 2022</w:t>
      </w:r>
      <w:r w:rsidR="00A403D1">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while graduate and professional enrollment increased by 95.5%. Among Asian students, undergraduate enrollment increased 96.3%</w:t>
      </w:r>
      <w:r w:rsidR="00A403D1">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while graduate and professional enrollment increased by 38.8%. The number of international students enrolled fell by 45% among undergraduates and 13.7% among graduate and professional students.</w:t>
      </w:r>
      <w:r>
        <w:rPr>
          <w:rStyle w:val="eop"/>
          <w:rFonts w:ascii="Gotham Book" w:hAnsi="Gotham Book" w:cs="Segoe UI"/>
          <w:color w:val="323232"/>
          <w:sz w:val="20"/>
          <w:szCs w:val="20"/>
        </w:rPr>
        <w:t> </w:t>
      </w:r>
    </w:p>
    <w:p w14:paraId="6A53C2B5" w14:textId="77777777" w:rsidR="00AF6A80" w:rsidRDefault="00AF6A80" w:rsidP="00AF6A80">
      <w:pPr>
        <w:pStyle w:val="paragraph"/>
        <w:spacing w:before="240" w:beforeAutospacing="0" w:after="0" w:afterAutospacing="0"/>
        <w:textAlignment w:val="baseline"/>
        <w:rPr>
          <w:rFonts w:ascii="Segoe UI" w:hAnsi="Segoe UI" w:cs="Segoe UI"/>
          <w:i/>
          <w:iCs/>
          <w:color w:val="323232"/>
          <w:sz w:val="18"/>
          <w:szCs w:val="18"/>
        </w:rPr>
      </w:pPr>
      <w:r>
        <w:rPr>
          <w:rStyle w:val="normaltextrun"/>
          <w:rFonts w:ascii="Gotham Medium" w:hAnsi="Gotham Medium" w:cs="Segoe UI"/>
          <w:i/>
          <w:iCs/>
          <w:color w:val="323232"/>
          <w:sz w:val="21"/>
          <w:szCs w:val="21"/>
        </w:rPr>
        <w:t xml:space="preserve">Notes on the </w:t>
      </w:r>
      <w:proofErr w:type="gramStart"/>
      <w:r>
        <w:rPr>
          <w:rStyle w:val="normaltextrun"/>
          <w:rFonts w:ascii="Gotham Medium" w:hAnsi="Gotham Medium" w:cs="Segoe UI"/>
          <w:i/>
          <w:iCs/>
          <w:color w:val="323232"/>
          <w:sz w:val="21"/>
          <w:szCs w:val="21"/>
        </w:rPr>
        <w:t>data</w:t>
      </w:r>
      <w:proofErr w:type="gramEnd"/>
      <w:r>
        <w:rPr>
          <w:rStyle w:val="eop"/>
          <w:rFonts w:ascii="Gotham Medium" w:hAnsi="Gotham Medium" w:cs="Segoe UI"/>
          <w:i/>
          <w:iCs/>
          <w:color w:val="323232"/>
          <w:sz w:val="21"/>
          <w:szCs w:val="21"/>
        </w:rPr>
        <w:t> </w:t>
      </w:r>
    </w:p>
    <w:p w14:paraId="2A61771E" w14:textId="41A52C4C" w:rsidR="00AF6A80" w:rsidRDefault="00AF6A80" w:rsidP="00AF6A80">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In fall 2020</w:t>
      </w:r>
      <w:r w:rsidR="00A403D1">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the MSU College of Law was fully integrated into the university. Total student enrollment and graduate/professional enrollment figures for fall 201</w:t>
      </w:r>
      <w:r w:rsidR="001F5B68">
        <w:rPr>
          <w:rStyle w:val="normaltextrun"/>
          <w:rFonts w:ascii="Gotham Book" w:hAnsi="Gotham Book" w:cs="Segoe UI"/>
          <w:color w:val="323232"/>
          <w:sz w:val="20"/>
          <w:szCs w:val="20"/>
        </w:rPr>
        <w:t>2</w:t>
      </w:r>
      <w:r>
        <w:rPr>
          <w:rStyle w:val="normaltextrun"/>
          <w:rFonts w:ascii="Gotham Book" w:hAnsi="Gotham Book" w:cs="Segoe UI"/>
          <w:color w:val="323232"/>
          <w:sz w:val="20"/>
          <w:szCs w:val="20"/>
        </w:rPr>
        <w:t xml:space="preserve"> do not include College of Law students</w:t>
      </w:r>
      <w:r w:rsidR="00A403D1">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while they are included in fall 202</w:t>
      </w:r>
      <w:r w:rsidR="001F5B68">
        <w:rPr>
          <w:rStyle w:val="normaltextrun"/>
          <w:rFonts w:ascii="Gotham Book" w:hAnsi="Gotham Book" w:cs="Segoe UI"/>
          <w:color w:val="323232"/>
          <w:sz w:val="20"/>
          <w:szCs w:val="20"/>
        </w:rPr>
        <w:t>2</w:t>
      </w:r>
      <w:r>
        <w:rPr>
          <w:rStyle w:val="normaltextrun"/>
          <w:rFonts w:ascii="Gotham Book" w:hAnsi="Gotham Book" w:cs="Segoe UI"/>
          <w:color w:val="323232"/>
          <w:sz w:val="20"/>
          <w:szCs w:val="20"/>
        </w:rPr>
        <w:t>.</w:t>
      </w:r>
      <w:r>
        <w:rPr>
          <w:rStyle w:val="eop"/>
          <w:rFonts w:ascii="Gotham Book" w:hAnsi="Gotham Book" w:cs="Segoe UI"/>
          <w:color w:val="323232"/>
          <w:sz w:val="20"/>
          <w:szCs w:val="20"/>
        </w:rPr>
        <w:t> </w:t>
      </w:r>
    </w:p>
    <w:p w14:paraId="33BAF32D" w14:textId="77777777" w:rsidR="00AF6A80" w:rsidRPr="00AF6A80" w:rsidRDefault="00AF6A80" w:rsidP="00AF6A80"/>
    <w:tbl>
      <w:tblPr>
        <w:tblStyle w:val="DEITableStyle"/>
        <w:tblW w:w="5000" w:type="pct"/>
        <w:tblLayout w:type="fixed"/>
        <w:tblCellMar>
          <w:left w:w="115" w:type="dxa"/>
          <w:right w:w="115" w:type="dxa"/>
        </w:tblCellMar>
        <w:tblLook w:val="04A0" w:firstRow="1" w:lastRow="0" w:firstColumn="1" w:lastColumn="0" w:noHBand="0" w:noVBand="1"/>
        <w:tblCaption w:val="Change in Undergraduate Enrollment Over Ten Years Breakdown"/>
        <w:tblDescription w:val="Undergraduate Enrollment Count of Fall 2011 and Fall 2021 of different groups on campus. Also shows the Percent Change in enrollment between those dates."/>
      </w:tblPr>
      <w:tblGrid>
        <w:gridCol w:w="4322"/>
        <w:gridCol w:w="2160"/>
        <w:gridCol w:w="2160"/>
        <w:gridCol w:w="2158"/>
      </w:tblGrid>
      <w:tr w:rsidR="007C2F93" w:rsidRPr="000B2042" w14:paraId="1970CB3A" w14:textId="77777777" w:rsidTr="00520F3B">
        <w:trPr>
          <w:cnfStyle w:val="100000000000" w:firstRow="1" w:lastRow="0" w:firstColumn="0" w:lastColumn="0" w:oddVBand="0" w:evenVBand="0" w:oddHBand="0" w:evenHBand="0" w:firstRowFirstColumn="0" w:firstRowLastColumn="0" w:lastRowFirstColumn="0" w:lastRowLastColumn="0"/>
          <w:cantSplit/>
          <w:trHeight w:val="360"/>
          <w:tblHeader/>
        </w:trPr>
        <w:tc>
          <w:tcPr>
            <w:tcW w:w="2001" w:type="pct"/>
            <w:noWrap/>
            <w:hideMark/>
          </w:tcPr>
          <w:p w14:paraId="16149073" w14:textId="77777777" w:rsidR="007C2F93" w:rsidRPr="000B2042" w:rsidRDefault="007C2F93" w:rsidP="007C2F93">
            <w:pPr>
              <w:rPr>
                <w:rFonts w:eastAsia="Times New Roman" w:cs="Courier New"/>
                <w:bCs/>
                <w:szCs w:val="20"/>
              </w:rPr>
            </w:pPr>
            <w:r w:rsidRPr="000B2042">
              <w:rPr>
                <w:rFonts w:eastAsia="Times New Roman" w:cs="Courier New"/>
                <w:bCs/>
                <w:szCs w:val="20"/>
              </w:rPr>
              <w:t>Undergraduate Enrollment</w:t>
            </w:r>
          </w:p>
        </w:tc>
        <w:tc>
          <w:tcPr>
            <w:tcW w:w="1000" w:type="pct"/>
            <w:vAlign w:val="center"/>
            <w:hideMark/>
          </w:tcPr>
          <w:p w14:paraId="2DF6500A" w14:textId="1FA24AAA" w:rsidR="007C2F93" w:rsidRPr="000B2042" w:rsidRDefault="007C2F93" w:rsidP="007C2F93">
            <w:pPr>
              <w:jc w:val="right"/>
              <w:rPr>
                <w:rFonts w:eastAsia="Times New Roman" w:cs="Courier New"/>
                <w:bCs/>
                <w:szCs w:val="20"/>
              </w:rPr>
            </w:pPr>
            <w:r w:rsidRPr="000947AE">
              <w:rPr>
                <w:rFonts w:eastAsia="Times New Roman" w:cs="Courier New"/>
                <w:bCs/>
                <w:szCs w:val="20"/>
              </w:rPr>
              <w:t>Percent Change from Fall 201</w:t>
            </w:r>
            <w:r>
              <w:rPr>
                <w:rFonts w:eastAsia="Times New Roman" w:cs="Courier New"/>
                <w:bCs/>
                <w:szCs w:val="20"/>
              </w:rPr>
              <w:t>2</w:t>
            </w:r>
          </w:p>
        </w:tc>
        <w:tc>
          <w:tcPr>
            <w:tcW w:w="1000" w:type="pct"/>
            <w:vAlign w:val="center"/>
            <w:hideMark/>
          </w:tcPr>
          <w:p w14:paraId="0284A1E2" w14:textId="77777777" w:rsidR="007C2F93" w:rsidRPr="000947AE" w:rsidRDefault="007C2F93" w:rsidP="007C2F93">
            <w:pPr>
              <w:jc w:val="right"/>
              <w:rPr>
                <w:rFonts w:eastAsia="Times New Roman" w:cs="Courier New"/>
                <w:b w:val="0"/>
                <w:bCs/>
                <w:szCs w:val="20"/>
              </w:rPr>
            </w:pPr>
            <w:r w:rsidRPr="000947AE">
              <w:rPr>
                <w:rFonts w:eastAsia="Times New Roman" w:cs="Courier New"/>
                <w:bCs/>
                <w:szCs w:val="20"/>
              </w:rPr>
              <w:t>Count,</w:t>
            </w:r>
          </w:p>
          <w:p w14:paraId="2CFADB6B" w14:textId="35430B6E" w:rsidR="007C2F93" w:rsidRPr="000B2042" w:rsidRDefault="007C2F93" w:rsidP="007C2F93">
            <w:pPr>
              <w:jc w:val="right"/>
              <w:rPr>
                <w:rFonts w:eastAsia="Times New Roman" w:cs="Courier New"/>
                <w:bCs/>
                <w:szCs w:val="20"/>
              </w:rPr>
            </w:pPr>
            <w:r w:rsidRPr="000947AE">
              <w:rPr>
                <w:rFonts w:eastAsia="Times New Roman" w:cs="Courier New"/>
                <w:bCs/>
                <w:szCs w:val="20"/>
              </w:rPr>
              <w:t>Fall 201</w:t>
            </w:r>
            <w:r>
              <w:rPr>
                <w:rFonts w:eastAsia="Times New Roman" w:cs="Courier New"/>
                <w:bCs/>
                <w:szCs w:val="20"/>
              </w:rPr>
              <w:t>2</w:t>
            </w:r>
          </w:p>
        </w:tc>
        <w:tc>
          <w:tcPr>
            <w:tcW w:w="999" w:type="pct"/>
            <w:vAlign w:val="center"/>
            <w:hideMark/>
          </w:tcPr>
          <w:p w14:paraId="561CFAAC" w14:textId="77777777" w:rsidR="007C2F93" w:rsidRPr="000947AE" w:rsidRDefault="007C2F93" w:rsidP="007C2F93">
            <w:pPr>
              <w:jc w:val="right"/>
              <w:rPr>
                <w:rFonts w:eastAsia="Times New Roman" w:cs="Courier New"/>
                <w:b w:val="0"/>
                <w:bCs/>
                <w:szCs w:val="20"/>
              </w:rPr>
            </w:pPr>
            <w:r w:rsidRPr="000947AE">
              <w:rPr>
                <w:rFonts w:eastAsia="Times New Roman" w:cs="Courier New"/>
                <w:bCs/>
                <w:szCs w:val="20"/>
              </w:rPr>
              <w:t>Count,</w:t>
            </w:r>
          </w:p>
          <w:p w14:paraId="272D8C6C" w14:textId="30C97446" w:rsidR="007C2F93" w:rsidRPr="000B2042" w:rsidRDefault="007C2F93" w:rsidP="007C2F93">
            <w:pPr>
              <w:jc w:val="right"/>
              <w:rPr>
                <w:rFonts w:eastAsia="Times New Roman" w:cs="Courier New"/>
                <w:bCs/>
                <w:szCs w:val="20"/>
              </w:rPr>
            </w:pPr>
            <w:r w:rsidRPr="000947AE">
              <w:rPr>
                <w:rFonts w:eastAsia="Times New Roman" w:cs="Courier New"/>
                <w:bCs/>
                <w:szCs w:val="20"/>
              </w:rPr>
              <w:t>Fall 202</w:t>
            </w:r>
            <w:r>
              <w:rPr>
                <w:rFonts w:eastAsia="Times New Roman" w:cs="Courier New"/>
                <w:bCs/>
                <w:szCs w:val="20"/>
              </w:rPr>
              <w:t>2</w:t>
            </w:r>
          </w:p>
        </w:tc>
      </w:tr>
      <w:tr w:rsidR="0069712A" w:rsidRPr="000B2042" w14:paraId="4733D0DF" w14:textId="77777777" w:rsidTr="00520F3B">
        <w:trPr>
          <w:cantSplit/>
          <w:trHeight w:val="233"/>
        </w:trPr>
        <w:tc>
          <w:tcPr>
            <w:tcW w:w="2001" w:type="pct"/>
            <w:noWrap/>
            <w:vAlign w:val="center"/>
            <w:hideMark/>
          </w:tcPr>
          <w:p w14:paraId="17312832" w14:textId="77777777" w:rsidR="0069712A" w:rsidRPr="000B2042" w:rsidRDefault="0069712A" w:rsidP="0069712A">
            <w:pPr>
              <w:rPr>
                <w:rFonts w:eastAsia="Times New Roman" w:cs="Courier New"/>
                <w:szCs w:val="20"/>
              </w:rPr>
            </w:pPr>
            <w:r w:rsidRPr="000B2042">
              <w:rPr>
                <w:rFonts w:eastAsia="Times New Roman" w:cs="Courier New"/>
                <w:szCs w:val="20"/>
              </w:rPr>
              <w:t>African American/Black</w:t>
            </w:r>
          </w:p>
        </w:tc>
        <w:tc>
          <w:tcPr>
            <w:tcW w:w="1000" w:type="pct"/>
            <w:noWrap/>
            <w:vAlign w:val="center"/>
          </w:tcPr>
          <w:p w14:paraId="53DFBB83" w14:textId="5FC2FB1B" w:rsidR="0069712A" w:rsidRPr="000B2042" w:rsidRDefault="0069712A" w:rsidP="0069712A">
            <w:pPr>
              <w:jc w:val="right"/>
              <w:rPr>
                <w:rFonts w:eastAsia="Times New Roman" w:cs="Courier New"/>
                <w:szCs w:val="20"/>
              </w:rPr>
            </w:pPr>
            <w:r>
              <w:rPr>
                <w:rFonts w:cs="Calibri"/>
                <w:szCs w:val="20"/>
              </w:rPr>
              <w:t>3.0%</w:t>
            </w:r>
          </w:p>
        </w:tc>
        <w:tc>
          <w:tcPr>
            <w:tcW w:w="1000" w:type="pct"/>
            <w:noWrap/>
            <w:vAlign w:val="center"/>
          </w:tcPr>
          <w:p w14:paraId="49297704" w14:textId="56282428" w:rsidR="0069712A" w:rsidRPr="000B2042" w:rsidRDefault="0069712A" w:rsidP="0069712A">
            <w:pPr>
              <w:jc w:val="right"/>
              <w:rPr>
                <w:rFonts w:eastAsia="Times New Roman" w:cs="Courier New"/>
                <w:szCs w:val="20"/>
              </w:rPr>
            </w:pPr>
            <w:r>
              <w:rPr>
                <w:rFonts w:cs="Calibri"/>
                <w:szCs w:val="20"/>
              </w:rPr>
              <w:t xml:space="preserve">                              2,514 </w:t>
            </w:r>
          </w:p>
        </w:tc>
        <w:tc>
          <w:tcPr>
            <w:tcW w:w="999" w:type="pct"/>
            <w:noWrap/>
            <w:vAlign w:val="center"/>
          </w:tcPr>
          <w:p w14:paraId="56C7B9E8" w14:textId="5CFFFB34" w:rsidR="0069712A" w:rsidRPr="000B2042" w:rsidRDefault="0069712A" w:rsidP="0069712A">
            <w:pPr>
              <w:jc w:val="right"/>
              <w:rPr>
                <w:rFonts w:eastAsia="Times New Roman" w:cs="Courier New"/>
                <w:szCs w:val="20"/>
              </w:rPr>
            </w:pPr>
            <w:r>
              <w:rPr>
                <w:rFonts w:cs="Calibri"/>
                <w:color w:val="000000"/>
                <w:szCs w:val="20"/>
              </w:rPr>
              <w:t xml:space="preserve">                                2,590 </w:t>
            </w:r>
          </w:p>
        </w:tc>
      </w:tr>
      <w:tr w:rsidR="0069712A" w:rsidRPr="000B2042" w14:paraId="39775583" w14:textId="77777777" w:rsidTr="00520F3B">
        <w:trPr>
          <w:cnfStyle w:val="000000010000" w:firstRow="0" w:lastRow="0" w:firstColumn="0" w:lastColumn="0" w:oddVBand="0" w:evenVBand="0" w:oddHBand="0" w:evenHBand="1" w:firstRowFirstColumn="0" w:firstRowLastColumn="0" w:lastRowFirstColumn="0" w:lastRowLastColumn="0"/>
          <w:cantSplit/>
          <w:trHeight w:val="252"/>
        </w:trPr>
        <w:tc>
          <w:tcPr>
            <w:tcW w:w="2001" w:type="pct"/>
            <w:noWrap/>
            <w:vAlign w:val="center"/>
            <w:hideMark/>
          </w:tcPr>
          <w:p w14:paraId="29E0E1D1" w14:textId="77777777" w:rsidR="0069712A" w:rsidRPr="000B2042" w:rsidRDefault="0069712A" w:rsidP="0069712A">
            <w:pPr>
              <w:rPr>
                <w:rFonts w:eastAsia="Times New Roman" w:cs="Courier New"/>
                <w:szCs w:val="20"/>
              </w:rPr>
            </w:pPr>
            <w:r w:rsidRPr="000B2042">
              <w:rPr>
                <w:rFonts w:eastAsia="Times New Roman" w:cs="Courier New"/>
                <w:szCs w:val="20"/>
              </w:rPr>
              <w:t>American Indian/Alaska Native</w:t>
            </w:r>
          </w:p>
        </w:tc>
        <w:tc>
          <w:tcPr>
            <w:tcW w:w="1000" w:type="pct"/>
            <w:noWrap/>
            <w:vAlign w:val="center"/>
          </w:tcPr>
          <w:p w14:paraId="3343CA7F" w14:textId="6354F093" w:rsidR="0069712A" w:rsidRPr="000B2042" w:rsidRDefault="0069712A" w:rsidP="0069712A">
            <w:pPr>
              <w:jc w:val="right"/>
              <w:rPr>
                <w:rFonts w:eastAsia="Times New Roman" w:cs="Courier New"/>
                <w:szCs w:val="20"/>
              </w:rPr>
            </w:pPr>
            <w:r>
              <w:rPr>
                <w:rFonts w:cs="Calibri"/>
                <w:szCs w:val="20"/>
              </w:rPr>
              <w:t>-7.0%</w:t>
            </w:r>
          </w:p>
        </w:tc>
        <w:tc>
          <w:tcPr>
            <w:tcW w:w="1000" w:type="pct"/>
            <w:noWrap/>
            <w:vAlign w:val="center"/>
          </w:tcPr>
          <w:p w14:paraId="4ABC2D1F" w14:textId="4C9E2CD1" w:rsidR="0069712A" w:rsidRPr="000B2042" w:rsidRDefault="0069712A" w:rsidP="0069712A">
            <w:pPr>
              <w:jc w:val="right"/>
              <w:rPr>
                <w:rFonts w:eastAsia="Times New Roman" w:cs="Courier New"/>
                <w:szCs w:val="20"/>
              </w:rPr>
            </w:pPr>
            <w:r>
              <w:rPr>
                <w:rFonts w:cs="Calibri"/>
                <w:szCs w:val="20"/>
              </w:rPr>
              <w:t xml:space="preserve">                                 100 </w:t>
            </w:r>
          </w:p>
        </w:tc>
        <w:tc>
          <w:tcPr>
            <w:tcW w:w="999" w:type="pct"/>
            <w:noWrap/>
            <w:vAlign w:val="center"/>
          </w:tcPr>
          <w:p w14:paraId="301BE6F0" w14:textId="6B2A199A" w:rsidR="0069712A" w:rsidRPr="000B2042" w:rsidRDefault="0069712A" w:rsidP="0069712A">
            <w:pPr>
              <w:jc w:val="right"/>
              <w:rPr>
                <w:rFonts w:eastAsia="Times New Roman" w:cs="Courier New"/>
                <w:szCs w:val="20"/>
              </w:rPr>
            </w:pPr>
            <w:r>
              <w:rPr>
                <w:rFonts w:cs="Calibri"/>
                <w:color w:val="000000"/>
                <w:szCs w:val="20"/>
              </w:rPr>
              <w:t xml:space="preserve">                                    93 </w:t>
            </w:r>
          </w:p>
        </w:tc>
      </w:tr>
      <w:tr w:rsidR="0069712A" w:rsidRPr="000B2042" w14:paraId="2DAEE15E" w14:textId="77777777" w:rsidTr="00520F3B">
        <w:trPr>
          <w:cantSplit/>
          <w:trHeight w:val="198"/>
        </w:trPr>
        <w:tc>
          <w:tcPr>
            <w:tcW w:w="2001" w:type="pct"/>
            <w:shd w:val="clear" w:color="auto" w:fill="auto"/>
            <w:noWrap/>
            <w:vAlign w:val="center"/>
            <w:hideMark/>
          </w:tcPr>
          <w:p w14:paraId="321851A4" w14:textId="77777777" w:rsidR="0069712A" w:rsidRPr="000B2042" w:rsidRDefault="0069712A" w:rsidP="0069712A">
            <w:pPr>
              <w:rPr>
                <w:rFonts w:eastAsia="Times New Roman" w:cs="Courier New"/>
                <w:szCs w:val="20"/>
              </w:rPr>
            </w:pPr>
            <w:r w:rsidRPr="000B2042">
              <w:rPr>
                <w:rFonts w:eastAsia="Times New Roman" w:cs="Courier New"/>
                <w:szCs w:val="20"/>
              </w:rPr>
              <w:t>Asian</w:t>
            </w:r>
          </w:p>
        </w:tc>
        <w:tc>
          <w:tcPr>
            <w:tcW w:w="1000" w:type="pct"/>
            <w:shd w:val="clear" w:color="auto" w:fill="auto"/>
            <w:noWrap/>
            <w:vAlign w:val="center"/>
          </w:tcPr>
          <w:p w14:paraId="6A00CC41" w14:textId="49251451" w:rsidR="0069712A" w:rsidRPr="000B2042" w:rsidRDefault="0069712A" w:rsidP="0069712A">
            <w:pPr>
              <w:jc w:val="right"/>
              <w:rPr>
                <w:rFonts w:eastAsia="Times New Roman" w:cs="Courier New"/>
                <w:szCs w:val="20"/>
              </w:rPr>
            </w:pPr>
            <w:r>
              <w:rPr>
                <w:rFonts w:cs="Calibri"/>
                <w:szCs w:val="20"/>
              </w:rPr>
              <w:t>96.3%</w:t>
            </w:r>
          </w:p>
        </w:tc>
        <w:tc>
          <w:tcPr>
            <w:tcW w:w="1000" w:type="pct"/>
            <w:shd w:val="clear" w:color="auto" w:fill="auto"/>
            <w:noWrap/>
            <w:vAlign w:val="center"/>
          </w:tcPr>
          <w:p w14:paraId="3BA8C4FC" w14:textId="2E894C81" w:rsidR="0069712A" w:rsidRPr="000B2042" w:rsidRDefault="0069712A" w:rsidP="0069712A">
            <w:pPr>
              <w:jc w:val="right"/>
              <w:rPr>
                <w:rFonts w:eastAsia="Times New Roman" w:cs="Courier New"/>
                <w:szCs w:val="20"/>
              </w:rPr>
            </w:pPr>
            <w:r>
              <w:rPr>
                <w:rFonts w:cs="Calibri"/>
                <w:szCs w:val="20"/>
              </w:rPr>
              <w:t xml:space="preserve">                              1,551 </w:t>
            </w:r>
          </w:p>
        </w:tc>
        <w:tc>
          <w:tcPr>
            <w:tcW w:w="999" w:type="pct"/>
            <w:shd w:val="clear" w:color="auto" w:fill="auto"/>
            <w:noWrap/>
            <w:vAlign w:val="center"/>
          </w:tcPr>
          <w:p w14:paraId="5499DC8D" w14:textId="6448CBF9" w:rsidR="0069712A" w:rsidRPr="000B2042" w:rsidRDefault="0069712A" w:rsidP="0069712A">
            <w:pPr>
              <w:jc w:val="right"/>
              <w:rPr>
                <w:rFonts w:eastAsia="Times New Roman" w:cs="Courier New"/>
                <w:szCs w:val="20"/>
              </w:rPr>
            </w:pPr>
            <w:r>
              <w:rPr>
                <w:rFonts w:cs="Calibri"/>
                <w:color w:val="000000"/>
                <w:szCs w:val="20"/>
              </w:rPr>
              <w:t xml:space="preserve">                                3,044 </w:t>
            </w:r>
          </w:p>
        </w:tc>
      </w:tr>
      <w:tr w:rsidR="0069712A" w:rsidRPr="000B2042" w14:paraId="387BC1EE" w14:textId="77777777" w:rsidTr="00520F3B">
        <w:trPr>
          <w:cnfStyle w:val="000000010000" w:firstRow="0" w:lastRow="0" w:firstColumn="0" w:lastColumn="0" w:oddVBand="0" w:evenVBand="0" w:oddHBand="0" w:evenHBand="1" w:firstRowFirstColumn="0" w:firstRowLastColumn="0" w:lastRowFirstColumn="0" w:lastRowLastColumn="0"/>
          <w:cantSplit/>
          <w:trHeight w:val="162"/>
        </w:trPr>
        <w:tc>
          <w:tcPr>
            <w:tcW w:w="2001" w:type="pct"/>
            <w:noWrap/>
            <w:vAlign w:val="center"/>
            <w:hideMark/>
          </w:tcPr>
          <w:p w14:paraId="2908AC51" w14:textId="77777777" w:rsidR="0069712A" w:rsidRPr="000B2042" w:rsidRDefault="0069712A" w:rsidP="0069712A">
            <w:pPr>
              <w:rPr>
                <w:rFonts w:eastAsia="Times New Roman" w:cs="Courier New"/>
                <w:szCs w:val="20"/>
              </w:rPr>
            </w:pPr>
            <w:r w:rsidRPr="000B2042">
              <w:rPr>
                <w:rFonts w:eastAsia="Times New Roman" w:cs="Courier New"/>
                <w:szCs w:val="20"/>
              </w:rPr>
              <w:t>Hawaiian/Pacific Islander</w:t>
            </w:r>
          </w:p>
        </w:tc>
        <w:tc>
          <w:tcPr>
            <w:tcW w:w="1000" w:type="pct"/>
            <w:noWrap/>
            <w:vAlign w:val="center"/>
          </w:tcPr>
          <w:p w14:paraId="4CC758BF" w14:textId="57C60ADD" w:rsidR="0069712A" w:rsidRPr="000B2042" w:rsidRDefault="0069712A" w:rsidP="0069712A">
            <w:pPr>
              <w:jc w:val="right"/>
              <w:rPr>
                <w:rFonts w:eastAsia="Times New Roman" w:cs="Courier New"/>
                <w:szCs w:val="20"/>
              </w:rPr>
            </w:pPr>
            <w:r>
              <w:rPr>
                <w:rFonts w:cs="Calibri"/>
                <w:szCs w:val="20"/>
              </w:rPr>
              <w:t>0.0%</w:t>
            </w:r>
          </w:p>
        </w:tc>
        <w:tc>
          <w:tcPr>
            <w:tcW w:w="1000" w:type="pct"/>
            <w:noWrap/>
            <w:vAlign w:val="center"/>
          </w:tcPr>
          <w:p w14:paraId="16A46F81" w14:textId="639BA057" w:rsidR="0069712A" w:rsidRPr="000B2042" w:rsidRDefault="0069712A" w:rsidP="0069712A">
            <w:pPr>
              <w:jc w:val="right"/>
              <w:rPr>
                <w:rFonts w:eastAsia="Times New Roman" w:cs="Courier New"/>
                <w:szCs w:val="20"/>
              </w:rPr>
            </w:pPr>
            <w:r>
              <w:rPr>
                <w:rFonts w:cs="Calibri"/>
                <w:szCs w:val="20"/>
              </w:rPr>
              <w:t xml:space="preserve">                                  26 </w:t>
            </w:r>
          </w:p>
        </w:tc>
        <w:tc>
          <w:tcPr>
            <w:tcW w:w="999" w:type="pct"/>
            <w:noWrap/>
            <w:vAlign w:val="center"/>
          </w:tcPr>
          <w:p w14:paraId="3D5672B8" w14:textId="64632490" w:rsidR="0069712A" w:rsidRPr="000B2042" w:rsidRDefault="0069712A" w:rsidP="0069712A">
            <w:pPr>
              <w:jc w:val="right"/>
              <w:rPr>
                <w:rFonts w:eastAsia="Times New Roman" w:cs="Courier New"/>
                <w:szCs w:val="20"/>
              </w:rPr>
            </w:pPr>
            <w:r>
              <w:rPr>
                <w:rFonts w:cs="Calibri"/>
                <w:color w:val="000000"/>
                <w:szCs w:val="20"/>
              </w:rPr>
              <w:t xml:space="preserve">                                    26 </w:t>
            </w:r>
          </w:p>
        </w:tc>
      </w:tr>
      <w:tr w:rsidR="0069712A" w:rsidRPr="000B2042" w14:paraId="1CF5D3EF" w14:textId="77777777" w:rsidTr="00520F3B">
        <w:trPr>
          <w:cantSplit/>
          <w:trHeight w:val="108"/>
        </w:trPr>
        <w:tc>
          <w:tcPr>
            <w:tcW w:w="2001" w:type="pct"/>
            <w:noWrap/>
            <w:vAlign w:val="center"/>
            <w:hideMark/>
          </w:tcPr>
          <w:p w14:paraId="7ECB8D11" w14:textId="77777777" w:rsidR="0069712A" w:rsidRPr="000B2042" w:rsidRDefault="0069712A" w:rsidP="0069712A">
            <w:pPr>
              <w:rPr>
                <w:rFonts w:eastAsia="Times New Roman" w:cs="Courier New"/>
                <w:szCs w:val="20"/>
              </w:rPr>
            </w:pPr>
            <w:r w:rsidRPr="000B2042">
              <w:rPr>
                <w:rFonts w:eastAsia="Times New Roman" w:cs="Courier New"/>
                <w:szCs w:val="20"/>
              </w:rPr>
              <w:t>Hispanic/Latino/a (of any race)</w:t>
            </w:r>
          </w:p>
        </w:tc>
        <w:tc>
          <w:tcPr>
            <w:tcW w:w="1000" w:type="pct"/>
            <w:noWrap/>
            <w:vAlign w:val="center"/>
          </w:tcPr>
          <w:p w14:paraId="61EFBB90" w14:textId="4A7E84EC" w:rsidR="0069712A" w:rsidRPr="000B2042" w:rsidRDefault="0069712A" w:rsidP="0069712A">
            <w:pPr>
              <w:jc w:val="right"/>
              <w:rPr>
                <w:rFonts w:eastAsia="Times New Roman" w:cs="Courier New"/>
                <w:szCs w:val="20"/>
              </w:rPr>
            </w:pPr>
            <w:r>
              <w:rPr>
                <w:rFonts w:cs="Calibri"/>
                <w:szCs w:val="20"/>
              </w:rPr>
              <w:t>78.8%</w:t>
            </w:r>
          </w:p>
        </w:tc>
        <w:tc>
          <w:tcPr>
            <w:tcW w:w="1000" w:type="pct"/>
            <w:noWrap/>
            <w:vAlign w:val="center"/>
          </w:tcPr>
          <w:p w14:paraId="44FB5CDA" w14:textId="72BE3F0D" w:rsidR="0069712A" w:rsidRPr="000B2042" w:rsidRDefault="0069712A" w:rsidP="0069712A">
            <w:pPr>
              <w:jc w:val="right"/>
              <w:rPr>
                <w:rFonts w:eastAsia="Times New Roman" w:cs="Courier New"/>
                <w:szCs w:val="20"/>
              </w:rPr>
            </w:pPr>
            <w:r>
              <w:rPr>
                <w:rFonts w:cs="Calibri"/>
                <w:szCs w:val="20"/>
              </w:rPr>
              <w:t xml:space="preserve">                              1,319 </w:t>
            </w:r>
          </w:p>
        </w:tc>
        <w:tc>
          <w:tcPr>
            <w:tcW w:w="999" w:type="pct"/>
            <w:noWrap/>
            <w:vAlign w:val="center"/>
          </w:tcPr>
          <w:p w14:paraId="7A25F35B" w14:textId="0785D674" w:rsidR="0069712A" w:rsidRPr="000B2042" w:rsidRDefault="0069712A" w:rsidP="0069712A">
            <w:pPr>
              <w:jc w:val="right"/>
              <w:rPr>
                <w:rFonts w:eastAsia="Times New Roman" w:cs="Courier New"/>
                <w:szCs w:val="20"/>
              </w:rPr>
            </w:pPr>
            <w:r>
              <w:rPr>
                <w:rFonts w:cs="Calibri"/>
                <w:color w:val="000000"/>
                <w:szCs w:val="20"/>
              </w:rPr>
              <w:t xml:space="preserve">                                2,358 </w:t>
            </w:r>
          </w:p>
        </w:tc>
      </w:tr>
      <w:tr w:rsidR="0069712A" w:rsidRPr="000B2042" w14:paraId="412FFE48" w14:textId="77777777" w:rsidTr="00520F3B">
        <w:trPr>
          <w:cnfStyle w:val="000000010000" w:firstRow="0" w:lastRow="0" w:firstColumn="0" w:lastColumn="0" w:oddVBand="0" w:evenVBand="0" w:oddHBand="0" w:evenHBand="1" w:firstRowFirstColumn="0" w:firstRowLastColumn="0" w:lastRowFirstColumn="0" w:lastRowLastColumn="0"/>
          <w:cantSplit/>
          <w:trHeight w:val="135"/>
        </w:trPr>
        <w:tc>
          <w:tcPr>
            <w:tcW w:w="2001" w:type="pct"/>
            <w:noWrap/>
            <w:vAlign w:val="center"/>
            <w:hideMark/>
          </w:tcPr>
          <w:p w14:paraId="1DD044A1" w14:textId="77777777" w:rsidR="0069712A" w:rsidRPr="000B2042" w:rsidRDefault="0069712A" w:rsidP="0069712A">
            <w:pPr>
              <w:rPr>
                <w:rFonts w:eastAsia="Times New Roman" w:cs="Courier New"/>
                <w:szCs w:val="20"/>
              </w:rPr>
            </w:pPr>
            <w:r w:rsidRPr="000B2042">
              <w:rPr>
                <w:rFonts w:eastAsia="Times New Roman" w:cs="Courier New"/>
                <w:szCs w:val="20"/>
              </w:rPr>
              <w:t>Two or More Races</w:t>
            </w:r>
          </w:p>
        </w:tc>
        <w:tc>
          <w:tcPr>
            <w:tcW w:w="1000" w:type="pct"/>
            <w:noWrap/>
            <w:vAlign w:val="center"/>
          </w:tcPr>
          <w:p w14:paraId="59E58EEE" w14:textId="3480D604" w:rsidR="0069712A" w:rsidRPr="000B2042" w:rsidRDefault="0069712A" w:rsidP="0069712A">
            <w:pPr>
              <w:jc w:val="right"/>
              <w:rPr>
                <w:rFonts w:eastAsia="Times New Roman" w:cs="Courier New"/>
                <w:b/>
                <w:bCs/>
                <w:szCs w:val="20"/>
              </w:rPr>
            </w:pPr>
            <w:r>
              <w:rPr>
                <w:rFonts w:cs="Calibri"/>
                <w:szCs w:val="20"/>
              </w:rPr>
              <w:t>105.0%</w:t>
            </w:r>
          </w:p>
        </w:tc>
        <w:tc>
          <w:tcPr>
            <w:tcW w:w="1000" w:type="pct"/>
            <w:noWrap/>
            <w:vAlign w:val="center"/>
          </w:tcPr>
          <w:p w14:paraId="56A93460" w14:textId="4D9F21EE" w:rsidR="0069712A" w:rsidRPr="000B2042" w:rsidRDefault="0069712A" w:rsidP="0069712A">
            <w:pPr>
              <w:jc w:val="right"/>
              <w:rPr>
                <w:rFonts w:eastAsia="Times New Roman" w:cs="Courier New"/>
                <w:b/>
                <w:bCs/>
                <w:szCs w:val="20"/>
              </w:rPr>
            </w:pPr>
            <w:r>
              <w:rPr>
                <w:rFonts w:cs="Calibri"/>
                <w:szCs w:val="20"/>
              </w:rPr>
              <w:t xml:space="preserve">                                 777 </w:t>
            </w:r>
          </w:p>
        </w:tc>
        <w:tc>
          <w:tcPr>
            <w:tcW w:w="999" w:type="pct"/>
            <w:noWrap/>
            <w:vAlign w:val="center"/>
          </w:tcPr>
          <w:p w14:paraId="344B20A4" w14:textId="6CE5966D" w:rsidR="0069712A" w:rsidRPr="000B2042" w:rsidRDefault="0069712A" w:rsidP="0069712A">
            <w:pPr>
              <w:jc w:val="right"/>
              <w:rPr>
                <w:rFonts w:eastAsia="Times New Roman" w:cs="Courier New"/>
                <w:b/>
                <w:bCs/>
                <w:szCs w:val="20"/>
              </w:rPr>
            </w:pPr>
            <w:r>
              <w:rPr>
                <w:rFonts w:cs="Calibri"/>
                <w:color w:val="000000"/>
                <w:szCs w:val="20"/>
              </w:rPr>
              <w:t xml:space="preserve">                                1,593 </w:t>
            </w:r>
          </w:p>
        </w:tc>
      </w:tr>
      <w:tr w:rsidR="0069712A" w:rsidRPr="000B2042" w14:paraId="29BC29F7" w14:textId="77777777" w:rsidTr="00520F3B">
        <w:trPr>
          <w:cantSplit/>
          <w:trHeight w:val="162"/>
        </w:trPr>
        <w:tc>
          <w:tcPr>
            <w:tcW w:w="2001" w:type="pct"/>
            <w:noWrap/>
            <w:vAlign w:val="center"/>
            <w:hideMark/>
          </w:tcPr>
          <w:p w14:paraId="693AEDAA" w14:textId="77777777" w:rsidR="0069712A" w:rsidRPr="000B2042" w:rsidRDefault="0069712A" w:rsidP="0069712A">
            <w:pPr>
              <w:rPr>
                <w:rFonts w:eastAsia="Times New Roman" w:cs="Courier New"/>
                <w:b/>
                <w:szCs w:val="20"/>
              </w:rPr>
            </w:pPr>
            <w:r w:rsidRPr="000B2042">
              <w:rPr>
                <w:rFonts w:eastAsia="Times New Roman" w:cs="Courier New"/>
                <w:b/>
                <w:szCs w:val="20"/>
              </w:rPr>
              <w:t>Total Students of Color</w:t>
            </w:r>
          </w:p>
        </w:tc>
        <w:tc>
          <w:tcPr>
            <w:tcW w:w="1000" w:type="pct"/>
            <w:noWrap/>
            <w:vAlign w:val="center"/>
          </w:tcPr>
          <w:p w14:paraId="14BC86F9" w14:textId="3EC8D42D" w:rsidR="0069712A" w:rsidRPr="00946F00" w:rsidRDefault="0069712A" w:rsidP="0069712A">
            <w:pPr>
              <w:jc w:val="right"/>
              <w:rPr>
                <w:rFonts w:eastAsia="Times New Roman" w:cs="Courier New"/>
                <w:b/>
                <w:bCs/>
                <w:szCs w:val="20"/>
              </w:rPr>
            </w:pPr>
            <w:r>
              <w:rPr>
                <w:rFonts w:cs="Calibri"/>
                <w:b/>
                <w:bCs/>
                <w:szCs w:val="20"/>
              </w:rPr>
              <w:t>54.4%</w:t>
            </w:r>
          </w:p>
        </w:tc>
        <w:tc>
          <w:tcPr>
            <w:tcW w:w="1000" w:type="pct"/>
            <w:noWrap/>
            <w:vAlign w:val="center"/>
          </w:tcPr>
          <w:p w14:paraId="1F92CDBC" w14:textId="39809080" w:rsidR="0069712A" w:rsidRPr="00946F00" w:rsidRDefault="0069712A" w:rsidP="0069712A">
            <w:pPr>
              <w:jc w:val="right"/>
              <w:rPr>
                <w:rFonts w:eastAsia="Times New Roman" w:cs="Courier New"/>
                <w:b/>
                <w:bCs/>
                <w:szCs w:val="20"/>
              </w:rPr>
            </w:pPr>
            <w:r>
              <w:rPr>
                <w:rFonts w:cs="Calibri"/>
                <w:b/>
                <w:bCs/>
                <w:szCs w:val="20"/>
              </w:rPr>
              <w:t xml:space="preserve">                              6,287 </w:t>
            </w:r>
          </w:p>
        </w:tc>
        <w:tc>
          <w:tcPr>
            <w:tcW w:w="999" w:type="pct"/>
            <w:noWrap/>
            <w:vAlign w:val="center"/>
          </w:tcPr>
          <w:p w14:paraId="5DEB5F84" w14:textId="1434434A" w:rsidR="0069712A" w:rsidRPr="00946F00" w:rsidRDefault="0069712A" w:rsidP="0069712A">
            <w:pPr>
              <w:jc w:val="right"/>
              <w:rPr>
                <w:rFonts w:eastAsia="Times New Roman" w:cs="Courier New"/>
                <w:b/>
                <w:bCs/>
                <w:szCs w:val="20"/>
              </w:rPr>
            </w:pPr>
            <w:r>
              <w:rPr>
                <w:rFonts w:cs="Calibri"/>
                <w:b/>
                <w:bCs/>
                <w:color w:val="000000"/>
                <w:szCs w:val="20"/>
              </w:rPr>
              <w:t xml:space="preserve">                                9,704 </w:t>
            </w:r>
          </w:p>
        </w:tc>
      </w:tr>
      <w:tr w:rsidR="0069712A" w:rsidRPr="000B2042" w14:paraId="3C19217C" w14:textId="77777777" w:rsidTr="00520F3B">
        <w:trPr>
          <w:cnfStyle w:val="000000010000" w:firstRow="0" w:lastRow="0" w:firstColumn="0" w:lastColumn="0" w:oddVBand="0" w:evenVBand="0" w:oddHBand="0" w:evenHBand="1" w:firstRowFirstColumn="0" w:firstRowLastColumn="0" w:lastRowFirstColumn="0" w:lastRowLastColumn="0"/>
          <w:cantSplit/>
          <w:trHeight w:val="80"/>
        </w:trPr>
        <w:tc>
          <w:tcPr>
            <w:tcW w:w="2001" w:type="pct"/>
            <w:noWrap/>
            <w:vAlign w:val="center"/>
            <w:hideMark/>
          </w:tcPr>
          <w:p w14:paraId="32A2A87F" w14:textId="77777777" w:rsidR="0069712A" w:rsidRPr="000B2042" w:rsidRDefault="0069712A" w:rsidP="0069712A">
            <w:pPr>
              <w:rPr>
                <w:rFonts w:eastAsia="Times New Roman" w:cs="Courier New"/>
                <w:szCs w:val="20"/>
              </w:rPr>
            </w:pPr>
            <w:r w:rsidRPr="000B2042">
              <w:rPr>
                <w:rFonts w:eastAsia="Times New Roman" w:cs="Courier New"/>
                <w:szCs w:val="20"/>
              </w:rPr>
              <w:t>White</w:t>
            </w:r>
          </w:p>
        </w:tc>
        <w:tc>
          <w:tcPr>
            <w:tcW w:w="1000" w:type="pct"/>
            <w:noWrap/>
            <w:vAlign w:val="center"/>
          </w:tcPr>
          <w:p w14:paraId="2526D9B8" w14:textId="3406179E" w:rsidR="0069712A" w:rsidRPr="000B2042" w:rsidRDefault="0069712A" w:rsidP="0069712A">
            <w:pPr>
              <w:jc w:val="right"/>
              <w:rPr>
                <w:rFonts w:eastAsia="Times New Roman" w:cs="Courier New"/>
                <w:szCs w:val="20"/>
              </w:rPr>
            </w:pPr>
            <w:r>
              <w:rPr>
                <w:rFonts w:cs="Calibri"/>
                <w:szCs w:val="20"/>
              </w:rPr>
              <w:t>-0.5%</w:t>
            </w:r>
          </w:p>
        </w:tc>
        <w:tc>
          <w:tcPr>
            <w:tcW w:w="1000" w:type="pct"/>
            <w:noWrap/>
            <w:vAlign w:val="center"/>
          </w:tcPr>
          <w:p w14:paraId="5E7B298E" w14:textId="68C4E8E7" w:rsidR="0069712A" w:rsidRPr="000B2042" w:rsidRDefault="0069712A" w:rsidP="0069712A">
            <w:pPr>
              <w:jc w:val="right"/>
              <w:rPr>
                <w:rFonts w:eastAsia="Times New Roman" w:cs="Courier New"/>
                <w:szCs w:val="20"/>
              </w:rPr>
            </w:pPr>
            <w:r>
              <w:rPr>
                <w:rFonts w:cs="Calibri"/>
                <w:szCs w:val="20"/>
              </w:rPr>
              <w:t xml:space="preserve">                            26,437 </w:t>
            </w:r>
          </w:p>
        </w:tc>
        <w:tc>
          <w:tcPr>
            <w:tcW w:w="999" w:type="pct"/>
            <w:noWrap/>
            <w:vAlign w:val="center"/>
          </w:tcPr>
          <w:p w14:paraId="35F611E4" w14:textId="6527E452" w:rsidR="0069712A" w:rsidRPr="000B2042" w:rsidRDefault="0069712A" w:rsidP="0069712A">
            <w:pPr>
              <w:jc w:val="right"/>
              <w:rPr>
                <w:rFonts w:eastAsia="Times New Roman" w:cs="Courier New"/>
                <w:szCs w:val="20"/>
              </w:rPr>
            </w:pPr>
            <w:r>
              <w:rPr>
                <w:rFonts w:cs="Calibri"/>
                <w:color w:val="000000"/>
                <w:szCs w:val="20"/>
              </w:rPr>
              <w:t xml:space="preserve">                              26,300 </w:t>
            </w:r>
          </w:p>
        </w:tc>
      </w:tr>
      <w:tr w:rsidR="0069712A" w:rsidRPr="000B2042" w14:paraId="181A1086" w14:textId="77777777" w:rsidTr="00520F3B">
        <w:trPr>
          <w:cantSplit/>
          <w:trHeight w:val="135"/>
        </w:trPr>
        <w:tc>
          <w:tcPr>
            <w:tcW w:w="2001" w:type="pct"/>
            <w:noWrap/>
            <w:vAlign w:val="center"/>
            <w:hideMark/>
          </w:tcPr>
          <w:p w14:paraId="2B265ABB" w14:textId="77777777" w:rsidR="0069712A" w:rsidRPr="000B2042" w:rsidRDefault="0069712A" w:rsidP="0069712A">
            <w:pPr>
              <w:rPr>
                <w:rFonts w:eastAsia="Times New Roman" w:cs="Courier New"/>
                <w:szCs w:val="20"/>
              </w:rPr>
            </w:pPr>
            <w:r w:rsidRPr="000B2042">
              <w:rPr>
                <w:rFonts w:eastAsia="Times New Roman" w:cs="Courier New"/>
                <w:szCs w:val="20"/>
              </w:rPr>
              <w:t>Other/Unknown/No Response</w:t>
            </w:r>
          </w:p>
        </w:tc>
        <w:tc>
          <w:tcPr>
            <w:tcW w:w="1000" w:type="pct"/>
            <w:noWrap/>
            <w:vAlign w:val="center"/>
          </w:tcPr>
          <w:p w14:paraId="797372C0" w14:textId="466F080A" w:rsidR="0069712A" w:rsidRPr="000B2042" w:rsidRDefault="0069712A" w:rsidP="0069712A">
            <w:pPr>
              <w:jc w:val="right"/>
              <w:rPr>
                <w:rFonts w:eastAsia="Times New Roman" w:cs="Courier New"/>
                <w:szCs w:val="20"/>
              </w:rPr>
            </w:pPr>
            <w:r>
              <w:rPr>
                <w:rFonts w:cs="Calibri"/>
                <w:szCs w:val="20"/>
              </w:rPr>
              <w:t>80.0%</w:t>
            </w:r>
          </w:p>
        </w:tc>
        <w:tc>
          <w:tcPr>
            <w:tcW w:w="1000" w:type="pct"/>
            <w:noWrap/>
            <w:vAlign w:val="center"/>
          </w:tcPr>
          <w:p w14:paraId="5D062024" w14:textId="2C9430D7" w:rsidR="0069712A" w:rsidRPr="000B2042" w:rsidRDefault="0069712A" w:rsidP="0069712A">
            <w:pPr>
              <w:jc w:val="right"/>
              <w:rPr>
                <w:rFonts w:eastAsia="Times New Roman" w:cs="Courier New"/>
                <w:szCs w:val="20"/>
              </w:rPr>
            </w:pPr>
            <w:r>
              <w:rPr>
                <w:rFonts w:cs="Calibri"/>
                <w:szCs w:val="20"/>
              </w:rPr>
              <w:t xml:space="preserve">                                 476 </w:t>
            </w:r>
          </w:p>
        </w:tc>
        <w:tc>
          <w:tcPr>
            <w:tcW w:w="999" w:type="pct"/>
            <w:noWrap/>
            <w:vAlign w:val="center"/>
          </w:tcPr>
          <w:p w14:paraId="4F0BF09A" w14:textId="4C226D57" w:rsidR="0069712A" w:rsidRPr="000B2042" w:rsidRDefault="0069712A" w:rsidP="0069712A">
            <w:pPr>
              <w:jc w:val="right"/>
              <w:rPr>
                <w:rFonts w:eastAsia="Times New Roman" w:cs="Courier New"/>
                <w:szCs w:val="20"/>
              </w:rPr>
            </w:pPr>
            <w:r>
              <w:rPr>
                <w:rFonts w:cs="Calibri"/>
                <w:color w:val="000000"/>
                <w:szCs w:val="20"/>
              </w:rPr>
              <w:t xml:space="preserve">                                  857 </w:t>
            </w:r>
          </w:p>
        </w:tc>
      </w:tr>
      <w:tr w:rsidR="0069712A" w:rsidRPr="000B2042" w14:paraId="1455C185" w14:textId="77777777" w:rsidTr="00520F3B">
        <w:trPr>
          <w:cnfStyle w:val="000000010000" w:firstRow="0" w:lastRow="0" w:firstColumn="0" w:lastColumn="0" w:oddVBand="0" w:evenVBand="0" w:oddHBand="0" w:evenHBand="1" w:firstRowFirstColumn="0" w:firstRowLastColumn="0" w:lastRowFirstColumn="0" w:lastRowLastColumn="0"/>
          <w:cantSplit/>
          <w:trHeight w:val="80"/>
        </w:trPr>
        <w:tc>
          <w:tcPr>
            <w:tcW w:w="2001" w:type="pct"/>
            <w:noWrap/>
            <w:vAlign w:val="center"/>
            <w:hideMark/>
          </w:tcPr>
          <w:p w14:paraId="3AF8B095" w14:textId="77777777" w:rsidR="0069712A" w:rsidRPr="000B2042" w:rsidRDefault="0069712A" w:rsidP="0069712A">
            <w:pPr>
              <w:rPr>
                <w:rFonts w:eastAsia="Times New Roman" w:cs="Courier New"/>
                <w:b/>
                <w:szCs w:val="20"/>
              </w:rPr>
            </w:pPr>
            <w:r w:rsidRPr="000B2042">
              <w:rPr>
                <w:rFonts w:eastAsia="Times New Roman" w:cs="Courier New"/>
                <w:b/>
                <w:szCs w:val="20"/>
              </w:rPr>
              <w:t>Domestic Total</w:t>
            </w:r>
          </w:p>
        </w:tc>
        <w:tc>
          <w:tcPr>
            <w:tcW w:w="1000" w:type="pct"/>
            <w:noWrap/>
            <w:vAlign w:val="center"/>
          </w:tcPr>
          <w:p w14:paraId="719B1E0A" w14:textId="5FC97626" w:rsidR="0069712A" w:rsidRPr="00946F00" w:rsidRDefault="0069712A" w:rsidP="0069712A">
            <w:pPr>
              <w:jc w:val="right"/>
              <w:rPr>
                <w:rFonts w:eastAsia="Times New Roman" w:cs="Courier New"/>
                <w:b/>
                <w:bCs/>
                <w:szCs w:val="20"/>
              </w:rPr>
            </w:pPr>
            <w:r>
              <w:rPr>
                <w:rFonts w:cs="Calibri"/>
                <w:b/>
                <w:bCs/>
                <w:szCs w:val="20"/>
              </w:rPr>
              <w:t>11.0%</w:t>
            </w:r>
          </w:p>
        </w:tc>
        <w:tc>
          <w:tcPr>
            <w:tcW w:w="1000" w:type="pct"/>
            <w:noWrap/>
            <w:vAlign w:val="center"/>
          </w:tcPr>
          <w:p w14:paraId="66DC64A2" w14:textId="4EC67DF3" w:rsidR="0069712A" w:rsidRPr="00946F00" w:rsidRDefault="0069712A" w:rsidP="0069712A">
            <w:pPr>
              <w:jc w:val="right"/>
              <w:rPr>
                <w:rFonts w:eastAsia="Times New Roman" w:cs="Courier New"/>
                <w:b/>
                <w:bCs/>
                <w:szCs w:val="20"/>
              </w:rPr>
            </w:pPr>
            <w:r>
              <w:rPr>
                <w:rFonts w:cs="Calibri"/>
                <w:b/>
                <w:bCs/>
                <w:szCs w:val="20"/>
              </w:rPr>
              <w:t xml:space="preserve">                            33,200 </w:t>
            </w:r>
          </w:p>
        </w:tc>
        <w:tc>
          <w:tcPr>
            <w:tcW w:w="999" w:type="pct"/>
            <w:noWrap/>
            <w:vAlign w:val="center"/>
          </w:tcPr>
          <w:p w14:paraId="300D968F" w14:textId="2FDAAD91" w:rsidR="0069712A" w:rsidRPr="00946F00" w:rsidRDefault="0069712A" w:rsidP="0069712A">
            <w:pPr>
              <w:jc w:val="right"/>
              <w:rPr>
                <w:rFonts w:eastAsia="Times New Roman" w:cs="Courier New"/>
                <w:b/>
                <w:bCs/>
                <w:szCs w:val="20"/>
              </w:rPr>
            </w:pPr>
            <w:r>
              <w:rPr>
                <w:rFonts w:cs="Calibri"/>
                <w:b/>
                <w:bCs/>
                <w:color w:val="000000"/>
                <w:szCs w:val="20"/>
              </w:rPr>
              <w:t xml:space="preserve">                              36,861 </w:t>
            </w:r>
          </w:p>
        </w:tc>
      </w:tr>
      <w:tr w:rsidR="0069712A" w:rsidRPr="000B2042" w14:paraId="488B837F" w14:textId="77777777" w:rsidTr="00520F3B">
        <w:trPr>
          <w:cantSplit/>
          <w:trHeight w:val="80"/>
        </w:trPr>
        <w:tc>
          <w:tcPr>
            <w:tcW w:w="2001" w:type="pct"/>
            <w:noWrap/>
            <w:vAlign w:val="center"/>
            <w:hideMark/>
          </w:tcPr>
          <w:p w14:paraId="38EDCF6D" w14:textId="77777777" w:rsidR="0069712A" w:rsidRPr="000B2042" w:rsidRDefault="0069712A" w:rsidP="0069712A">
            <w:pPr>
              <w:rPr>
                <w:rFonts w:eastAsia="Times New Roman" w:cs="Courier New"/>
                <w:szCs w:val="20"/>
              </w:rPr>
            </w:pPr>
            <w:r w:rsidRPr="000B2042">
              <w:rPr>
                <w:rFonts w:eastAsia="Times New Roman" w:cs="Courier New"/>
                <w:szCs w:val="20"/>
              </w:rPr>
              <w:t>International</w:t>
            </w:r>
          </w:p>
        </w:tc>
        <w:tc>
          <w:tcPr>
            <w:tcW w:w="1000" w:type="pct"/>
            <w:noWrap/>
            <w:vAlign w:val="center"/>
          </w:tcPr>
          <w:p w14:paraId="163B66B6" w14:textId="734168CB" w:rsidR="0069712A" w:rsidRPr="000B2042" w:rsidRDefault="0069712A" w:rsidP="0069712A">
            <w:pPr>
              <w:jc w:val="right"/>
              <w:rPr>
                <w:rFonts w:eastAsia="Times New Roman" w:cs="Courier New"/>
                <w:szCs w:val="20"/>
              </w:rPr>
            </w:pPr>
            <w:r>
              <w:rPr>
                <w:rFonts w:cs="Calibri"/>
                <w:szCs w:val="20"/>
              </w:rPr>
              <w:t>-45.0%</w:t>
            </w:r>
          </w:p>
        </w:tc>
        <w:tc>
          <w:tcPr>
            <w:tcW w:w="1000" w:type="pct"/>
            <w:noWrap/>
            <w:vAlign w:val="center"/>
          </w:tcPr>
          <w:p w14:paraId="7FE00CFC" w14:textId="2F5E1AC6" w:rsidR="0069712A" w:rsidRPr="000B2042" w:rsidRDefault="0069712A" w:rsidP="0069712A">
            <w:pPr>
              <w:jc w:val="right"/>
              <w:rPr>
                <w:rFonts w:eastAsia="Times New Roman" w:cs="Courier New"/>
                <w:szCs w:val="20"/>
              </w:rPr>
            </w:pPr>
            <w:r>
              <w:rPr>
                <w:rFonts w:cs="Calibri"/>
                <w:szCs w:val="20"/>
              </w:rPr>
              <w:t xml:space="preserve">                              4,254 </w:t>
            </w:r>
          </w:p>
        </w:tc>
        <w:tc>
          <w:tcPr>
            <w:tcW w:w="999" w:type="pct"/>
            <w:noWrap/>
            <w:vAlign w:val="center"/>
          </w:tcPr>
          <w:p w14:paraId="515F1A94" w14:textId="4835EE7A" w:rsidR="0069712A" w:rsidRPr="000B2042" w:rsidRDefault="0069712A" w:rsidP="0069712A">
            <w:pPr>
              <w:jc w:val="right"/>
              <w:rPr>
                <w:rFonts w:eastAsia="Times New Roman" w:cs="Courier New"/>
                <w:szCs w:val="20"/>
              </w:rPr>
            </w:pPr>
            <w:r>
              <w:rPr>
                <w:rFonts w:cs="Calibri"/>
                <w:color w:val="000000"/>
                <w:szCs w:val="20"/>
              </w:rPr>
              <w:t xml:space="preserve">                                2,340 </w:t>
            </w:r>
          </w:p>
        </w:tc>
      </w:tr>
      <w:tr w:rsidR="0069712A" w:rsidRPr="000B2042" w14:paraId="4ADDDD27" w14:textId="77777777" w:rsidTr="00520F3B">
        <w:trPr>
          <w:cnfStyle w:val="000000010000" w:firstRow="0" w:lastRow="0" w:firstColumn="0" w:lastColumn="0" w:oddVBand="0" w:evenVBand="0" w:oddHBand="0" w:evenHBand="1" w:firstRowFirstColumn="0" w:firstRowLastColumn="0" w:lastRowFirstColumn="0" w:lastRowLastColumn="0"/>
          <w:cantSplit/>
          <w:trHeight w:val="135"/>
        </w:trPr>
        <w:tc>
          <w:tcPr>
            <w:tcW w:w="2001" w:type="pct"/>
            <w:noWrap/>
            <w:vAlign w:val="center"/>
            <w:hideMark/>
          </w:tcPr>
          <w:p w14:paraId="2B406FE9" w14:textId="77777777" w:rsidR="0069712A" w:rsidRPr="00AE6794" w:rsidRDefault="0069712A" w:rsidP="0069712A">
            <w:pPr>
              <w:rPr>
                <w:rFonts w:eastAsia="Times New Roman" w:cs="Courier New"/>
                <w:b/>
                <w:bCs/>
                <w:szCs w:val="20"/>
              </w:rPr>
            </w:pPr>
            <w:r w:rsidRPr="00AE6794">
              <w:rPr>
                <w:rFonts w:eastAsia="Times New Roman" w:cs="Courier New"/>
                <w:b/>
                <w:bCs/>
                <w:szCs w:val="20"/>
              </w:rPr>
              <w:t>University Total</w:t>
            </w:r>
          </w:p>
        </w:tc>
        <w:tc>
          <w:tcPr>
            <w:tcW w:w="1000" w:type="pct"/>
            <w:noWrap/>
            <w:vAlign w:val="center"/>
          </w:tcPr>
          <w:p w14:paraId="62121024" w14:textId="580AA246" w:rsidR="0069712A" w:rsidRPr="000B2042" w:rsidRDefault="0069712A" w:rsidP="0069712A">
            <w:pPr>
              <w:jc w:val="right"/>
              <w:rPr>
                <w:rFonts w:eastAsia="Times New Roman" w:cs="Courier New"/>
                <w:szCs w:val="20"/>
              </w:rPr>
            </w:pPr>
            <w:r>
              <w:rPr>
                <w:rFonts w:cs="Calibri"/>
                <w:b/>
                <w:bCs/>
                <w:szCs w:val="20"/>
              </w:rPr>
              <w:t>4.7%</w:t>
            </w:r>
          </w:p>
        </w:tc>
        <w:tc>
          <w:tcPr>
            <w:tcW w:w="1000" w:type="pct"/>
            <w:noWrap/>
            <w:vAlign w:val="center"/>
          </w:tcPr>
          <w:p w14:paraId="6A020E64" w14:textId="2B003D1C" w:rsidR="0069712A" w:rsidRPr="000B2042" w:rsidRDefault="0069712A" w:rsidP="0069712A">
            <w:pPr>
              <w:jc w:val="right"/>
              <w:rPr>
                <w:rFonts w:eastAsia="Times New Roman" w:cs="Courier New"/>
                <w:szCs w:val="20"/>
              </w:rPr>
            </w:pPr>
            <w:r>
              <w:rPr>
                <w:rFonts w:cs="Calibri"/>
                <w:b/>
                <w:bCs/>
                <w:szCs w:val="20"/>
              </w:rPr>
              <w:t xml:space="preserve">                            37,454 </w:t>
            </w:r>
          </w:p>
        </w:tc>
        <w:tc>
          <w:tcPr>
            <w:tcW w:w="999" w:type="pct"/>
            <w:noWrap/>
            <w:vAlign w:val="center"/>
          </w:tcPr>
          <w:p w14:paraId="6BEEFFF2" w14:textId="4335214E" w:rsidR="0069712A" w:rsidRPr="000B2042" w:rsidRDefault="0069712A" w:rsidP="0069712A">
            <w:pPr>
              <w:jc w:val="right"/>
              <w:rPr>
                <w:rFonts w:eastAsia="Times New Roman" w:cs="Courier New"/>
                <w:szCs w:val="20"/>
              </w:rPr>
            </w:pPr>
            <w:r>
              <w:rPr>
                <w:rFonts w:cs="Calibri"/>
                <w:b/>
                <w:bCs/>
                <w:color w:val="000000"/>
                <w:szCs w:val="20"/>
              </w:rPr>
              <w:t xml:space="preserve">                              39,201 </w:t>
            </w:r>
          </w:p>
        </w:tc>
      </w:tr>
      <w:tr w:rsidR="0069712A" w:rsidRPr="000B2042" w14:paraId="4709DFF6" w14:textId="77777777" w:rsidTr="00520F3B">
        <w:trPr>
          <w:cantSplit/>
          <w:trHeight w:val="162"/>
        </w:trPr>
        <w:tc>
          <w:tcPr>
            <w:tcW w:w="2001" w:type="pct"/>
            <w:noWrap/>
            <w:vAlign w:val="center"/>
            <w:hideMark/>
          </w:tcPr>
          <w:p w14:paraId="3C79ECEC" w14:textId="77777777" w:rsidR="0069712A" w:rsidRPr="000B2042" w:rsidRDefault="0069712A" w:rsidP="0069712A">
            <w:pPr>
              <w:rPr>
                <w:rFonts w:eastAsia="Times New Roman" w:cs="Courier New"/>
                <w:szCs w:val="20"/>
              </w:rPr>
            </w:pPr>
            <w:r w:rsidRPr="000B2042">
              <w:rPr>
                <w:rFonts w:eastAsia="Times New Roman" w:cs="Courier New"/>
                <w:szCs w:val="20"/>
              </w:rPr>
              <w:t>Men</w:t>
            </w:r>
          </w:p>
        </w:tc>
        <w:tc>
          <w:tcPr>
            <w:tcW w:w="1000" w:type="pct"/>
            <w:noWrap/>
            <w:vAlign w:val="center"/>
          </w:tcPr>
          <w:p w14:paraId="2C82E5B7" w14:textId="684B87C6" w:rsidR="0069712A" w:rsidRPr="000B2042" w:rsidRDefault="0069712A" w:rsidP="0069712A">
            <w:pPr>
              <w:jc w:val="right"/>
              <w:rPr>
                <w:rFonts w:eastAsia="Times New Roman" w:cs="Courier New"/>
                <w:szCs w:val="20"/>
              </w:rPr>
            </w:pPr>
            <w:r>
              <w:rPr>
                <w:rFonts w:cs="Calibri"/>
                <w:szCs w:val="20"/>
              </w:rPr>
              <w:t>1.4%</w:t>
            </w:r>
          </w:p>
        </w:tc>
        <w:tc>
          <w:tcPr>
            <w:tcW w:w="1000" w:type="pct"/>
            <w:noWrap/>
            <w:vAlign w:val="center"/>
          </w:tcPr>
          <w:p w14:paraId="34B35800" w14:textId="34A499FC" w:rsidR="0069712A" w:rsidRPr="000B2042" w:rsidRDefault="0069712A" w:rsidP="0069712A">
            <w:pPr>
              <w:jc w:val="right"/>
              <w:rPr>
                <w:rFonts w:eastAsia="Times New Roman" w:cs="Courier New"/>
                <w:szCs w:val="20"/>
              </w:rPr>
            </w:pPr>
            <w:r>
              <w:rPr>
                <w:rFonts w:cs="Calibri"/>
                <w:szCs w:val="20"/>
              </w:rPr>
              <w:t xml:space="preserve">                            18,691 </w:t>
            </w:r>
          </w:p>
        </w:tc>
        <w:tc>
          <w:tcPr>
            <w:tcW w:w="999" w:type="pct"/>
            <w:noWrap/>
            <w:vAlign w:val="center"/>
          </w:tcPr>
          <w:p w14:paraId="5F43CC84" w14:textId="29B43755" w:rsidR="0069712A" w:rsidRPr="000B2042" w:rsidRDefault="0069712A" w:rsidP="0069712A">
            <w:pPr>
              <w:jc w:val="right"/>
              <w:rPr>
                <w:rFonts w:eastAsia="Times New Roman" w:cs="Courier New"/>
                <w:szCs w:val="20"/>
              </w:rPr>
            </w:pPr>
            <w:r>
              <w:rPr>
                <w:rFonts w:cs="Calibri"/>
                <w:color w:val="000000"/>
                <w:szCs w:val="20"/>
              </w:rPr>
              <w:t xml:space="preserve">                              18,944 </w:t>
            </w:r>
          </w:p>
        </w:tc>
      </w:tr>
      <w:tr w:rsidR="0069712A" w:rsidRPr="000B2042" w14:paraId="49E2EB46" w14:textId="77777777" w:rsidTr="00520F3B">
        <w:trPr>
          <w:cnfStyle w:val="000000010000" w:firstRow="0" w:lastRow="0" w:firstColumn="0" w:lastColumn="0" w:oddVBand="0" w:evenVBand="0" w:oddHBand="0" w:evenHBand="1" w:firstRowFirstColumn="0" w:firstRowLastColumn="0" w:lastRowFirstColumn="0" w:lastRowLastColumn="0"/>
          <w:cantSplit/>
          <w:trHeight w:val="192"/>
        </w:trPr>
        <w:tc>
          <w:tcPr>
            <w:tcW w:w="2001" w:type="pct"/>
            <w:noWrap/>
            <w:vAlign w:val="center"/>
            <w:hideMark/>
          </w:tcPr>
          <w:p w14:paraId="60E1AB72" w14:textId="77777777" w:rsidR="0069712A" w:rsidRPr="000B2042" w:rsidRDefault="0069712A" w:rsidP="0069712A">
            <w:pPr>
              <w:rPr>
                <w:rFonts w:eastAsia="Times New Roman" w:cs="Courier New"/>
                <w:szCs w:val="20"/>
              </w:rPr>
            </w:pPr>
            <w:r w:rsidRPr="000B2042">
              <w:rPr>
                <w:rFonts w:eastAsia="Times New Roman" w:cs="Courier New"/>
                <w:szCs w:val="20"/>
              </w:rPr>
              <w:t>Women</w:t>
            </w:r>
          </w:p>
        </w:tc>
        <w:tc>
          <w:tcPr>
            <w:tcW w:w="1000" w:type="pct"/>
            <w:noWrap/>
            <w:vAlign w:val="center"/>
          </w:tcPr>
          <w:p w14:paraId="4C7B0E67" w14:textId="01BB891B" w:rsidR="0069712A" w:rsidRPr="000B2042" w:rsidRDefault="0069712A" w:rsidP="0069712A">
            <w:pPr>
              <w:jc w:val="right"/>
              <w:rPr>
                <w:rFonts w:eastAsia="Times New Roman" w:cs="Courier New"/>
                <w:szCs w:val="20"/>
              </w:rPr>
            </w:pPr>
            <w:r>
              <w:rPr>
                <w:rFonts w:cs="Calibri"/>
                <w:szCs w:val="20"/>
              </w:rPr>
              <w:t>8.0%</w:t>
            </w:r>
          </w:p>
        </w:tc>
        <w:tc>
          <w:tcPr>
            <w:tcW w:w="1000" w:type="pct"/>
            <w:noWrap/>
            <w:vAlign w:val="center"/>
          </w:tcPr>
          <w:p w14:paraId="27E46507" w14:textId="12878064" w:rsidR="0069712A" w:rsidRPr="000B2042" w:rsidRDefault="0069712A" w:rsidP="0069712A">
            <w:pPr>
              <w:jc w:val="right"/>
              <w:rPr>
                <w:rFonts w:eastAsia="Times New Roman" w:cs="Courier New"/>
                <w:szCs w:val="20"/>
              </w:rPr>
            </w:pPr>
            <w:r>
              <w:rPr>
                <w:rFonts w:cs="Calibri"/>
                <w:szCs w:val="20"/>
              </w:rPr>
              <w:t xml:space="preserve">                            18,763 </w:t>
            </w:r>
          </w:p>
        </w:tc>
        <w:tc>
          <w:tcPr>
            <w:tcW w:w="999" w:type="pct"/>
            <w:noWrap/>
            <w:vAlign w:val="center"/>
          </w:tcPr>
          <w:p w14:paraId="00048EB2" w14:textId="73553CEA" w:rsidR="0069712A" w:rsidRPr="000B2042" w:rsidRDefault="0069712A" w:rsidP="0069712A">
            <w:pPr>
              <w:jc w:val="right"/>
              <w:rPr>
                <w:rFonts w:eastAsia="Times New Roman" w:cs="Courier New"/>
                <w:szCs w:val="20"/>
              </w:rPr>
            </w:pPr>
            <w:r>
              <w:rPr>
                <w:rFonts w:cs="Calibri"/>
                <w:color w:val="000000"/>
                <w:szCs w:val="20"/>
              </w:rPr>
              <w:t xml:space="preserve">                              20,257 </w:t>
            </w:r>
          </w:p>
        </w:tc>
      </w:tr>
    </w:tbl>
    <w:p w14:paraId="5506F25B" w14:textId="1FE6BB7E" w:rsidR="00F82D3A" w:rsidRDefault="00F82D3A"/>
    <w:p w14:paraId="71B3A451" w14:textId="77777777" w:rsidR="007C2F93" w:rsidRDefault="007C2F93"/>
    <w:tbl>
      <w:tblPr>
        <w:tblStyle w:val="DEITableStyle"/>
        <w:tblW w:w="5000" w:type="pct"/>
        <w:tblLayout w:type="fixed"/>
        <w:tblCellMar>
          <w:left w:w="115" w:type="dxa"/>
          <w:right w:w="115" w:type="dxa"/>
        </w:tblCellMar>
        <w:tblLook w:val="04A0" w:firstRow="1" w:lastRow="0" w:firstColumn="1" w:lastColumn="0" w:noHBand="0" w:noVBand="1"/>
        <w:tblCaption w:val="Change in Graduate and Professional Enrollment Over Ten Years Breakdown"/>
        <w:tblDescription w:val="Graduate and Professional Enrollment of Fall 2011 and Fall 2021 of different groups on campus. Also shows the Percent Change in enrollment between those dates."/>
      </w:tblPr>
      <w:tblGrid>
        <w:gridCol w:w="4320"/>
        <w:gridCol w:w="2160"/>
        <w:gridCol w:w="2160"/>
        <w:gridCol w:w="2160"/>
      </w:tblGrid>
      <w:tr w:rsidR="007C2F93" w:rsidRPr="000B2042" w14:paraId="3092606B" w14:textId="77777777" w:rsidTr="00520F3B">
        <w:trPr>
          <w:cnfStyle w:val="100000000000" w:firstRow="1" w:lastRow="0" w:firstColumn="0" w:lastColumn="0" w:oddVBand="0" w:evenVBand="0" w:oddHBand="0" w:evenHBand="0" w:firstRowFirstColumn="0" w:firstRowLastColumn="0" w:lastRowFirstColumn="0" w:lastRowLastColumn="0"/>
          <w:cantSplit/>
          <w:trHeight w:val="440"/>
          <w:tblHeader/>
        </w:trPr>
        <w:tc>
          <w:tcPr>
            <w:tcW w:w="2000" w:type="pct"/>
            <w:noWrap/>
            <w:hideMark/>
          </w:tcPr>
          <w:p w14:paraId="068C7C1B" w14:textId="77777777" w:rsidR="007C2F93" w:rsidRPr="000B2042" w:rsidRDefault="007C2F93" w:rsidP="007C2F93">
            <w:pPr>
              <w:rPr>
                <w:rFonts w:eastAsia="Times New Roman" w:cs="Courier New"/>
                <w:bCs/>
                <w:szCs w:val="20"/>
              </w:rPr>
            </w:pPr>
            <w:r w:rsidRPr="000B2042">
              <w:rPr>
                <w:rFonts w:eastAsia="Times New Roman" w:cs="Courier New"/>
                <w:bCs/>
                <w:szCs w:val="20"/>
              </w:rPr>
              <w:t>Graduate and Professional Enrollment</w:t>
            </w:r>
          </w:p>
        </w:tc>
        <w:tc>
          <w:tcPr>
            <w:tcW w:w="1000" w:type="pct"/>
            <w:vAlign w:val="center"/>
          </w:tcPr>
          <w:p w14:paraId="5681D2A0" w14:textId="3A0EAAC0" w:rsidR="007C2F93" w:rsidRPr="000B2042" w:rsidRDefault="007C2F93" w:rsidP="007C2F93">
            <w:pPr>
              <w:jc w:val="right"/>
              <w:rPr>
                <w:rFonts w:eastAsia="Times New Roman" w:cs="Courier New"/>
                <w:bCs/>
                <w:szCs w:val="20"/>
              </w:rPr>
            </w:pPr>
            <w:r w:rsidRPr="000947AE">
              <w:rPr>
                <w:rFonts w:eastAsia="Times New Roman" w:cs="Courier New"/>
                <w:bCs/>
                <w:szCs w:val="20"/>
              </w:rPr>
              <w:t>Percent Change from Fall 201</w:t>
            </w:r>
            <w:r>
              <w:rPr>
                <w:rFonts w:eastAsia="Times New Roman" w:cs="Courier New"/>
                <w:bCs/>
                <w:szCs w:val="20"/>
              </w:rPr>
              <w:t>2</w:t>
            </w:r>
          </w:p>
        </w:tc>
        <w:tc>
          <w:tcPr>
            <w:tcW w:w="1000" w:type="pct"/>
            <w:vAlign w:val="center"/>
          </w:tcPr>
          <w:p w14:paraId="64F5FA21" w14:textId="77777777" w:rsidR="007C2F93" w:rsidRPr="000947AE" w:rsidRDefault="007C2F93" w:rsidP="007C2F93">
            <w:pPr>
              <w:jc w:val="right"/>
              <w:rPr>
                <w:rFonts w:eastAsia="Times New Roman" w:cs="Courier New"/>
                <w:b w:val="0"/>
                <w:bCs/>
                <w:szCs w:val="20"/>
              </w:rPr>
            </w:pPr>
            <w:r w:rsidRPr="000947AE">
              <w:rPr>
                <w:rFonts w:eastAsia="Times New Roman" w:cs="Courier New"/>
                <w:bCs/>
                <w:szCs w:val="20"/>
              </w:rPr>
              <w:t>Count,</w:t>
            </w:r>
          </w:p>
          <w:p w14:paraId="643D9779" w14:textId="4B89BC66" w:rsidR="007C2F93" w:rsidRPr="000B2042" w:rsidRDefault="007C2F93" w:rsidP="007C2F93">
            <w:pPr>
              <w:jc w:val="right"/>
              <w:rPr>
                <w:rFonts w:eastAsia="Times New Roman" w:cs="Courier New"/>
                <w:bCs/>
                <w:szCs w:val="20"/>
              </w:rPr>
            </w:pPr>
            <w:r w:rsidRPr="000947AE">
              <w:rPr>
                <w:rFonts w:eastAsia="Times New Roman" w:cs="Courier New"/>
                <w:bCs/>
                <w:szCs w:val="20"/>
              </w:rPr>
              <w:t>Fall 201</w:t>
            </w:r>
            <w:r>
              <w:rPr>
                <w:rFonts w:eastAsia="Times New Roman" w:cs="Courier New"/>
                <w:bCs/>
                <w:szCs w:val="20"/>
              </w:rPr>
              <w:t>2</w:t>
            </w:r>
          </w:p>
        </w:tc>
        <w:tc>
          <w:tcPr>
            <w:tcW w:w="1000" w:type="pct"/>
            <w:vAlign w:val="center"/>
          </w:tcPr>
          <w:p w14:paraId="63CBBFB7" w14:textId="77777777" w:rsidR="007C2F93" w:rsidRPr="000947AE" w:rsidRDefault="007C2F93" w:rsidP="007C2F93">
            <w:pPr>
              <w:jc w:val="right"/>
              <w:rPr>
                <w:rFonts w:eastAsia="Times New Roman" w:cs="Courier New"/>
                <w:b w:val="0"/>
                <w:bCs/>
                <w:szCs w:val="20"/>
              </w:rPr>
            </w:pPr>
            <w:r w:rsidRPr="000947AE">
              <w:rPr>
                <w:rFonts w:eastAsia="Times New Roman" w:cs="Courier New"/>
                <w:bCs/>
                <w:szCs w:val="20"/>
              </w:rPr>
              <w:t>Count,</w:t>
            </w:r>
          </w:p>
          <w:p w14:paraId="68481674" w14:textId="1A86C38C" w:rsidR="007C2F93" w:rsidRPr="000B2042" w:rsidRDefault="007C2F93" w:rsidP="007C2F93">
            <w:pPr>
              <w:jc w:val="right"/>
              <w:rPr>
                <w:rFonts w:eastAsia="Times New Roman" w:cs="Courier New"/>
                <w:bCs/>
                <w:szCs w:val="20"/>
              </w:rPr>
            </w:pPr>
            <w:r w:rsidRPr="000947AE">
              <w:rPr>
                <w:rFonts w:eastAsia="Times New Roman" w:cs="Courier New"/>
                <w:bCs/>
                <w:szCs w:val="20"/>
              </w:rPr>
              <w:t>Fall 202</w:t>
            </w:r>
            <w:r>
              <w:rPr>
                <w:rFonts w:eastAsia="Times New Roman" w:cs="Courier New"/>
                <w:bCs/>
                <w:szCs w:val="20"/>
              </w:rPr>
              <w:t>2</w:t>
            </w:r>
          </w:p>
        </w:tc>
      </w:tr>
      <w:tr w:rsidR="00E10261" w:rsidRPr="000B2042" w14:paraId="4C62DD29" w14:textId="77777777" w:rsidTr="00520F3B">
        <w:trPr>
          <w:cantSplit/>
          <w:trHeight w:val="215"/>
        </w:trPr>
        <w:tc>
          <w:tcPr>
            <w:tcW w:w="2000" w:type="pct"/>
            <w:noWrap/>
            <w:hideMark/>
          </w:tcPr>
          <w:p w14:paraId="7A89C182" w14:textId="77777777" w:rsidR="00E10261" w:rsidRPr="000B2042" w:rsidRDefault="00E10261" w:rsidP="00E10261">
            <w:pPr>
              <w:rPr>
                <w:rFonts w:eastAsia="Times New Roman" w:cs="Courier New"/>
                <w:szCs w:val="20"/>
              </w:rPr>
            </w:pPr>
            <w:r w:rsidRPr="000B2042">
              <w:rPr>
                <w:rFonts w:eastAsia="Times New Roman" w:cs="Courier New"/>
                <w:szCs w:val="20"/>
              </w:rPr>
              <w:t>African American/Black</w:t>
            </w:r>
          </w:p>
        </w:tc>
        <w:tc>
          <w:tcPr>
            <w:tcW w:w="1000" w:type="pct"/>
            <w:noWrap/>
            <w:vAlign w:val="center"/>
          </w:tcPr>
          <w:p w14:paraId="11D193DD" w14:textId="6598ACFD" w:rsidR="00E10261" w:rsidRPr="000B2042" w:rsidRDefault="00E10261" w:rsidP="00E10261">
            <w:pPr>
              <w:jc w:val="right"/>
              <w:rPr>
                <w:rFonts w:eastAsia="Times New Roman" w:cs="Courier New"/>
                <w:szCs w:val="20"/>
              </w:rPr>
            </w:pPr>
            <w:r>
              <w:rPr>
                <w:rFonts w:cs="Calibri"/>
                <w:szCs w:val="20"/>
              </w:rPr>
              <w:t>22.0%</w:t>
            </w:r>
          </w:p>
        </w:tc>
        <w:tc>
          <w:tcPr>
            <w:tcW w:w="1000" w:type="pct"/>
            <w:noWrap/>
            <w:vAlign w:val="center"/>
          </w:tcPr>
          <w:p w14:paraId="30222DAC" w14:textId="2D314B11" w:rsidR="00E10261" w:rsidRPr="000B2042" w:rsidRDefault="00E10261" w:rsidP="00E10261">
            <w:pPr>
              <w:jc w:val="right"/>
              <w:rPr>
                <w:rFonts w:eastAsia="Times New Roman" w:cs="Courier New"/>
                <w:szCs w:val="20"/>
              </w:rPr>
            </w:pPr>
            <w:r>
              <w:rPr>
                <w:rFonts w:cs="Calibri"/>
                <w:szCs w:val="20"/>
              </w:rPr>
              <w:t xml:space="preserve">                                 523 </w:t>
            </w:r>
          </w:p>
        </w:tc>
        <w:tc>
          <w:tcPr>
            <w:tcW w:w="1000" w:type="pct"/>
            <w:noWrap/>
            <w:vAlign w:val="center"/>
          </w:tcPr>
          <w:p w14:paraId="2A3EF5A7" w14:textId="571986E4" w:rsidR="00E10261" w:rsidRPr="000B2042" w:rsidRDefault="00E10261" w:rsidP="00E10261">
            <w:pPr>
              <w:jc w:val="right"/>
              <w:rPr>
                <w:rFonts w:eastAsia="Times New Roman" w:cs="Courier New"/>
                <w:szCs w:val="20"/>
              </w:rPr>
            </w:pPr>
            <w:r>
              <w:rPr>
                <w:rFonts w:cs="Calibri"/>
                <w:color w:val="000000"/>
                <w:szCs w:val="20"/>
              </w:rPr>
              <w:t xml:space="preserve">                                  638 </w:t>
            </w:r>
          </w:p>
        </w:tc>
      </w:tr>
      <w:tr w:rsidR="00E10261" w:rsidRPr="000B2042" w14:paraId="13B309C9" w14:textId="77777777" w:rsidTr="00520F3B">
        <w:trPr>
          <w:cnfStyle w:val="000000010000" w:firstRow="0" w:lastRow="0" w:firstColumn="0" w:lastColumn="0" w:oddVBand="0" w:evenVBand="0" w:oddHBand="0" w:evenHBand="1" w:firstRowFirstColumn="0" w:firstRowLastColumn="0" w:lastRowFirstColumn="0" w:lastRowLastColumn="0"/>
          <w:cantSplit/>
          <w:trHeight w:val="152"/>
        </w:trPr>
        <w:tc>
          <w:tcPr>
            <w:tcW w:w="2000" w:type="pct"/>
            <w:noWrap/>
            <w:hideMark/>
          </w:tcPr>
          <w:p w14:paraId="07CB5167" w14:textId="77777777" w:rsidR="00E10261" w:rsidRPr="000B2042" w:rsidRDefault="00E10261" w:rsidP="00E10261">
            <w:pPr>
              <w:rPr>
                <w:rFonts w:eastAsia="Times New Roman" w:cs="Courier New"/>
                <w:szCs w:val="20"/>
              </w:rPr>
            </w:pPr>
            <w:r w:rsidRPr="000B2042">
              <w:rPr>
                <w:rFonts w:eastAsia="Times New Roman" w:cs="Courier New"/>
                <w:szCs w:val="20"/>
              </w:rPr>
              <w:lastRenderedPageBreak/>
              <w:t>American Indian/Alaska Native</w:t>
            </w:r>
          </w:p>
        </w:tc>
        <w:tc>
          <w:tcPr>
            <w:tcW w:w="1000" w:type="pct"/>
            <w:noWrap/>
            <w:vAlign w:val="center"/>
          </w:tcPr>
          <w:p w14:paraId="1DFE984A" w14:textId="0958D01E" w:rsidR="00E10261" w:rsidRPr="000B2042" w:rsidRDefault="00E10261" w:rsidP="00E10261">
            <w:pPr>
              <w:jc w:val="right"/>
              <w:rPr>
                <w:rFonts w:eastAsia="Times New Roman" w:cs="Courier New"/>
                <w:szCs w:val="20"/>
              </w:rPr>
            </w:pPr>
            <w:r>
              <w:rPr>
                <w:rFonts w:cs="Calibri"/>
                <w:szCs w:val="20"/>
              </w:rPr>
              <w:t>2.8%</w:t>
            </w:r>
          </w:p>
        </w:tc>
        <w:tc>
          <w:tcPr>
            <w:tcW w:w="1000" w:type="pct"/>
            <w:noWrap/>
            <w:vAlign w:val="center"/>
          </w:tcPr>
          <w:p w14:paraId="4B250761" w14:textId="2F34C8F8" w:rsidR="00E10261" w:rsidRPr="000B2042" w:rsidRDefault="00E10261" w:rsidP="00E10261">
            <w:pPr>
              <w:jc w:val="right"/>
              <w:rPr>
                <w:rFonts w:eastAsia="Times New Roman" w:cs="Courier New"/>
                <w:szCs w:val="20"/>
              </w:rPr>
            </w:pPr>
            <w:r>
              <w:rPr>
                <w:rFonts w:cs="Calibri"/>
                <w:szCs w:val="20"/>
              </w:rPr>
              <w:t xml:space="preserve">                                  36 </w:t>
            </w:r>
          </w:p>
        </w:tc>
        <w:tc>
          <w:tcPr>
            <w:tcW w:w="1000" w:type="pct"/>
            <w:noWrap/>
            <w:vAlign w:val="center"/>
          </w:tcPr>
          <w:p w14:paraId="6698EC6D" w14:textId="170EA32B" w:rsidR="00E10261" w:rsidRPr="000B2042" w:rsidRDefault="00E10261" w:rsidP="00E10261">
            <w:pPr>
              <w:jc w:val="right"/>
              <w:rPr>
                <w:rFonts w:eastAsia="Times New Roman" w:cs="Courier New"/>
                <w:szCs w:val="20"/>
              </w:rPr>
            </w:pPr>
            <w:r>
              <w:rPr>
                <w:rFonts w:cs="Calibri"/>
                <w:color w:val="000000"/>
                <w:szCs w:val="20"/>
              </w:rPr>
              <w:t xml:space="preserve">                                    37 </w:t>
            </w:r>
          </w:p>
        </w:tc>
      </w:tr>
      <w:tr w:rsidR="00E10261" w:rsidRPr="000B2042" w14:paraId="7ECE04CC" w14:textId="77777777" w:rsidTr="00520F3B">
        <w:trPr>
          <w:cantSplit/>
          <w:trHeight w:val="80"/>
        </w:trPr>
        <w:tc>
          <w:tcPr>
            <w:tcW w:w="2000" w:type="pct"/>
            <w:shd w:val="clear" w:color="auto" w:fill="auto"/>
            <w:noWrap/>
            <w:hideMark/>
          </w:tcPr>
          <w:p w14:paraId="568B24FB" w14:textId="77777777" w:rsidR="00E10261" w:rsidRPr="000B2042" w:rsidRDefault="00E10261" w:rsidP="00E10261">
            <w:pPr>
              <w:rPr>
                <w:rFonts w:eastAsia="Times New Roman" w:cs="Courier New"/>
                <w:szCs w:val="20"/>
              </w:rPr>
            </w:pPr>
            <w:r w:rsidRPr="000B2042">
              <w:rPr>
                <w:rFonts w:eastAsia="Times New Roman" w:cs="Courier New"/>
                <w:szCs w:val="20"/>
              </w:rPr>
              <w:t>Asian</w:t>
            </w:r>
          </w:p>
        </w:tc>
        <w:tc>
          <w:tcPr>
            <w:tcW w:w="1000" w:type="pct"/>
            <w:shd w:val="clear" w:color="auto" w:fill="auto"/>
            <w:noWrap/>
            <w:vAlign w:val="center"/>
          </w:tcPr>
          <w:p w14:paraId="33169D88" w14:textId="279670A1" w:rsidR="00E10261" w:rsidRPr="000B2042" w:rsidRDefault="00E10261" w:rsidP="00E10261">
            <w:pPr>
              <w:jc w:val="right"/>
              <w:rPr>
                <w:rFonts w:eastAsia="Times New Roman" w:cs="Courier New"/>
                <w:szCs w:val="20"/>
              </w:rPr>
            </w:pPr>
            <w:r>
              <w:rPr>
                <w:rFonts w:cs="Calibri"/>
                <w:szCs w:val="20"/>
              </w:rPr>
              <w:t>38.8%</w:t>
            </w:r>
          </w:p>
        </w:tc>
        <w:tc>
          <w:tcPr>
            <w:tcW w:w="1000" w:type="pct"/>
            <w:shd w:val="clear" w:color="auto" w:fill="auto"/>
            <w:noWrap/>
            <w:vAlign w:val="center"/>
          </w:tcPr>
          <w:p w14:paraId="05A636E9" w14:textId="516B9951" w:rsidR="00E10261" w:rsidRPr="000B2042" w:rsidRDefault="00E10261" w:rsidP="00E10261">
            <w:pPr>
              <w:jc w:val="right"/>
              <w:rPr>
                <w:rFonts w:eastAsia="Times New Roman" w:cs="Courier New"/>
                <w:szCs w:val="20"/>
              </w:rPr>
            </w:pPr>
            <w:r>
              <w:rPr>
                <w:rFonts w:cs="Calibri"/>
                <w:szCs w:val="20"/>
              </w:rPr>
              <w:t xml:space="preserve">                                 529 </w:t>
            </w:r>
          </w:p>
        </w:tc>
        <w:tc>
          <w:tcPr>
            <w:tcW w:w="1000" w:type="pct"/>
            <w:shd w:val="clear" w:color="auto" w:fill="auto"/>
            <w:noWrap/>
            <w:vAlign w:val="center"/>
          </w:tcPr>
          <w:p w14:paraId="54954D94" w14:textId="27E5A78C" w:rsidR="00E10261" w:rsidRPr="000B2042" w:rsidRDefault="00E10261" w:rsidP="00E10261">
            <w:pPr>
              <w:jc w:val="right"/>
              <w:rPr>
                <w:rFonts w:eastAsia="Times New Roman" w:cs="Courier New"/>
                <w:szCs w:val="20"/>
              </w:rPr>
            </w:pPr>
            <w:r>
              <w:rPr>
                <w:rFonts w:cs="Calibri"/>
                <w:color w:val="000000"/>
                <w:szCs w:val="20"/>
              </w:rPr>
              <w:t xml:space="preserve">                                  734 </w:t>
            </w:r>
          </w:p>
        </w:tc>
      </w:tr>
      <w:tr w:rsidR="00E10261" w:rsidRPr="000B2042" w14:paraId="2BD59BAB" w14:textId="77777777" w:rsidTr="00520F3B">
        <w:trPr>
          <w:cnfStyle w:val="000000010000" w:firstRow="0" w:lastRow="0" w:firstColumn="0" w:lastColumn="0" w:oddVBand="0" w:evenVBand="0" w:oddHBand="0" w:evenHBand="1" w:firstRowFirstColumn="0" w:firstRowLastColumn="0" w:lastRowFirstColumn="0" w:lastRowLastColumn="0"/>
          <w:cantSplit/>
          <w:trHeight w:val="215"/>
        </w:trPr>
        <w:tc>
          <w:tcPr>
            <w:tcW w:w="2000" w:type="pct"/>
            <w:noWrap/>
            <w:hideMark/>
          </w:tcPr>
          <w:p w14:paraId="409B04BD" w14:textId="77777777" w:rsidR="00E10261" w:rsidRPr="000B2042" w:rsidRDefault="00E10261" w:rsidP="00E10261">
            <w:pPr>
              <w:rPr>
                <w:rFonts w:eastAsia="Times New Roman" w:cs="Courier New"/>
                <w:szCs w:val="20"/>
              </w:rPr>
            </w:pPr>
            <w:r w:rsidRPr="000B2042">
              <w:rPr>
                <w:rFonts w:eastAsia="Times New Roman" w:cs="Courier New"/>
                <w:szCs w:val="20"/>
              </w:rPr>
              <w:t>Hawaiian/Pacific Islander</w:t>
            </w:r>
          </w:p>
        </w:tc>
        <w:tc>
          <w:tcPr>
            <w:tcW w:w="1000" w:type="pct"/>
            <w:noWrap/>
            <w:vAlign w:val="center"/>
          </w:tcPr>
          <w:p w14:paraId="16119F9A" w14:textId="305967A6" w:rsidR="00E10261" w:rsidRPr="000B2042" w:rsidRDefault="00E10261" w:rsidP="00E10261">
            <w:pPr>
              <w:jc w:val="right"/>
              <w:rPr>
                <w:rFonts w:eastAsia="Times New Roman" w:cs="Courier New"/>
                <w:szCs w:val="20"/>
              </w:rPr>
            </w:pPr>
            <w:r>
              <w:rPr>
                <w:rFonts w:cs="Calibri"/>
                <w:szCs w:val="20"/>
              </w:rPr>
              <w:t>-33.3%</w:t>
            </w:r>
          </w:p>
        </w:tc>
        <w:tc>
          <w:tcPr>
            <w:tcW w:w="1000" w:type="pct"/>
            <w:noWrap/>
            <w:vAlign w:val="center"/>
          </w:tcPr>
          <w:p w14:paraId="3D24A1B9" w14:textId="70EA1136" w:rsidR="00E10261" w:rsidRPr="000B2042" w:rsidRDefault="00E10261" w:rsidP="00E10261">
            <w:pPr>
              <w:jc w:val="right"/>
              <w:rPr>
                <w:rFonts w:eastAsia="Times New Roman" w:cs="Courier New"/>
                <w:szCs w:val="20"/>
              </w:rPr>
            </w:pPr>
            <w:r>
              <w:rPr>
                <w:rFonts w:cs="Calibri"/>
                <w:szCs w:val="20"/>
              </w:rPr>
              <w:t xml:space="preserve">                                    6 </w:t>
            </w:r>
          </w:p>
        </w:tc>
        <w:tc>
          <w:tcPr>
            <w:tcW w:w="1000" w:type="pct"/>
            <w:noWrap/>
            <w:vAlign w:val="center"/>
          </w:tcPr>
          <w:p w14:paraId="415D1AB0" w14:textId="5EA33083" w:rsidR="00E10261" w:rsidRPr="000B2042" w:rsidRDefault="00E10261" w:rsidP="00E10261">
            <w:pPr>
              <w:jc w:val="right"/>
              <w:rPr>
                <w:rFonts w:eastAsia="Times New Roman" w:cs="Courier New"/>
                <w:szCs w:val="20"/>
              </w:rPr>
            </w:pPr>
            <w:r>
              <w:rPr>
                <w:rFonts w:cs="Calibri"/>
                <w:color w:val="000000"/>
                <w:szCs w:val="20"/>
              </w:rPr>
              <w:t xml:space="preserve">                                      4 </w:t>
            </w:r>
          </w:p>
        </w:tc>
      </w:tr>
      <w:tr w:rsidR="00E10261" w:rsidRPr="000B2042" w14:paraId="56B4CF38" w14:textId="77777777" w:rsidTr="00520F3B">
        <w:trPr>
          <w:cantSplit/>
          <w:trHeight w:val="143"/>
        </w:trPr>
        <w:tc>
          <w:tcPr>
            <w:tcW w:w="2000" w:type="pct"/>
            <w:noWrap/>
            <w:hideMark/>
          </w:tcPr>
          <w:p w14:paraId="3CC1BEC5" w14:textId="77777777" w:rsidR="00E10261" w:rsidRPr="000B2042" w:rsidRDefault="00E10261" w:rsidP="00E10261">
            <w:pPr>
              <w:rPr>
                <w:rFonts w:eastAsia="Times New Roman" w:cs="Courier New"/>
                <w:szCs w:val="20"/>
              </w:rPr>
            </w:pPr>
            <w:r w:rsidRPr="000B2042">
              <w:rPr>
                <w:rFonts w:eastAsia="Times New Roman" w:cs="Courier New"/>
                <w:szCs w:val="20"/>
              </w:rPr>
              <w:t>Hispanic/Latino/a (of any race)</w:t>
            </w:r>
          </w:p>
        </w:tc>
        <w:tc>
          <w:tcPr>
            <w:tcW w:w="1000" w:type="pct"/>
            <w:noWrap/>
            <w:vAlign w:val="center"/>
          </w:tcPr>
          <w:p w14:paraId="6FC068A0" w14:textId="35890102" w:rsidR="00E10261" w:rsidRPr="000B2042" w:rsidRDefault="00E10261" w:rsidP="00E10261">
            <w:pPr>
              <w:jc w:val="right"/>
              <w:rPr>
                <w:rFonts w:eastAsia="Times New Roman" w:cs="Courier New"/>
                <w:szCs w:val="20"/>
              </w:rPr>
            </w:pPr>
            <w:r>
              <w:rPr>
                <w:rFonts w:cs="Calibri"/>
                <w:szCs w:val="20"/>
              </w:rPr>
              <w:t>95.5%</w:t>
            </w:r>
          </w:p>
        </w:tc>
        <w:tc>
          <w:tcPr>
            <w:tcW w:w="1000" w:type="pct"/>
            <w:noWrap/>
            <w:vAlign w:val="center"/>
          </w:tcPr>
          <w:p w14:paraId="437AB2E4" w14:textId="63F88763" w:rsidR="00E10261" w:rsidRPr="000B2042" w:rsidRDefault="00E10261" w:rsidP="00E10261">
            <w:pPr>
              <w:jc w:val="right"/>
              <w:rPr>
                <w:rFonts w:eastAsia="Times New Roman" w:cs="Courier New"/>
                <w:szCs w:val="20"/>
              </w:rPr>
            </w:pPr>
            <w:r>
              <w:rPr>
                <w:rFonts w:cs="Calibri"/>
                <w:szCs w:val="20"/>
              </w:rPr>
              <w:t xml:space="preserve">                                 359 </w:t>
            </w:r>
          </w:p>
        </w:tc>
        <w:tc>
          <w:tcPr>
            <w:tcW w:w="1000" w:type="pct"/>
            <w:noWrap/>
            <w:vAlign w:val="center"/>
          </w:tcPr>
          <w:p w14:paraId="552DBCE7" w14:textId="506EBCC0" w:rsidR="00E10261" w:rsidRPr="000B2042" w:rsidRDefault="00E10261" w:rsidP="00E10261">
            <w:pPr>
              <w:jc w:val="right"/>
              <w:rPr>
                <w:rFonts w:eastAsia="Times New Roman" w:cs="Courier New"/>
                <w:szCs w:val="20"/>
              </w:rPr>
            </w:pPr>
            <w:r>
              <w:rPr>
                <w:rFonts w:cs="Calibri"/>
                <w:color w:val="000000"/>
                <w:szCs w:val="20"/>
              </w:rPr>
              <w:t xml:space="preserve">                                  702 </w:t>
            </w:r>
          </w:p>
        </w:tc>
      </w:tr>
      <w:tr w:rsidR="00E10261" w:rsidRPr="000B2042" w14:paraId="53FE7812" w14:textId="77777777" w:rsidTr="00520F3B">
        <w:trPr>
          <w:cnfStyle w:val="000000010000" w:firstRow="0" w:lastRow="0" w:firstColumn="0" w:lastColumn="0" w:oddVBand="0" w:evenVBand="0" w:oddHBand="0" w:evenHBand="1" w:firstRowFirstColumn="0" w:firstRowLastColumn="0" w:lastRowFirstColumn="0" w:lastRowLastColumn="0"/>
          <w:cantSplit/>
          <w:trHeight w:val="70"/>
        </w:trPr>
        <w:tc>
          <w:tcPr>
            <w:tcW w:w="2000" w:type="pct"/>
            <w:noWrap/>
            <w:hideMark/>
          </w:tcPr>
          <w:p w14:paraId="717E875C" w14:textId="77777777" w:rsidR="00E10261" w:rsidRPr="000B2042" w:rsidRDefault="00E10261" w:rsidP="00E10261">
            <w:pPr>
              <w:rPr>
                <w:rFonts w:eastAsia="Times New Roman" w:cs="Courier New"/>
                <w:szCs w:val="20"/>
              </w:rPr>
            </w:pPr>
            <w:r w:rsidRPr="000B2042">
              <w:rPr>
                <w:rFonts w:eastAsia="Times New Roman" w:cs="Courier New"/>
                <w:szCs w:val="20"/>
              </w:rPr>
              <w:t>Two or More Races</w:t>
            </w:r>
          </w:p>
        </w:tc>
        <w:tc>
          <w:tcPr>
            <w:tcW w:w="1000" w:type="pct"/>
            <w:noWrap/>
            <w:vAlign w:val="center"/>
          </w:tcPr>
          <w:p w14:paraId="1E1BC378" w14:textId="434BFF25" w:rsidR="00E10261" w:rsidRPr="000B2042" w:rsidRDefault="00E10261" w:rsidP="00E10261">
            <w:pPr>
              <w:jc w:val="right"/>
              <w:rPr>
                <w:rFonts w:eastAsia="Times New Roman" w:cs="Courier New"/>
                <w:szCs w:val="20"/>
              </w:rPr>
            </w:pPr>
            <w:r>
              <w:rPr>
                <w:rFonts w:cs="Calibri"/>
                <w:szCs w:val="20"/>
              </w:rPr>
              <w:t>126.5%</w:t>
            </w:r>
          </w:p>
        </w:tc>
        <w:tc>
          <w:tcPr>
            <w:tcW w:w="1000" w:type="pct"/>
            <w:noWrap/>
            <w:vAlign w:val="center"/>
          </w:tcPr>
          <w:p w14:paraId="2A268D90" w14:textId="55880FC6" w:rsidR="00E10261" w:rsidRPr="000B2042" w:rsidRDefault="00E10261" w:rsidP="00E10261">
            <w:pPr>
              <w:jc w:val="right"/>
              <w:rPr>
                <w:rFonts w:eastAsia="Times New Roman" w:cs="Courier New"/>
                <w:szCs w:val="20"/>
              </w:rPr>
            </w:pPr>
            <w:r>
              <w:rPr>
                <w:rFonts w:cs="Calibri"/>
                <w:szCs w:val="20"/>
              </w:rPr>
              <w:t xml:space="preserve">                                 151 </w:t>
            </w:r>
          </w:p>
        </w:tc>
        <w:tc>
          <w:tcPr>
            <w:tcW w:w="1000" w:type="pct"/>
            <w:noWrap/>
            <w:vAlign w:val="center"/>
          </w:tcPr>
          <w:p w14:paraId="2411A548" w14:textId="5FD1F6E5" w:rsidR="00E10261" w:rsidRPr="000B2042" w:rsidRDefault="00E10261" w:rsidP="00E10261">
            <w:pPr>
              <w:jc w:val="right"/>
              <w:rPr>
                <w:rFonts w:eastAsia="Times New Roman" w:cs="Courier New"/>
                <w:szCs w:val="20"/>
              </w:rPr>
            </w:pPr>
            <w:r>
              <w:rPr>
                <w:rFonts w:cs="Calibri"/>
                <w:color w:val="000000"/>
                <w:szCs w:val="20"/>
              </w:rPr>
              <w:t xml:space="preserve">                                  342 </w:t>
            </w:r>
          </w:p>
        </w:tc>
      </w:tr>
      <w:tr w:rsidR="00E10261" w:rsidRPr="004032D7" w14:paraId="6F984731" w14:textId="77777777" w:rsidTr="00520F3B">
        <w:trPr>
          <w:cantSplit/>
          <w:trHeight w:val="70"/>
        </w:trPr>
        <w:tc>
          <w:tcPr>
            <w:tcW w:w="2000" w:type="pct"/>
            <w:noWrap/>
            <w:hideMark/>
          </w:tcPr>
          <w:p w14:paraId="64513E3A" w14:textId="77777777" w:rsidR="00E10261" w:rsidRPr="000B2042" w:rsidRDefault="00E10261" w:rsidP="00E10261">
            <w:pPr>
              <w:rPr>
                <w:rFonts w:eastAsia="Times New Roman" w:cs="Courier New"/>
                <w:b/>
                <w:szCs w:val="20"/>
              </w:rPr>
            </w:pPr>
            <w:r w:rsidRPr="000B2042">
              <w:rPr>
                <w:rFonts w:eastAsia="Times New Roman" w:cs="Courier New"/>
                <w:b/>
                <w:szCs w:val="20"/>
              </w:rPr>
              <w:t>Total Students of Color</w:t>
            </w:r>
          </w:p>
        </w:tc>
        <w:tc>
          <w:tcPr>
            <w:tcW w:w="1000" w:type="pct"/>
            <w:noWrap/>
            <w:vAlign w:val="center"/>
          </w:tcPr>
          <w:p w14:paraId="1BCD224C" w14:textId="14F99279" w:rsidR="00E10261" w:rsidRPr="004032D7" w:rsidRDefault="00E10261" w:rsidP="00E10261">
            <w:pPr>
              <w:jc w:val="right"/>
              <w:rPr>
                <w:rFonts w:eastAsia="Times New Roman" w:cs="Courier New"/>
                <w:b/>
                <w:bCs/>
                <w:szCs w:val="20"/>
              </w:rPr>
            </w:pPr>
            <w:r>
              <w:rPr>
                <w:rFonts w:cs="Calibri"/>
                <w:b/>
                <w:bCs/>
                <w:szCs w:val="20"/>
              </w:rPr>
              <w:t>53.2%</w:t>
            </w:r>
          </w:p>
        </w:tc>
        <w:tc>
          <w:tcPr>
            <w:tcW w:w="1000" w:type="pct"/>
            <w:noWrap/>
            <w:vAlign w:val="center"/>
          </w:tcPr>
          <w:p w14:paraId="27A96E51" w14:textId="4574F948" w:rsidR="00E10261" w:rsidRPr="004032D7" w:rsidRDefault="00E10261" w:rsidP="00E10261">
            <w:pPr>
              <w:jc w:val="right"/>
              <w:rPr>
                <w:rFonts w:eastAsia="Times New Roman" w:cs="Courier New"/>
                <w:b/>
                <w:bCs/>
                <w:szCs w:val="20"/>
              </w:rPr>
            </w:pPr>
            <w:r>
              <w:rPr>
                <w:rFonts w:cs="Calibri"/>
                <w:b/>
                <w:bCs/>
                <w:color w:val="000000"/>
                <w:szCs w:val="20"/>
              </w:rPr>
              <w:t xml:space="preserve">                              1,604 </w:t>
            </w:r>
          </w:p>
        </w:tc>
        <w:tc>
          <w:tcPr>
            <w:tcW w:w="1000" w:type="pct"/>
            <w:noWrap/>
            <w:vAlign w:val="center"/>
          </w:tcPr>
          <w:p w14:paraId="29F9CF73" w14:textId="338C2A61" w:rsidR="00E10261" w:rsidRPr="004032D7" w:rsidRDefault="00E10261" w:rsidP="00E10261">
            <w:pPr>
              <w:jc w:val="right"/>
              <w:rPr>
                <w:rFonts w:eastAsia="Times New Roman" w:cs="Courier New"/>
                <w:b/>
                <w:bCs/>
                <w:szCs w:val="20"/>
              </w:rPr>
            </w:pPr>
            <w:r>
              <w:rPr>
                <w:rFonts w:cs="Calibri"/>
                <w:b/>
                <w:bCs/>
                <w:color w:val="000000"/>
                <w:szCs w:val="20"/>
              </w:rPr>
              <w:t xml:space="preserve">                                2,457 </w:t>
            </w:r>
          </w:p>
        </w:tc>
      </w:tr>
      <w:tr w:rsidR="00E10261" w:rsidRPr="000B2042" w14:paraId="1FCA5001" w14:textId="77777777" w:rsidTr="00520F3B">
        <w:trPr>
          <w:cnfStyle w:val="000000010000" w:firstRow="0" w:lastRow="0" w:firstColumn="0" w:lastColumn="0" w:oddVBand="0" w:evenVBand="0" w:oddHBand="0" w:evenHBand="1" w:firstRowFirstColumn="0" w:firstRowLastColumn="0" w:lastRowFirstColumn="0" w:lastRowLastColumn="0"/>
          <w:cantSplit/>
          <w:trHeight w:val="107"/>
        </w:trPr>
        <w:tc>
          <w:tcPr>
            <w:tcW w:w="2000" w:type="pct"/>
            <w:noWrap/>
            <w:hideMark/>
          </w:tcPr>
          <w:p w14:paraId="3FF00987" w14:textId="77777777" w:rsidR="00E10261" w:rsidRPr="000B2042" w:rsidRDefault="00E10261" w:rsidP="00E10261">
            <w:pPr>
              <w:rPr>
                <w:rFonts w:eastAsia="Times New Roman" w:cs="Courier New"/>
                <w:szCs w:val="20"/>
              </w:rPr>
            </w:pPr>
            <w:r w:rsidRPr="000B2042">
              <w:rPr>
                <w:rFonts w:eastAsia="Times New Roman" w:cs="Courier New"/>
                <w:szCs w:val="20"/>
              </w:rPr>
              <w:t>White</w:t>
            </w:r>
          </w:p>
        </w:tc>
        <w:tc>
          <w:tcPr>
            <w:tcW w:w="1000" w:type="pct"/>
            <w:noWrap/>
            <w:vAlign w:val="center"/>
          </w:tcPr>
          <w:p w14:paraId="76AA5B14" w14:textId="2342A24F" w:rsidR="00E10261" w:rsidRPr="000B2042" w:rsidRDefault="00E10261" w:rsidP="00E10261">
            <w:pPr>
              <w:jc w:val="right"/>
              <w:rPr>
                <w:rFonts w:eastAsia="Times New Roman" w:cs="Courier New"/>
                <w:szCs w:val="20"/>
              </w:rPr>
            </w:pPr>
            <w:r>
              <w:rPr>
                <w:rFonts w:cs="Calibri"/>
                <w:szCs w:val="20"/>
              </w:rPr>
              <w:t>-14.0%</w:t>
            </w:r>
          </w:p>
        </w:tc>
        <w:tc>
          <w:tcPr>
            <w:tcW w:w="1000" w:type="pct"/>
            <w:noWrap/>
            <w:vAlign w:val="center"/>
          </w:tcPr>
          <w:p w14:paraId="007502B5" w14:textId="4E5966B9" w:rsidR="00E10261" w:rsidRPr="000B2042" w:rsidRDefault="00E10261" w:rsidP="00E10261">
            <w:pPr>
              <w:jc w:val="right"/>
              <w:rPr>
                <w:rFonts w:eastAsia="Times New Roman" w:cs="Courier New"/>
                <w:szCs w:val="20"/>
              </w:rPr>
            </w:pPr>
            <w:r>
              <w:rPr>
                <w:rFonts w:cs="Calibri"/>
                <w:szCs w:val="20"/>
              </w:rPr>
              <w:t xml:space="preserve">                              7,147 </w:t>
            </w:r>
          </w:p>
        </w:tc>
        <w:tc>
          <w:tcPr>
            <w:tcW w:w="1000" w:type="pct"/>
            <w:noWrap/>
            <w:vAlign w:val="center"/>
          </w:tcPr>
          <w:p w14:paraId="23F597B9" w14:textId="56C69F9F" w:rsidR="00E10261" w:rsidRPr="000B2042" w:rsidRDefault="00E10261" w:rsidP="00E10261">
            <w:pPr>
              <w:jc w:val="right"/>
              <w:rPr>
                <w:rFonts w:eastAsia="Times New Roman" w:cs="Courier New"/>
                <w:szCs w:val="20"/>
              </w:rPr>
            </w:pPr>
            <w:r>
              <w:rPr>
                <w:rFonts w:cs="Calibri"/>
                <w:color w:val="000000"/>
                <w:szCs w:val="20"/>
              </w:rPr>
              <w:t xml:space="preserve">                                6,147 </w:t>
            </w:r>
          </w:p>
        </w:tc>
      </w:tr>
      <w:tr w:rsidR="00E10261" w:rsidRPr="000B2042" w14:paraId="5E006BB5" w14:textId="77777777" w:rsidTr="00520F3B">
        <w:trPr>
          <w:cantSplit/>
          <w:trHeight w:val="125"/>
        </w:trPr>
        <w:tc>
          <w:tcPr>
            <w:tcW w:w="2000" w:type="pct"/>
            <w:noWrap/>
            <w:hideMark/>
          </w:tcPr>
          <w:p w14:paraId="2F6BF365" w14:textId="77777777" w:rsidR="00E10261" w:rsidRPr="000B2042" w:rsidRDefault="00E10261" w:rsidP="00E10261">
            <w:pPr>
              <w:rPr>
                <w:rFonts w:eastAsia="Times New Roman" w:cs="Courier New"/>
                <w:szCs w:val="20"/>
              </w:rPr>
            </w:pPr>
            <w:r w:rsidRPr="000B2042">
              <w:rPr>
                <w:rFonts w:eastAsia="Times New Roman" w:cs="Courier New"/>
                <w:szCs w:val="20"/>
              </w:rPr>
              <w:t>Other/Unknown/No Response</w:t>
            </w:r>
          </w:p>
        </w:tc>
        <w:tc>
          <w:tcPr>
            <w:tcW w:w="1000" w:type="pct"/>
            <w:noWrap/>
            <w:vAlign w:val="center"/>
          </w:tcPr>
          <w:p w14:paraId="5B652E49" w14:textId="1CE67D7E" w:rsidR="00E10261" w:rsidRPr="000B2042" w:rsidRDefault="00E10261" w:rsidP="00E10261">
            <w:pPr>
              <w:jc w:val="right"/>
              <w:rPr>
                <w:rFonts w:eastAsia="Times New Roman" w:cs="Courier New"/>
                <w:szCs w:val="20"/>
              </w:rPr>
            </w:pPr>
            <w:r>
              <w:rPr>
                <w:rFonts w:cs="Calibri"/>
                <w:szCs w:val="20"/>
              </w:rPr>
              <w:t>-50.0%</w:t>
            </w:r>
          </w:p>
        </w:tc>
        <w:tc>
          <w:tcPr>
            <w:tcW w:w="1000" w:type="pct"/>
            <w:noWrap/>
            <w:vAlign w:val="center"/>
          </w:tcPr>
          <w:p w14:paraId="53AD9EBE" w14:textId="5168FF5F" w:rsidR="00E10261" w:rsidRPr="000B2042" w:rsidRDefault="00E10261" w:rsidP="00E10261">
            <w:pPr>
              <w:jc w:val="right"/>
              <w:rPr>
                <w:rFonts w:eastAsia="Times New Roman" w:cs="Courier New"/>
                <w:szCs w:val="20"/>
              </w:rPr>
            </w:pPr>
            <w:r>
              <w:rPr>
                <w:rFonts w:cs="Calibri"/>
                <w:szCs w:val="20"/>
              </w:rPr>
              <w:t xml:space="preserve">                                 356 </w:t>
            </w:r>
          </w:p>
        </w:tc>
        <w:tc>
          <w:tcPr>
            <w:tcW w:w="1000" w:type="pct"/>
            <w:noWrap/>
            <w:vAlign w:val="center"/>
          </w:tcPr>
          <w:p w14:paraId="46AFB6B1" w14:textId="4419CCFB" w:rsidR="00E10261" w:rsidRPr="000B2042" w:rsidRDefault="00E10261" w:rsidP="00E10261">
            <w:pPr>
              <w:jc w:val="right"/>
              <w:rPr>
                <w:rFonts w:eastAsia="Times New Roman" w:cs="Courier New"/>
                <w:szCs w:val="20"/>
              </w:rPr>
            </w:pPr>
            <w:r>
              <w:rPr>
                <w:rFonts w:cs="Calibri"/>
                <w:color w:val="000000"/>
                <w:szCs w:val="20"/>
              </w:rPr>
              <w:t xml:space="preserve">                                  178 </w:t>
            </w:r>
          </w:p>
        </w:tc>
      </w:tr>
      <w:tr w:rsidR="00E10261" w:rsidRPr="000B2042" w14:paraId="0EA6E15A" w14:textId="77777777" w:rsidTr="00520F3B">
        <w:trPr>
          <w:cnfStyle w:val="000000010000" w:firstRow="0" w:lastRow="0" w:firstColumn="0" w:lastColumn="0" w:oddVBand="0" w:evenVBand="0" w:oddHBand="0" w:evenHBand="1" w:firstRowFirstColumn="0" w:firstRowLastColumn="0" w:lastRowFirstColumn="0" w:lastRowLastColumn="0"/>
          <w:cantSplit/>
          <w:trHeight w:val="70"/>
        </w:trPr>
        <w:tc>
          <w:tcPr>
            <w:tcW w:w="2000" w:type="pct"/>
            <w:noWrap/>
            <w:hideMark/>
          </w:tcPr>
          <w:p w14:paraId="5130DC90" w14:textId="77777777" w:rsidR="00E10261" w:rsidRPr="00AE6794" w:rsidRDefault="00E10261" w:rsidP="00E10261">
            <w:pPr>
              <w:rPr>
                <w:rFonts w:eastAsia="Times New Roman" w:cs="Courier New"/>
                <w:b/>
                <w:bCs/>
                <w:szCs w:val="20"/>
              </w:rPr>
            </w:pPr>
            <w:r w:rsidRPr="00AE6794">
              <w:rPr>
                <w:rFonts w:eastAsia="Times New Roman" w:cs="Courier New"/>
                <w:b/>
                <w:bCs/>
                <w:szCs w:val="20"/>
              </w:rPr>
              <w:t>Domestic Total</w:t>
            </w:r>
          </w:p>
        </w:tc>
        <w:tc>
          <w:tcPr>
            <w:tcW w:w="1000" w:type="pct"/>
            <w:noWrap/>
            <w:vAlign w:val="center"/>
          </w:tcPr>
          <w:p w14:paraId="5A8A6A09" w14:textId="2CD9A17C" w:rsidR="00E10261" w:rsidRPr="000B2042" w:rsidRDefault="00E10261" w:rsidP="00E10261">
            <w:pPr>
              <w:jc w:val="right"/>
              <w:rPr>
                <w:rFonts w:eastAsia="Times New Roman" w:cs="Courier New"/>
                <w:szCs w:val="20"/>
              </w:rPr>
            </w:pPr>
            <w:r>
              <w:rPr>
                <w:rFonts w:cs="Calibri"/>
                <w:b/>
                <w:bCs/>
                <w:szCs w:val="20"/>
              </w:rPr>
              <w:t>-3.6%</w:t>
            </w:r>
          </w:p>
        </w:tc>
        <w:tc>
          <w:tcPr>
            <w:tcW w:w="1000" w:type="pct"/>
            <w:noWrap/>
            <w:vAlign w:val="center"/>
          </w:tcPr>
          <w:p w14:paraId="0B12C06D" w14:textId="3414E5E5" w:rsidR="00E10261" w:rsidRPr="000B2042" w:rsidRDefault="00E10261" w:rsidP="00E10261">
            <w:pPr>
              <w:jc w:val="right"/>
              <w:rPr>
                <w:rFonts w:eastAsia="Times New Roman" w:cs="Courier New"/>
                <w:szCs w:val="20"/>
              </w:rPr>
            </w:pPr>
            <w:r>
              <w:rPr>
                <w:rFonts w:cs="Calibri"/>
                <w:b/>
                <w:bCs/>
                <w:color w:val="000000"/>
                <w:szCs w:val="20"/>
              </w:rPr>
              <w:t xml:space="preserve">                              9,107 </w:t>
            </w:r>
          </w:p>
        </w:tc>
        <w:tc>
          <w:tcPr>
            <w:tcW w:w="1000" w:type="pct"/>
            <w:noWrap/>
            <w:vAlign w:val="center"/>
          </w:tcPr>
          <w:p w14:paraId="696CD150" w14:textId="20C43F7C" w:rsidR="00E10261" w:rsidRPr="000B2042" w:rsidRDefault="00E10261" w:rsidP="00E10261">
            <w:pPr>
              <w:jc w:val="right"/>
              <w:rPr>
                <w:rFonts w:eastAsia="Times New Roman" w:cs="Courier New"/>
                <w:szCs w:val="20"/>
              </w:rPr>
            </w:pPr>
            <w:r>
              <w:rPr>
                <w:rFonts w:cs="Calibri"/>
                <w:b/>
                <w:bCs/>
                <w:color w:val="000000"/>
                <w:szCs w:val="20"/>
              </w:rPr>
              <w:t xml:space="preserve">                                8,782 </w:t>
            </w:r>
          </w:p>
        </w:tc>
      </w:tr>
      <w:tr w:rsidR="00E10261" w:rsidRPr="000B2042" w14:paraId="589E8BF6" w14:textId="77777777" w:rsidTr="00520F3B">
        <w:trPr>
          <w:cantSplit/>
          <w:trHeight w:val="70"/>
        </w:trPr>
        <w:tc>
          <w:tcPr>
            <w:tcW w:w="2000" w:type="pct"/>
            <w:noWrap/>
            <w:hideMark/>
          </w:tcPr>
          <w:p w14:paraId="331FF3C4" w14:textId="77777777" w:rsidR="00E10261" w:rsidRPr="000B2042" w:rsidRDefault="00E10261" w:rsidP="00E10261">
            <w:pPr>
              <w:rPr>
                <w:rFonts w:eastAsia="Times New Roman" w:cs="Courier New"/>
                <w:szCs w:val="20"/>
              </w:rPr>
            </w:pPr>
            <w:r w:rsidRPr="000B2042">
              <w:rPr>
                <w:rFonts w:eastAsia="Times New Roman" w:cs="Courier New"/>
                <w:szCs w:val="20"/>
              </w:rPr>
              <w:t>International</w:t>
            </w:r>
          </w:p>
        </w:tc>
        <w:tc>
          <w:tcPr>
            <w:tcW w:w="1000" w:type="pct"/>
            <w:noWrap/>
            <w:vAlign w:val="center"/>
          </w:tcPr>
          <w:p w14:paraId="6BD77746" w14:textId="23C441DA" w:rsidR="00E10261" w:rsidRPr="000B2042" w:rsidRDefault="00E10261" w:rsidP="00E10261">
            <w:pPr>
              <w:jc w:val="right"/>
              <w:rPr>
                <w:rFonts w:eastAsia="Times New Roman" w:cs="Courier New"/>
                <w:szCs w:val="20"/>
              </w:rPr>
            </w:pPr>
            <w:r>
              <w:rPr>
                <w:rFonts w:cs="Calibri"/>
                <w:szCs w:val="20"/>
              </w:rPr>
              <w:t>-13.7%</w:t>
            </w:r>
          </w:p>
        </w:tc>
        <w:tc>
          <w:tcPr>
            <w:tcW w:w="1000" w:type="pct"/>
            <w:noWrap/>
            <w:vAlign w:val="center"/>
          </w:tcPr>
          <w:p w14:paraId="4407A6CD" w14:textId="3B1F1ED0" w:rsidR="00E10261" w:rsidRPr="000B2042" w:rsidRDefault="00E10261" w:rsidP="00E10261">
            <w:pPr>
              <w:jc w:val="right"/>
              <w:rPr>
                <w:rFonts w:eastAsia="Times New Roman" w:cs="Courier New"/>
                <w:szCs w:val="20"/>
              </w:rPr>
            </w:pPr>
            <w:r>
              <w:rPr>
                <w:rFonts w:cs="Calibri"/>
                <w:szCs w:val="20"/>
              </w:rPr>
              <w:t xml:space="preserve">                              2,345 </w:t>
            </w:r>
          </w:p>
        </w:tc>
        <w:tc>
          <w:tcPr>
            <w:tcW w:w="1000" w:type="pct"/>
            <w:noWrap/>
            <w:vAlign w:val="center"/>
          </w:tcPr>
          <w:p w14:paraId="7496CF60" w14:textId="33EDEA81" w:rsidR="00E10261" w:rsidRPr="000B2042" w:rsidRDefault="00E10261" w:rsidP="00E10261">
            <w:pPr>
              <w:jc w:val="right"/>
              <w:rPr>
                <w:rFonts w:eastAsia="Times New Roman" w:cs="Courier New"/>
                <w:szCs w:val="20"/>
              </w:rPr>
            </w:pPr>
            <w:r>
              <w:rPr>
                <w:rFonts w:cs="Calibri"/>
                <w:color w:val="000000"/>
                <w:szCs w:val="20"/>
              </w:rPr>
              <w:t xml:space="preserve">                                2,024 </w:t>
            </w:r>
          </w:p>
        </w:tc>
      </w:tr>
      <w:tr w:rsidR="00E10261" w:rsidRPr="004032D7" w14:paraId="460E4D27" w14:textId="77777777" w:rsidTr="00520F3B">
        <w:trPr>
          <w:cnfStyle w:val="000000010000" w:firstRow="0" w:lastRow="0" w:firstColumn="0" w:lastColumn="0" w:oddVBand="0" w:evenVBand="0" w:oddHBand="0" w:evenHBand="1" w:firstRowFirstColumn="0" w:firstRowLastColumn="0" w:lastRowFirstColumn="0" w:lastRowLastColumn="0"/>
          <w:cantSplit/>
          <w:trHeight w:val="70"/>
        </w:trPr>
        <w:tc>
          <w:tcPr>
            <w:tcW w:w="2000" w:type="pct"/>
            <w:noWrap/>
            <w:hideMark/>
          </w:tcPr>
          <w:p w14:paraId="556C4065" w14:textId="77777777" w:rsidR="00E10261" w:rsidRPr="000B2042" w:rsidRDefault="00E10261" w:rsidP="00E10261">
            <w:pPr>
              <w:rPr>
                <w:rFonts w:eastAsia="Times New Roman" w:cs="Courier New"/>
                <w:b/>
                <w:szCs w:val="20"/>
              </w:rPr>
            </w:pPr>
            <w:r w:rsidRPr="000B2042">
              <w:rPr>
                <w:rFonts w:eastAsia="Times New Roman" w:cs="Courier New"/>
                <w:b/>
                <w:szCs w:val="20"/>
              </w:rPr>
              <w:t>University Total</w:t>
            </w:r>
          </w:p>
        </w:tc>
        <w:tc>
          <w:tcPr>
            <w:tcW w:w="1000" w:type="pct"/>
            <w:noWrap/>
            <w:vAlign w:val="center"/>
          </w:tcPr>
          <w:p w14:paraId="34EF4F57" w14:textId="494A21A4" w:rsidR="00E10261" w:rsidRPr="004032D7" w:rsidRDefault="00E10261" w:rsidP="00E10261">
            <w:pPr>
              <w:jc w:val="right"/>
              <w:rPr>
                <w:rFonts w:eastAsia="Times New Roman" w:cs="Courier New"/>
                <w:b/>
                <w:bCs/>
                <w:szCs w:val="20"/>
              </w:rPr>
            </w:pPr>
            <w:r>
              <w:rPr>
                <w:rFonts w:cs="Calibri"/>
                <w:b/>
                <w:bCs/>
                <w:szCs w:val="20"/>
              </w:rPr>
              <w:t>-5.6%</w:t>
            </w:r>
          </w:p>
        </w:tc>
        <w:tc>
          <w:tcPr>
            <w:tcW w:w="1000" w:type="pct"/>
            <w:noWrap/>
            <w:vAlign w:val="center"/>
          </w:tcPr>
          <w:p w14:paraId="5BC37E9E" w14:textId="3BF9750F" w:rsidR="00E10261" w:rsidRPr="004032D7" w:rsidRDefault="00E10261" w:rsidP="00E10261">
            <w:pPr>
              <w:jc w:val="right"/>
              <w:rPr>
                <w:rFonts w:eastAsia="Times New Roman" w:cs="Courier New"/>
                <w:b/>
                <w:bCs/>
                <w:szCs w:val="20"/>
              </w:rPr>
            </w:pPr>
            <w:r>
              <w:rPr>
                <w:rFonts w:cs="Calibri"/>
                <w:b/>
                <w:bCs/>
                <w:color w:val="000000"/>
                <w:szCs w:val="20"/>
              </w:rPr>
              <w:t xml:space="preserve">                            11,452 </w:t>
            </w:r>
          </w:p>
        </w:tc>
        <w:tc>
          <w:tcPr>
            <w:tcW w:w="1000" w:type="pct"/>
            <w:noWrap/>
            <w:vAlign w:val="center"/>
          </w:tcPr>
          <w:p w14:paraId="75DD4E35" w14:textId="6C0C8A2D" w:rsidR="00E10261" w:rsidRPr="004032D7" w:rsidRDefault="00E10261" w:rsidP="00E10261">
            <w:pPr>
              <w:jc w:val="right"/>
              <w:rPr>
                <w:rFonts w:eastAsia="Times New Roman" w:cs="Courier New"/>
                <w:b/>
                <w:bCs/>
                <w:szCs w:val="20"/>
              </w:rPr>
            </w:pPr>
            <w:r>
              <w:rPr>
                <w:rFonts w:cs="Calibri"/>
                <w:b/>
                <w:bCs/>
                <w:color w:val="000000"/>
                <w:szCs w:val="20"/>
              </w:rPr>
              <w:t xml:space="preserve">                              10,806 </w:t>
            </w:r>
          </w:p>
        </w:tc>
      </w:tr>
      <w:tr w:rsidR="00E10261" w:rsidRPr="000B2042" w14:paraId="0090BC95" w14:textId="77777777" w:rsidTr="00520F3B">
        <w:trPr>
          <w:cantSplit/>
          <w:trHeight w:val="70"/>
        </w:trPr>
        <w:tc>
          <w:tcPr>
            <w:tcW w:w="2000" w:type="pct"/>
            <w:noWrap/>
            <w:hideMark/>
          </w:tcPr>
          <w:p w14:paraId="2DB29B6C" w14:textId="77777777" w:rsidR="00E10261" w:rsidRPr="000B2042" w:rsidRDefault="00E10261" w:rsidP="00E10261">
            <w:pPr>
              <w:rPr>
                <w:rFonts w:eastAsia="Times New Roman" w:cs="Courier New"/>
                <w:szCs w:val="20"/>
              </w:rPr>
            </w:pPr>
            <w:r w:rsidRPr="000B2042">
              <w:rPr>
                <w:rFonts w:eastAsia="Times New Roman" w:cs="Courier New"/>
                <w:szCs w:val="20"/>
              </w:rPr>
              <w:t>Men</w:t>
            </w:r>
          </w:p>
        </w:tc>
        <w:tc>
          <w:tcPr>
            <w:tcW w:w="1000" w:type="pct"/>
            <w:noWrap/>
            <w:vAlign w:val="center"/>
          </w:tcPr>
          <w:p w14:paraId="3801584D" w14:textId="381DD65C" w:rsidR="00E10261" w:rsidRPr="000B2042" w:rsidRDefault="00E10261" w:rsidP="00E10261">
            <w:pPr>
              <w:jc w:val="right"/>
              <w:rPr>
                <w:rFonts w:eastAsia="Times New Roman" w:cs="Courier New"/>
                <w:szCs w:val="20"/>
              </w:rPr>
            </w:pPr>
            <w:r>
              <w:rPr>
                <w:rFonts w:cs="Calibri"/>
                <w:szCs w:val="20"/>
              </w:rPr>
              <w:t>-8.1%</w:t>
            </w:r>
          </w:p>
        </w:tc>
        <w:tc>
          <w:tcPr>
            <w:tcW w:w="1000" w:type="pct"/>
            <w:noWrap/>
            <w:vAlign w:val="center"/>
          </w:tcPr>
          <w:p w14:paraId="26A54230" w14:textId="6BB5648E" w:rsidR="00E10261" w:rsidRPr="000B2042" w:rsidRDefault="00E10261" w:rsidP="00E10261">
            <w:pPr>
              <w:jc w:val="right"/>
              <w:rPr>
                <w:rFonts w:eastAsia="Times New Roman" w:cs="Courier New"/>
                <w:szCs w:val="20"/>
              </w:rPr>
            </w:pPr>
            <w:r>
              <w:rPr>
                <w:rFonts w:cs="Calibri"/>
                <w:szCs w:val="20"/>
              </w:rPr>
              <w:t xml:space="preserve">                              5,001 </w:t>
            </w:r>
          </w:p>
        </w:tc>
        <w:tc>
          <w:tcPr>
            <w:tcW w:w="1000" w:type="pct"/>
            <w:noWrap/>
            <w:vAlign w:val="center"/>
          </w:tcPr>
          <w:p w14:paraId="2CE8F877" w14:textId="28DF9353" w:rsidR="00E10261" w:rsidRPr="000B2042" w:rsidRDefault="00E10261" w:rsidP="00E10261">
            <w:pPr>
              <w:jc w:val="right"/>
              <w:rPr>
                <w:rFonts w:eastAsia="Times New Roman" w:cs="Courier New"/>
                <w:szCs w:val="20"/>
              </w:rPr>
            </w:pPr>
            <w:r>
              <w:rPr>
                <w:rFonts w:cs="Calibri"/>
                <w:color w:val="000000"/>
                <w:szCs w:val="20"/>
              </w:rPr>
              <w:t xml:space="preserve">                                4,594 </w:t>
            </w:r>
          </w:p>
        </w:tc>
      </w:tr>
      <w:tr w:rsidR="00E10261" w:rsidRPr="000B2042" w14:paraId="65FA2B09" w14:textId="77777777" w:rsidTr="00520F3B">
        <w:trPr>
          <w:cnfStyle w:val="000000010000" w:firstRow="0" w:lastRow="0" w:firstColumn="0" w:lastColumn="0" w:oddVBand="0" w:evenVBand="0" w:oddHBand="0" w:evenHBand="1" w:firstRowFirstColumn="0" w:firstRowLastColumn="0" w:lastRowFirstColumn="0" w:lastRowLastColumn="0"/>
          <w:cantSplit/>
          <w:trHeight w:val="70"/>
        </w:trPr>
        <w:tc>
          <w:tcPr>
            <w:tcW w:w="2000" w:type="pct"/>
            <w:noWrap/>
            <w:hideMark/>
          </w:tcPr>
          <w:p w14:paraId="4B9F6151" w14:textId="77777777" w:rsidR="00E10261" w:rsidRPr="000B2042" w:rsidRDefault="00E10261" w:rsidP="00E10261">
            <w:pPr>
              <w:rPr>
                <w:rFonts w:eastAsia="Times New Roman" w:cs="Courier New"/>
                <w:szCs w:val="20"/>
              </w:rPr>
            </w:pPr>
            <w:r w:rsidRPr="000B2042">
              <w:rPr>
                <w:rFonts w:eastAsia="Times New Roman" w:cs="Courier New"/>
                <w:szCs w:val="20"/>
              </w:rPr>
              <w:t>Women</w:t>
            </w:r>
          </w:p>
        </w:tc>
        <w:tc>
          <w:tcPr>
            <w:tcW w:w="1000" w:type="pct"/>
            <w:noWrap/>
            <w:vAlign w:val="center"/>
          </w:tcPr>
          <w:p w14:paraId="3C653B51" w14:textId="242394D2" w:rsidR="00E10261" w:rsidRPr="000B2042" w:rsidRDefault="00E10261" w:rsidP="00E10261">
            <w:pPr>
              <w:jc w:val="right"/>
              <w:rPr>
                <w:rFonts w:eastAsia="Times New Roman" w:cs="Courier New"/>
                <w:szCs w:val="20"/>
              </w:rPr>
            </w:pPr>
            <w:r>
              <w:rPr>
                <w:rFonts w:cs="Calibri"/>
                <w:szCs w:val="20"/>
              </w:rPr>
              <w:t>-3.7%</w:t>
            </w:r>
          </w:p>
        </w:tc>
        <w:tc>
          <w:tcPr>
            <w:tcW w:w="1000" w:type="pct"/>
            <w:noWrap/>
            <w:vAlign w:val="center"/>
          </w:tcPr>
          <w:p w14:paraId="12A15E08" w14:textId="04110293" w:rsidR="00E10261" w:rsidRPr="000B2042" w:rsidRDefault="00E10261" w:rsidP="00E10261">
            <w:pPr>
              <w:jc w:val="right"/>
              <w:rPr>
                <w:rFonts w:eastAsia="Times New Roman" w:cs="Courier New"/>
                <w:szCs w:val="20"/>
              </w:rPr>
            </w:pPr>
            <w:r>
              <w:rPr>
                <w:rFonts w:cs="Calibri"/>
                <w:szCs w:val="20"/>
              </w:rPr>
              <w:t xml:space="preserve">                              6,451 </w:t>
            </w:r>
          </w:p>
        </w:tc>
        <w:tc>
          <w:tcPr>
            <w:tcW w:w="1000" w:type="pct"/>
            <w:noWrap/>
            <w:vAlign w:val="center"/>
          </w:tcPr>
          <w:p w14:paraId="53A116F2" w14:textId="1B9C836B" w:rsidR="00E10261" w:rsidRPr="000B2042" w:rsidRDefault="00E10261" w:rsidP="00E10261">
            <w:pPr>
              <w:jc w:val="right"/>
              <w:rPr>
                <w:rFonts w:eastAsia="Times New Roman" w:cs="Courier New"/>
                <w:szCs w:val="20"/>
              </w:rPr>
            </w:pPr>
            <w:r>
              <w:rPr>
                <w:rFonts w:cs="Calibri"/>
                <w:color w:val="000000"/>
                <w:szCs w:val="20"/>
              </w:rPr>
              <w:t xml:space="preserve">                                6,212 </w:t>
            </w:r>
          </w:p>
        </w:tc>
      </w:tr>
    </w:tbl>
    <w:p w14:paraId="0D0BF578" w14:textId="13C05844" w:rsidR="00771ACC" w:rsidRDefault="00D754A5">
      <w:r>
        <w:br w:type="page"/>
      </w:r>
    </w:p>
    <w:p w14:paraId="46D814B6" w14:textId="0C289C97" w:rsidR="00CA4BE2" w:rsidRDefault="00CA4BE2" w:rsidP="00CE3B35">
      <w:pPr>
        <w:pStyle w:val="Heading2"/>
      </w:pPr>
      <w:r>
        <w:lastRenderedPageBreak/>
        <w:t>Student Success</w:t>
      </w:r>
    </w:p>
    <w:p w14:paraId="6A9F75C9" w14:textId="7B4190DA" w:rsidR="00CA4BE2" w:rsidRDefault="00CA4BE2" w:rsidP="00863A4C">
      <w:pPr>
        <w:pStyle w:val="Heading3"/>
      </w:pPr>
      <w:r w:rsidRPr="00863A4C">
        <w:t>FIRST RETURNING FALL PERSISTENCE, 201</w:t>
      </w:r>
      <w:r w:rsidR="00810271">
        <w:t>1</w:t>
      </w:r>
      <w:r w:rsidRPr="00863A4C">
        <w:t xml:space="preserve"> VS</w:t>
      </w:r>
      <w:r w:rsidR="0061588C" w:rsidRPr="00863A4C">
        <w:t>.</w:t>
      </w:r>
      <w:r w:rsidRPr="00863A4C">
        <w:t xml:space="preserve"> </w:t>
      </w:r>
      <w:r w:rsidR="00100CB4" w:rsidRPr="00863A4C">
        <w:t>20</w:t>
      </w:r>
      <w:r w:rsidR="00BC0218" w:rsidRPr="00863A4C">
        <w:t>2</w:t>
      </w:r>
      <w:r w:rsidR="00810271">
        <w:t>1</w:t>
      </w:r>
      <w:r w:rsidR="00100CB4" w:rsidRPr="00863A4C">
        <w:t xml:space="preserve"> </w:t>
      </w:r>
      <w:r w:rsidRPr="00863A4C">
        <w:t>FIRST-TIME UNDERGRADUATE ENTERING COHORT</w:t>
      </w:r>
      <w:r w:rsidR="009F08AC" w:rsidRPr="00863A4C">
        <w:t>S</w:t>
      </w:r>
    </w:p>
    <w:p w14:paraId="00A74032" w14:textId="6C35A25B" w:rsidR="00AF6A80" w:rsidRDefault="00AF6A80" w:rsidP="00AF6A80">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The rate at which first-time undergraduate students entering MSU in 2021 returned to MSU for their first subsequent fall semester (fall 2022) was 89.2%, which is a slight decrease compared with the rate for students entering in fall 2011, 90.3% of whom returned to MSU the following fall. </w:t>
      </w:r>
      <w:r>
        <w:rPr>
          <w:rStyle w:val="eop"/>
          <w:rFonts w:ascii="Gotham Book" w:hAnsi="Gotham Book" w:cs="Segoe UI"/>
          <w:color w:val="323232"/>
          <w:sz w:val="20"/>
          <w:szCs w:val="20"/>
        </w:rPr>
        <w:t> </w:t>
      </w:r>
    </w:p>
    <w:p w14:paraId="2B5673E4" w14:textId="49595B1B" w:rsidR="00AF6A80" w:rsidRDefault="00AF6A80" w:rsidP="00AF6A80">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Persistence increased by 7.2 percentage points among students whose race/ethnicity group was reported to MSU as “other” or was not reported at all. Persistence increased by 2 percentage points among international students</w:t>
      </w:r>
      <w:r w:rsidR="008D51E9">
        <w:rPr>
          <w:rStyle w:val="normaltextrun"/>
          <w:rFonts w:ascii="Gotham Book" w:hAnsi="Gotham Book" w:cs="Segoe UI"/>
          <w:color w:val="323232"/>
          <w:sz w:val="20"/>
          <w:szCs w:val="20"/>
        </w:rPr>
        <w:t xml:space="preserve"> and </w:t>
      </w:r>
      <w:r>
        <w:rPr>
          <w:rStyle w:val="normaltextrun"/>
          <w:rFonts w:ascii="Gotham Book" w:hAnsi="Gotham Book" w:cs="Segoe UI"/>
          <w:color w:val="323232"/>
          <w:sz w:val="20"/>
          <w:szCs w:val="20"/>
        </w:rPr>
        <w:t>by 4.2 percentage points among students reporting two or more races</w:t>
      </w:r>
      <w:r w:rsidR="008D51E9">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and declined by 1.0 point among Asian students</w:t>
      </w:r>
      <w:r w:rsidR="008D51E9">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by 1.6 points among white students and by 2.7 points among African American/Black students. </w:t>
      </w:r>
      <w:r>
        <w:rPr>
          <w:rStyle w:val="eop"/>
          <w:rFonts w:ascii="Gotham Book" w:hAnsi="Gotham Book" w:cs="Segoe UI"/>
          <w:color w:val="323232"/>
          <w:sz w:val="20"/>
          <w:szCs w:val="20"/>
        </w:rPr>
        <w:t> </w:t>
      </w:r>
    </w:p>
    <w:p w14:paraId="2EA8AE5F" w14:textId="389EE105" w:rsidR="00AF6A80" w:rsidRDefault="00AF6A80" w:rsidP="00AF6A80">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Rates remained steady for Hispanic/Latino/a students of any race. The persistence rate for American Indian/Alaska Native students was 14.3 points higher for the 2021 entering cohort compared to the 2011 cohort</w:t>
      </w:r>
      <w:r w:rsidR="00533FF5">
        <w:rPr>
          <w:rStyle w:val="normaltextrun"/>
          <w:rFonts w:ascii="Gotham Book" w:hAnsi="Gotham Book" w:cs="Segoe UI"/>
          <w:color w:val="323232"/>
          <w:sz w:val="20"/>
          <w:szCs w:val="20"/>
        </w:rPr>
        <w:t xml:space="preserve">, </w:t>
      </w:r>
      <w:r>
        <w:rPr>
          <w:rStyle w:val="normaltextrun"/>
          <w:rFonts w:ascii="Gotham Book" w:hAnsi="Gotham Book" w:cs="Segoe UI"/>
          <w:color w:val="323232"/>
          <w:sz w:val="20"/>
          <w:szCs w:val="20"/>
        </w:rPr>
        <w:t>but this change should be interpreted with great caution given the small number of individuals comprising this population. The 2021 persistence rate was lower than the average among Hispanic/Latino/a students of any race and African American/Black students.</w:t>
      </w:r>
      <w:r>
        <w:rPr>
          <w:rStyle w:val="eop"/>
          <w:rFonts w:ascii="Gotham Book" w:hAnsi="Gotham Book" w:cs="Segoe UI"/>
          <w:color w:val="323232"/>
          <w:sz w:val="20"/>
          <w:szCs w:val="20"/>
        </w:rPr>
        <w:t> </w:t>
      </w:r>
    </w:p>
    <w:p w14:paraId="1D5F0810" w14:textId="77777777" w:rsidR="00AF6A80" w:rsidRPr="00AF6A80" w:rsidRDefault="00AF6A80" w:rsidP="00AF6A80"/>
    <w:p w14:paraId="27A31F36" w14:textId="386CE8E3" w:rsidR="005D031D" w:rsidRDefault="000B2B79" w:rsidP="00F710C1">
      <w:pPr>
        <w:spacing w:after="400"/>
      </w:pPr>
      <w:r w:rsidRPr="00432A35">
        <w:t>*Small number of students</w:t>
      </w:r>
    </w:p>
    <w:tbl>
      <w:tblPr>
        <w:tblStyle w:val="DEITableStyle"/>
        <w:tblW w:w="10897" w:type="dxa"/>
        <w:tblLook w:val="04A0" w:firstRow="1" w:lastRow="0" w:firstColumn="1" w:lastColumn="0" w:noHBand="0" w:noVBand="1"/>
        <w:tblCaption w:val="Change in Entering Cohort Persistence Rate Over Ten Years Breakdown"/>
        <w:tblDescription w:val="Entering Cohort Persistence Rates of 2010 and 2020 for different Race/Ethnicity groups on campus. Also shows the Percentage Point Change between those years.&#10;"/>
      </w:tblPr>
      <w:tblGrid>
        <w:gridCol w:w="3167"/>
        <w:gridCol w:w="2588"/>
        <w:gridCol w:w="2588"/>
        <w:gridCol w:w="2554"/>
      </w:tblGrid>
      <w:tr w:rsidR="005D031D" w:rsidRPr="00482ECF" w14:paraId="3CEC3BFD" w14:textId="77777777" w:rsidTr="00615BDE">
        <w:trPr>
          <w:cnfStyle w:val="100000000000" w:firstRow="1" w:lastRow="0" w:firstColumn="0" w:lastColumn="0" w:oddVBand="0" w:evenVBand="0" w:oddHBand="0" w:evenHBand="0" w:firstRowFirstColumn="0" w:firstRowLastColumn="0" w:lastRowFirstColumn="0" w:lastRowLastColumn="0"/>
          <w:cantSplit/>
          <w:trHeight w:val="544"/>
          <w:tblHeader/>
        </w:trPr>
        <w:tc>
          <w:tcPr>
            <w:tcW w:w="3167" w:type="dxa"/>
            <w:noWrap/>
            <w:hideMark/>
          </w:tcPr>
          <w:p w14:paraId="5B76420C" w14:textId="77777777" w:rsidR="005D031D" w:rsidRPr="00B52134" w:rsidRDefault="005D031D" w:rsidP="005E1201">
            <w:pPr>
              <w:rPr>
                <w:rFonts w:eastAsia="Times New Roman" w:cs="Courier New"/>
                <w:szCs w:val="20"/>
              </w:rPr>
            </w:pPr>
            <w:r w:rsidRPr="00B52134">
              <w:rPr>
                <w:rFonts w:eastAsia="Times New Roman" w:cs="Courier New"/>
                <w:szCs w:val="20"/>
              </w:rPr>
              <w:t>Race/Ethnicity</w:t>
            </w:r>
          </w:p>
        </w:tc>
        <w:tc>
          <w:tcPr>
            <w:tcW w:w="2588" w:type="dxa"/>
            <w:noWrap/>
            <w:hideMark/>
          </w:tcPr>
          <w:p w14:paraId="62D0C07E" w14:textId="77777777" w:rsidR="005D031D" w:rsidRPr="00B52134" w:rsidRDefault="005D031D" w:rsidP="005E1201">
            <w:pPr>
              <w:jc w:val="right"/>
              <w:rPr>
                <w:rFonts w:eastAsia="Times New Roman" w:cs="Courier New"/>
                <w:szCs w:val="20"/>
              </w:rPr>
            </w:pPr>
            <w:r w:rsidRPr="00B52134">
              <w:rPr>
                <w:rFonts w:eastAsia="Times New Roman" w:cs="Courier New"/>
                <w:szCs w:val="20"/>
              </w:rPr>
              <w:t>201</w:t>
            </w:r>
            <w:r>
              <w:rPr>
                <w:rFonts w:eastAsia="Times New Roman" w:cs="Courier New"/>
                <w:szCs w:val="20"/>
              </w:rPr>
              <w:t>1</w:t>
            </w:r>
            <w:r w:rsidRPr="00B52134">
              <w:rPr>
                <w:rFonts w:eastAsia="Times New Roman" w:cs="Courier New"/>
                <w:szCs w:val="20"/>
              </w:rPr>
              <w:t xml:space="preserve"> </w:t>
            </w:r>
            <w:r>
              <w:rPr>
                <w:rFonts w:eastAsia="Times New Roman" w:cs="Courier New"/>
                <w:szCs w:val="20"/>
              </w:rPr>
              <w:t>Entering Cohort Persistence Rate</w:t>
            </w:r>
          </w:p>
        </w:tc>
        <w:tc>
          <w:tcPr>
            <w:tcW w:w="2588" w:type="dxa"/>
            <w:noWrap/>
            <w:hideMark/>
          </w:tcPr>
          <w:p w14:paraId="7D757E75" w14:textId="77777777" w:rsidR="005D031D" w:rsidRPr="00B52134" w:rsidRDefault="005D031D" w:rsidP="005E1201">
            <w:pPr>
              <w:jc w:val="right"/>
              <w:rPr>
                <w:rFonts w:eastAsia="Times New Roman" w:cs="Courier New"/>
                <w:szCs w:val="20"/>
              </w:rPr>
            </w:pPr>
            <w:r w:rsidRPr="00B52134">
              <w:rPr>
                <w:rFonts w:eastAsia="Times New Roman" w:cs="Courier New"/>
                <w:szCs w:val="20"/>
              </w:rPr>
              <w:t>202</w:t>
            </w:r>
            <w:r>
              <w:rPr>
                <w:rFonts w:eastAsia="Times New Roman" w:cs="Courier New"/>
                <w:szCs w:val="20"/>
              </w:rPr>
              <w:t>1</w:t>
            </w:r>
            <w:r w:rsidRPr="00B52134">
              <w:rPr>
                <w:rFonts w:eastAsia="Times New Roman" w:cs="Courier New"/>
                <w:szCs w:val="20"/>
              </w:rPr>
              <w:t xml:space="preserve"> </w:t>
            </w:r>
            <w:r>
              <w:rPr>
                <w:rFonts w:eastAsia="Times New Roman" w:cs="Courier New"/>
                <w:szCs w:val="20"/>
              </w:rPr>
              <w:t xml:space="preserve">Entering Cohort </w:t>
            </w:r>
            <w:r w:rsidRPr="00B52134">
              <w:rPr>
                <w:rFonts w:eastAsia="Times New Roman" w:cs="Courier New"/>
                <w:szCs w:val="20"/>
              </w:rPr>
              <w:t>Persistence Rate</w:t>
            </w:r>
          </w:p>
        </w:tc>
        <w:tc>
          <w:tcPr>
            <w:tcW w:w="2554" w:type="dxa"/>
          </w:tcPr>
          <w:p w14:paraId="1F8142CB" w14:textId="77777777" w:rsidR="005D031D" w:rsidRPr="00B52134" w:rsidDel="000F47A5" w:rsidRDefault="005D031D" w:rsidP="005E1201">
            <w:pPr>
              <w:jc w:val="right"/>
              <w:rPr>
                <w:rFonts w:eastAsia="Times New Roman" w:cs="Courier New"/>
                <w:szCs w:val="20"/>
              </w:rPr>
            </w:pPr>
            <w:r w:rsidRPr="00B52134">
              <w:rPr>
                <w:rFonts w:cs="Courier New"/>
              </w:rPr>
              <w:t>Percentage Point Change from 201</w:t>
            </w:r>
            <w:r>
              <w:rPr>
                <w:rFonts w:cs="Courier New"/>
              </w:rPr>
              <w:t>1</w:t>
            </w:r>
            <w:r w:rsidRPr="00B52134">
              <w:rPr>
                <w:rFonts w:cs="Courier New"/>
              </w:rPr>
              <w:t xml:space="preserve"> to 20</w:t>
            </w:r>
            <w:r>
              <w:rPr>
                <w:rFonts w:cs="Courier New"/>
              </w:rPr>
              <w:t>21</w:t>
            </w:r>
            <w:r w:rsidRPr="00B52134">
              <w:rPr>
                <w:rFonts w:cs="Courier New"/>
              </w:rPr>
              <w:t xml:space="preserve"> cohort</w:t>
            </w:r>
          </w:p>
        </w:tc>
      </w:tr>
      <w:tr w:rsidR="00D649E6" w:rsidRPr="00482ECF" w14:paraId="0A445B5A" w14:textId="77777777" w:rsidTr="00520F3B">
        <w:trPr>
          <w:cantSplit/>
          <w:trHeight w:val="300"/>
        </w:trPr>
        <w:tc>
          <w:tcPr>
            <w:tcW w:w="3167" w:type="dxa"/>
            <w:noWrap/>
          </w:tcPr>
          <w:p w14:paraId="47DAF439" w14:textId="77777777" w:rsidR="00D649E6" w:rsidRPr="00B52134" w:rsidRDefault="00D649E6" w:rsidP="00E10261">
            <w:pPr>
              <w:rPr>
                <w:rFonts w:eastAsia="Times New Roman" w:cs="Courier New"/>
                <w:szCs w:val="20"/>
              </w:rPr>
            </w:pPr>
            <w:r w:rsidRPr="005F4469">
              <w:t>Hawaiian/Pacific Islander*</w:t>
            </w:r>
          </w:p>
        </w:tc>
        <w:tc>
          <w:tcPr>
            <w:tcW w:w="2588" w:type="dxa"/>
            <w:noWrap/>
            <w:vAlign w:val="bottom"/>
          </w:tcPr>
          <w:p w14:paraId="35D7F8AA" w14:textId="77777777" w:rsidR="00D649E6" w:rsidRPr="00B52134" w:rsidRDefault="00D649E6" w:rsidP="00E10261">
            <w:pPr>
              <w:jc w:val="right"/>
              <w:rPr>
                <w:rFonts w:eastAsia="Times New Roman" w:cs="Courier New"/>
                <w:szCs w:val="20"/>
              </w:rPr>
            </w:pPr>
            <w:r>
              <w:rPr>
                <w:rFonts w:ascii="Calibri" w:hAnsi="Calibri" w:cs="Calibri"/>
                <w:color w:val="000000"/>
                <w:sz w:val="22"/>
                <w:szCs w:val="22"/>
              </w:rPr>
              <w:t>80.0%</w:t>
            </w:r>
          </w:p>
        </w:tc>
        <w:tc>
          <w:tcPr>
            <w:tcW w:w="2588" w:type="dxa"/>
            <w:noWrap/>
            <w:vAlign w:val="bottom"/>
          </w:tcPr>
          <w:p w14:paraId="396B4FF3" w14:textId="77777777" w:rsidR="00D649E6" w:rsidRPr="00B52134" w:rsidRDefault="00D649E6" w:rsidP="00E10261">
            <w:pPr>
              <w:jc w:val="right"/>
              <w:rPr>
                <w:rFonts w:eastAsia="Times New Roman" w:cs="Courier New"/>
                <w:szCs w:val="20"/>
              </w:rPr>
            </w:pPr>
            <w:r>
              <w:rPr>
                <w:rFonts w:ascii="Calibri" w:hAnsi="Calibri" w:cs="Calibri"/>
                <w:color w:val="000000"/>
                <w:sz w:val="22"/>
                <w:szCs w:val="22"/>
              </w:rPr>
              <w:t>100.0%</w:t>
            </w:r>
          </w:p>
        </w:tc>
        <w:tc>
          <w:tcPr>
            <w:tcW w:w="2554" w:type="dxa"/>
            <w:vAlign w:val="bottom"/>
          </w:tcPr>
          <w:p w14:paraId="64E6EDF9" w14:textId="77777777" w:rsidR="00D649E6" w:rsidRPr="00B52134" w:rsidRDefault="00D649E6" w:rsidP="00E10261">
            <w:pPr>
              <w:jc w:val="right"/>
              <w:rPr>
                <w:rFonts w:cs="Courier New"/>
              </w:rPr>
            </w:pPr>
            <w:r>
              <w:rPr>
                <w:rFonts w:ascii="Calibri" w:hAnsi="Calibri" w:cs="Calibri"/>
                <w:color w:val="000000"/>
                <w:sz w:val="22"/>
                <w:szCs w:val="22"/>
              </w:rPr>
              <w:t>20.0%</w:t>
            </w:r>
          </w:p>
        </w:tc>
      </w:tr>
      <w:tr w:rsidR="00D649E6" w:rsidRPr="00482ECF" w14:paraId="2E68CB1D"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3167" w:type="dxa"/>
            <w:noWrap/>
          </w:tcPr>
          <w:p w14:paraId="7B7142C4" w14:textId="77777777" w:rsidR="00D649E6" w:rsidRPr="00B52134" w:rsidRDefault="00D649E6" w:rsidP="00E10261">
            <w:pPr>
              <w:rPr>
                <w:rFonts w:eastAsia="Times New Roman" w:cs="Courier New"/>
                <w:szCs w:val="20"/>
              </w:rPr>
            </w:pPr>
            <w:r w:rsidRPr="005F4469">
              <w:t>American Indian/Alaska Native*</w:t>
            </w:r>
          </w:p>
        </w:tc>
        <w:tc>
          <w:tcPr>
            <w:tcW w:w="2588" w:type="dxa"/>
            <w:noWrap/>
            <w:vAlign w:val="bottom"/>
          </w:tcPr>
          <w:p w14:paraId="431B4673" w14:textId="77777777" w:rsidR="00D649E6" w:rsidRPr="00B52134" w:rsidRDefault="00D649E6" w:rsidP="00E10261">
            <w:pPr>
              <w:jc w:val="right"/>
              <w:rPr>
                <w:rFonts w:eastAsia="Times New Roman" w:cs="Courier New"/>
                <w:szCs w:val="20"/>
              </w:rPr>
            </w:pPr>
            <w:r>
              <w:rPr>
                <w:rFonts w:ascii="Calibri" w:hAnsi="Calibri" w:cs="Calibri"/>
                <w:color w:val="000000"/>
                <w:sz w:val="22"/>
                <w:szCs w:val="22"/>
              </w:rPr>
              <w:t>78.6%</w:t>
            </w:r>
          </w:p>
        </w:tc>
        <w:tc>
          <w:tcPr>
            <w:tcW w:w="2588" w:type="dxa"/>
            <w:noWrap/>
            <w:vAlign w:val="bottom"/>
          </w:tcPr>
          <w:p w14:paraId="086A7D53" w14:textId="77777777" w:rsidR="00D649E6" w:rsidRPr="00B52134" w:rsidRDefault="00D649E6" w:rsidP="00E10261">
            <w:pPr>
              <w:jc w:val="right"/>
              <w:rPr>
                <w:rFonts w:eastAsia="Times New Roman" w:cs="Courier New"/>
                <w:szCs w:val="20"/>
              </w:rPr>
            </w:pPr>
            <w:r>
              <w:rPr>
                <w:rFonts w:ascii="Calibri" w:hAnsi="Calibri" w:cs="Calibri"/>
                <w:color w:val="000000"/>
                <w:sz w:val="22"/>
                <w:szCs w:val="22"/>
              </w:rPr>
              <w:t>92.9%</w:t>
            </w:r>
          </w:p>
        </w:tc>
        <w:tc>
          <w:tcPr>
            <w:tcW w:w="2554" w:type="dxa"/>
            <w:vAlign w:val="bottom"/>
          </w:tcPr>
          <w:p w14:paraId="7856A0EE" w14:textId="77777777" w:rsidR="00D649E6" w:rsidRPr="00B52134" w:rsidRDefault="00D649E6" w:rsidP="00E10261">
            <w:pPr>
              <w:jc w:val="right"/>
              <w:rPr>
                <w:rFonts w:cs="Courier New"/>
              </w:rPr>
            </w:pPr>
            <w:r>
              <w:rPr>
                <w:rFonts w:ascii="Calibri" w:hAnsi="Calibri" w:cs="Calibri"/>
                <w:color w:val="000000"/>
                <w:sz w:val="22"/>
                <w:szCs w:val="22"/>
              </w:rPr>
              <w:t>14.3%</w:t>
            </w:r>
          </w:p>
        </w:tc>
      </w:tr>
      <w:tr w:rsidR="00D649E6" w:rsidRPr="00482ECF" w14:paraId="6BC6D531" w14:textId="77777777" w:rsidTr="00520F3B">
        <w:trPr>
          <w:cantSplit/>
          <w:trHeight w:val="300"/>
        </w:trPr>
        <w:tc>
          <w:tcPr>
            <w:tcW w:w="3167" w:type="dxa"/>
            <w:noWrap/>
          </w:tcPr>
          <w:p w14:paraId="0544ECBC" w14:textId="77777777" w:rsidR="00D649E6" w:rsidRPr="00B52134" w:rsidRDefault="00D649E6" w:rsidP="00E10261">
            <w:pPr>
              <w:rPr>
                <w:rFonts w:eastAsia="Times New Roman" w:cs="Courier New"/>
                <w:b/>
                <w:bCs/>
                <w:szCs w:val="20"/>
              </w:rPr>
            </w:pPr>
            <w:r w:rsidRPr="005F4469">
              <w:t>International</w:t>
            </w:r>
          </w:p>
        </w:tc>
        <w:tc>
          <w:tcPr>
            <w:tcW w:w="2588" w:type="dxa"/>
            <w:noWrap/>
            <w:vAlign w:val="bottom"/>
          </w:tcPr>
          <w:p w14:paraId="403A8991" w14:textId="77777777" w:rsidR="00D649E6" w:rsidRPr="00B52134" w:rsidRDefault="00D649E6" w:rsidP="00E10261">
            <w:pPr>
              <w:jc w:val="right"/>
              <w:rPr>
                <w:rFonts w:eastAsia="Times New Roman" w:cs="Courier New"/>
                <w:b/>
                <w:bCs/>
                <w:szCs w:val="20"/>
              </w:rPr>
            </w:pPr>
            <w:r>
              <w:rPr>
                <w:rFonts w:ascii="Calibri" w:hAnsi="Calibri" w:cs="Calibri"/>
                <w:color w:val="000000"/>
                <w:sz w:val="22"/>
                <w:szCs w:val="22"/>
              </w:rPr>
              <w:t>90.1%</w:t>
            </w:r>
          </w:p>
        </w:tc>
        <w:tc>
          <w:tcPr>
            <w:tcW w:w="2588" w:type="dxa"/>
            <w:noWrap/>
            <w:vAlign w:val="bottom"/>
          </w:tcPr>
          <w:p w14:paraId="20BC4C08" w14:textId="77777777" w:rsidR="00D649E6" w:rsidRPr="00B52134" w:rsidRDefault="00D649E6" w:rsidP="00E10261">
            <w:pPr>
              <w:jc w:val="right"/>
              <w:rPr>
                <w:rFonts w:eastAsia="Times New Roman" w:cs="Courier New"/>
                <w:b/>
                <w:bCs/>
                <w:szCs w:val="20"/>
              </w:rPr>
            </w:pPr>
            <w:r>
              <w:rPr>
                <w:rFonts w:ascii="Calibri" w:hAnsi="Calibri" w:cs="Calibri"/>
                <w:color w:val="000000"/>
                <w:sz w:val="22"/>
                <w:szCs w:val="22"/>
              </w:rPr>
              <w:t>92.1%</w:t>
            </w:r>
          </w:p>
        </w:tc>
        <w:tc>
          <w:tcPr>
            <w:tcW w:w="2554" w:type="dxa"/>
            <w:vAlign w:val="bottom"/>
          </w:tcPr>
          <w:p w14:paraId="72BD85E7" w14:textId="77777777" w:rsidR="00D649E6" w:rsidRPr="00B52134" w:rsidRDefault="00D649E6" w:rsidP="00E10261">
            <w:pPr>
              <w:jc w:val="right"/>
              <w:rPr>
                <w:rFonts w:cs="Courier New"/>
                <w:b/>
                <w:bCs/>
              </w:rPr>
            </w:pPr>
            <w:r>
              <w:rPr>
                <w:rFonts w:ascii="Calibri" w:hAnsi="Calibri" w:cs="Calibri"/>
                <w:color w:val="000000"/>
                <w:sz w:val="22"/>
                <w:szCs w:val="22"/>
              </w:rPr>
              <w:t>2.0%</w:t>
            </w:r>
          </w:p>
        </w:tc>
      </w:tr>
      <w:tr w:rsidR="00D649E6" w:rsidRPr="00482ECF" w14:paraId="51EAD2A5"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3167" w:type="dxa"/>
            <w:noWrap/>
          </w:tcPr>
          <w:p w14:paraId="45EDB6C1" w14:textId="77777777" w:rsidR="00D649E6" w:rsidRPr="00B52134" w:rsidRDefault="00D649E6" w:rsidP="00E10261">
            <w:pPr>
              <w:rPr>
                <w:rFonts w:eastAsia="Times New Roman" w:cs="Courier New"/>
                <w:szCs w:val="20"/>
              </w:rPr>
            </w:pPr>
            <w:r w:rsidRPr="005F4469">
              <w:t>Other/Unknown/Blank</w:t>
            </w:r>
          </w:p>
        </w:tc>
        <w:tc>
          <w:tcPr>
            <w:tcW w:w="2588" w:type="dxa"/>
            <w:noWrap/>
            <w:vAlign w:val="bottom"/>
          </w:tcPr>
          <w:p w14:paraId="4B88F0FD" w14:textId="77777777" w:rsidR="00D649E6" w:rsidRPr="00B52134" w:rsidRDefault="00D649E6" w:rsidP="00E10261">
            <w:pPr>
              <w:jc w:val="right"/>
              <w:rPr>
                <w:rFonts w:eastAsia="Times New Roman" w:cs="Courier New"/>
                <w:szCs w:val="20"/>
              </w:rPr>
            </w:pPr>
            <w:r>
              <w:rPr>
                <w:rFonts w:ascii="Calibri" w:hAnsi="Calibri" w:cs="Calibri"/>
                <w:color w:val="000000"/>
                <w:sz w:val="22"/>
                <w:szCs w:val="22"/>
              </w:rPr>
              <w:t>83.8%</w:t>
            </w:r>
          </w:p>
        </w:tc>
        <w:tc>
          <w:tcPr>
            <w:tcW w:w="2588" w:type="dxa"/>
            <w:noWrap/>
            <w:vAlign w:val="bottom"/>
          </w:tcPr>
          <w:p w14:paraId="5F9202CF" w14:textId="77777777" w:rsidR="00D649E6" w:rsidRPr="00B52134" w:rsidRDefault="00D649E6" w:rsidP="00E10261">
            <w:pPr>
              <w:jc w:val="right"/>
              <w:rPr>
                <w:rFonts w:eastAsia="Times New Roman" w:cs="Courier New"/>
                <w:szCs w:val="20"/>
              </w:rPr>
            </w:pPr>
            <w:r>
              <w:rPr>
                <w:rFonts w:ascii="Calibri" w:hAnsi="Calibri" w:cs="Calibri"/>
                <w:color w:val="000000"/>
                <w:sz w:val="22"/>
                <w:szCs w:val="22"/>
              </w:rPr>
              <w:t>91.0%</w:t>
            </w:r>
          </w:p>
        </w:tc>
        <w:tc>
          <w:tcPr>
            <w:tcW w:w="2554" w:type="dxa"/>
            <w:vAlign w:val="bottom"/>
          </w:tcPr>
          <w:p w14:paraId="7F82A46C" w14:textId="77777777" w:rsidR="00D649E6" w:rsidRPr="00B52134" w:rsidRDefault="00D649E6" w:rsidP="00E10261">
            <w:pPr>
              <w:jc w:val="right"/>
              <w:rPr>
                <w:rFonts w:cs="Courier New"/>
              </w:rPr>
            </w:pPr>
            <w:r>
              <w:rPr>
                <w:rFonts w:ascii="Calibri" w:hAnsi="Calibri" w:cs="Calibri"/>
                <w:color w:val="000000"/>
                <w:sz w:val="22"/>
                <w:szCs w:val="22"/>
              </w:rPr>
              <w:t>7.2%</w:t>
            </w:r>
          </w:p>
        </w:tc>
      </w:tr>
      <w:tr w:rsidR="00D649E6" w:rsidRPr="00482ECF" w14:paraId="57B4C04F" w14:textId="77777777" w:rsidTr="00520F3B">
        <w:trPr>
          <w:cantSplit/>
          <w:trHeight w:val="300"/>
        </w:trPr>
        <w:tc>
          <w:tcPr>
            <w:tcW w:w="3167" w:type="dxa"/>
            <w:noWrap/>
          </w:tcPr>
          <w:p w14:paraId="389FF742" w14:textId="77777777" w:rsidR="00D649E6" w:rsidRPr="00B52134" w:rsidRDefault="00D649E6" w:rsidP="00E10261">
            <w:pPr>
              <w:rPr>
                <w:rFonts w:eastAsia="Times New Roman" w:cs="Courier New"/>
                <w:szCs w:val="20"/>
              </w:rPr>
            </w:pPr>
            <w:r w:rsidRPr="005F4469">
              <w:t>Asian</w:t>
            </w:r>
          </w:p>
        </w:tc>
        <w:tc>
          <w:tcPr>
            <w:tcW w:w="2588" w:type="dxa"/>
            <w:noWrap/>
            <w:vAlign w:val="bottom"/>
          </w:tcPr>
          <w:p w14:paraId="6BDD675B" w14:textId="77777777" w:rsidR="00D649E6" w:rsidRPr="00B52134" w:rsidRDefault="00D649E6" w:rsidP="00E10261">
            <w:pPr>
              <w:jc w:val="right"/>
              <w:rPr>
                <w:rFonts w:eastAsia="Times New Roman" w:cs="Courier New"/>
                <w:szCs w:val="20"/>
              </w:rPr>
            </w:pPr>
            <w:r>
              <w:rPr>
                <w:rFonts w:ascii="Calibri" w:hAnsi="Calibri" w:cs="Calibri"/>
                <w:color w:val="000000"/>
                <w:sz w:val="22"/>
                <w:szCs w:val="22"/>
              </w:rPr>
              <w:t>90.7%</w:t>
            </w:r>
          </w:p>
        </w:tc>
        <w:tc>
          <w:tcPr>
            <w:tcW w:w="2588" w:type="dxa"/>
            <w:noWrap/>
            <w:vAlign w:val="bottom"/>
          </w:tcPr>
          <w:p w14:paraId="27D2F9BB" w14:textId="77777777" w:rsidR="00D649E6" w:rsidRPr="00B52134" w:rsidRDefault="00D649E6" w:rsidP="00E10261">
            <w:pPr>
              <w:jc w:val="right"/>
              <w:rPr>
                <w:rFonts w:eastAsia="Times New Roman" w:cs="Courier New"/>
                <w:szCs w:val="20"/>
              </w:rPr>
            </w:pPr>
            <w:r>
              <w:rPr>
                <w:rFonts w:ascii="Calibri" w:hAnsi="Calibri" w:cs="Calibri"/>
                <w:color w:val="000000"/>
                <w:sz w:val="22"/>
                <w:szCs w:val="22"/>
              </w:rPr>
              <w:t>90.6%</w:t>
            </w:r>
          </w:p>
        </w:tc>
        <w:tc>
          <w:tcPr>
            <w:tcW w:w="2554" w:type="dxa"/>
            <w:vAlign w:val="bottom"/>
          </w:tcPr>
          <w:p w14:paraId="63C35585" w14:textId="77777777" w:rsidR="00D649E6" w:rsidRPr="00B52134" w:rsidRDefault="00D649E6" w:rsidP="00E10261">
            <w:pPr>
              <w:jc w:val="right"/>
              <w:rPr>
                <w:rFonts w:cs="Courier New"/>
              </w:rPr>
            </w:pPr>
            <w:r>
              <w:rPr>
                <w:rFonts w:ascii="Calibri" w:hAnsi="Calibri" w:cs="Calibri"/>
                <w:color w:val="000000"/>
                <w:sz w:val="22"/>
                <w:szCs w:val="22"/>
              </w:rPr>
              <w:t>-0.1%</w:t>
            </w:r>
          </w:p>
        </w:tc>
      </w:tr>
      <w:tr w:rsidR="00D649E6" w:rsidRPr="00482ECF" w14:paraId="4074B120"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3167" w:type="dxa"/>
            <w:noWrap/>
          </w:tcPr>
          <w:p w14:paraId="4C426D3E" w14:textId="77777777" w:rsidR="00D649E6" w:rsidRPr="00B52134" w:rsidRDefault="00D649E6" w:rsidP="00E10261">
            <w:pPr>
              <w:rPr>
                <w:rFonts w:eastAsia="Times New Roman" w:cs="Courier New"/>
                <w:szCs w:val="20"/>
              </w:rPr>
            </w:pPr>
            <w:r w:rsidRPr="005F4469">
              <w:t>Two or More Races</w:t>
            </w:r>
          </w:p>
        </w:tc>
        <w:tc>
          <w:tcPr>
            <w:tcW w:w="2588" w:type="dxa"/>
            <w:noWrap/>
            <w:vAlign w:val="bottom"/>
          </w:tcPr>
          <w:p w14:paraId="2B65B57F" w14:textId="77777777" w:rsidR="00D649E6" w:rsidRPr="00B52134" w:rsidRDefault="00D649E6" w:rsidP="00E10261">
            <w:pPr>
              <w:jc w:val="right"/>
              <w:rPr>
                <w:rFonts w:eastAsia="Times New Roman" w:cs="Courier New"/>
                <w:szCs w:val="20"/>
              </w:rPr>
            </w:pPr>
            <w:r>
              <w:rPr>
                <w:rFonts w:ascii="Calibri" w:hAnsi="Calibri" w:cs="Calibri"/>
                <w:color w:val="000000"/>
                <w:sz w:val="22"/>
                <w:szCs w:val="22"/>
              </w:rPr>
              <w:t>86.1%</w:t>
            </w:r>
          </w:p>
        </w:tc>
        <w:tc>
          <w:tcPr>
            <w:tcW w:w="2588" w:type="dxa"/>
            <w:noWrap/>
            <w:vAlign w:val="bottom"/>
          </w:tcPr>
          <w:p w14:paraId="77F09808" w14:textId="77777777" w:rsidR="00D649E6" w:rsidRPr="00B52134" w:rsidRDefault="00D649E6" w:rsidP="00E10261">
            <w:pPr>
              <w:jc w:val="right"/>
              <w:rPr>
                <w:rFonts w:eastAsia="Times New Roman" w:cs="Courier New"/>
                <w:szCs w:val="20"/>
              </w:rPr>
            </w:pPr>
            <w:r>
              <w:rPr>
                <w:rFonts w:ascii="Calibri" w:hAnsi="Calibri" w:cs="Calibri"/>
                <w:color w:val="000000"/>
                <w:sz w:val="22"/>
                <w:szCs w:val="22"/>
              </w:rPr>
              <w:t>90.3%</w:t>
            </w:r>
          </w:p>
        </w:tc>
        <w:tc>
          <w:tcPr>
            <w:tcW w:w="2554" w:type="dxa"/>
            <w:vAlign w:val="bottom"/>
          </w:tcPr>
          <w:p w14:paraId="6405755F" w14:textId="77777777" w:rsidR="00D649E6" w:rsidRPr="00B52134" w:rsidRDefault="00D649E6" w:rsidP="00E10261">
            <w:pPr>
              <w:jc w:val="right"/>
              <w:rPr>
                <w:rFonts w:cs="Courier New"/>
              </w:rPr>
            </w:pPr>
            <w:r>
              <w:rPr>
                <w:rFonts w:ascii="Calibri" w:hAnsi="Calibri" w:cs="Calibri"/>
                <w:color w:val="000000"/>
                <w:sz w:val="22"/>
                <w:szCs w:val="22"/>
              </w:rPr>
              <w:t>4.2%</w:t>
            </w:r>
          </w:p>
        </w:tc>
      </w:tr>
      <w:tr w:rsidR="00D649E6" w:rsidRPr="00482ECF" w14:paraId="2B081324" w14:textId="77777777" w:rsidTr="00520F3B">
        <w:trPr>
          <w:cantSplit/>
          <w:trHeight w:val="300"/>
        </w:trPr>
        <w:tc>
          <w:tcPr>
            <w:tcW w:w="3167" w:type="dxa"/>
            <w:noWrap/>
          </w:tcPr>
          <w:p w14:paraId="57BBFCE1" w14:textId="77777777" w:rsidR="00D649E6" w:rsidRPr="00B52134" w:rsidRDefault="00D649E6" w:rsidP="00E10261">
            <w:pPr>
              <w:rPr>
                <w:rFonts w:eastAsia="Times New Roman" w:cs="Courier New"/>
                <w:b/>
                <w:szCs w:val="20"/>
              </w:rPr>
            </w:pPr>
            <w:r w:rsidRPr="005F4469">
              <w:t>White</w:t>
            </w:r>
          </w:p>
        </w:tc>
        <w:tc>
          <w:tcPr>
            <w:tcW w:w="2588" w:type="dxa"/>
            <w:noWrap/>
            <w:vAlign w:val="bottom"/>
          </w:tcPr>
          <w:p w14:paraId="61E11EED" w14:textId="77777777" w:rsidR="00D649E6" w:rsidRPr="00B52134" w:rsidRDefault="00D649E6" w:rsidP="00E10261">
            <w:pPr>
              <w:jc w:val="right"/>
              <w:rPr>
                <w:rFonts w:eastAsia="Times New Roman" w:cs="Courier New"/>
                <w:b/>
                <w:szCs w:val="20"/>
              </w:rPr>
            </w:pPr>
            <w:r>
              <w:rPr>
                <w:rFonts w:ascii="Calibri" w:hAnsi="Calibri" w:cs="Calibri"/>
                <w:color w:val="000000"/>
                <w:sz w:val="22"/>
                <w:szCs w:val="22"/>
              </w:rPr>
              <w:t>91.4%</w:t>
            </w:r>
          </w:p>
        </w:tc>
        <w:tc>
          <w:tcPr>
            <w:tcW w:w="2588" w:type="dxa"/>
            <w:noWrap/>
            <w:vAlign w:val="bottom"/>
          </w:tcPr>
          <w:p w14:paraId="146C461D" w14:textId="77777777" w:rsidR="00D649E6" w:rsidRPr="00B52134" w:rsidRDefault="00D649E6" w:rsidP="00E10261">
            <w:pPr>
              <w:jc w:val="right"/>
              <w:rPr>
                <w:rFonts w:eastAsia="Times New Roman" w:cs="Courier New"/>
                <w:b/>
                <w:szCs w:val="20"/>
              </w:rPr>
            </w:pPr>
            <w:r>
              <w:rPr>
                <w:rFonts w:ascii="Calibri" w:hAnsi="Calibri" w:cs="Calibri"/>
                <w:color w:val="000000"/>
                <w:sz w:val="22"/>
                <w:szCs w:val="22"/>
              </w:rPr>
              <w:t>89.8%</w:t>
            </w:r>
          </w:p>
        </w:tc>
        <w:tc>
          <w:tcPr>
            <w:tcW w:w="2554" w:type="dxa"/>
            <w:vAlign w:val="bottom"/>
          </w:tcPr>
          <w:p w14:paraId="18CA7C1D" w14:textId="77777777" w:rsidR="00D649E6" w:rsidRPr="00B52134" w:rsidRDefault="00D649E6" w:rsidP="00E10261">
            <w:pPr>
              <w:jc w:val="right"/>
              <w:rPr>
                <w:rFonts w:cs="Courier New"/>
              </w:rPr>
            </w:pPr>
            <w:r>
              <w:rPr>
                <w:rFonts w:ascii="Calibri" w:hAnsi="Calibri" w:cs="Calibri"/>
                <w:color w:val="000000"/>
                <w:sz w:val="22"/>
                <w:szCs w:val="22"/>
              </w:rPr>
              <w:t>-1.6%</w:t>
            </w:r>
          </w:p>
        </w:tc>
      </w:tr>
      <w:tr w:rsidR="00D649E6" w:rsidRPr="00482ECF" w14:paraId="588F66DD"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3167" w:type="dxa"/>
            <w:noWrap/>
          </w:tcPr>
          <w:p w14:paraId="6FD3252A" w14:textId="77777777" w:rsidR="00D649E6" w:rsidRPr="0031253E" w:rsidRDefault="00D649E6" w:rsidP="00E10261">
            <w:pPr>
              <w:rPr>
                <w:rFonts w:eastAsia="Times New Roman" w:cs="Courier New"/>
                <w:b/>
                <w:bCs/>
                <w:szCs w:val="20"/>
              </w:rPr>
            </w:pPr>
            <w:r w:rsidRPr="0031253E">
              <w:rPr>
                <w:b/>
                <w:bCs/>
              </w:rPr>
              <w:t>Average — All Students</w:t>
            </w:r>
          </w:p>
        </w:tc>
        <w:tc>
          <w:tcPr>
            <w:tcW w:w="2588" w:type="dxa"/>
            <w:noWrap/>
            <w:vAlign w:val="bottom"/>
          </w:tcPr>
          <w:p w14:paraId="1245BB57" w14:textId="77777777" w:rsidR="00D649E6" w:rsidRPr="0031253E" w:rsidRDefault="00D649E6" w:rsidP="00E10261">
            <w:pPr>
              <w:jc w:val="right"/>
              <w:rPr>
                <w:rFonts w:eastAsia="Times New Roman" w:cs="Courier New"/>
                <w:b/>
                <w:bCs/>
                <w:szCs w:val="20"/>
              </w:rPr>
            </w:pPr>
            <w:r>
              <w:rPr>
                <w:rFonts w:ascii="Calibri" w:hAnsi="Calibri" w:cs="Calibri"/>
                <w:color w:val="000000"/>
                <w:sz w:val="22"/>
                <w:szCs w:val="22"/>
              </w:rPr>
              <w:t>90.3%</w:t>
            </w:r>
          </w:p>
        </w:tc>
        <w:tc>
          <w:tcPr>
            <w:tcW w:w="2588" w:type="dxa"/>
            <w:noWrap/>
            <w:vAlign w:val="bottom"/>
          </w:tcPr>
          <w:p w14:paraId="1830AE7B" w14:textId="77777777" w:rsidR="00D649E6" w:rsidRPr="0031253E" w:rsidRDefault="00D649E6" w:rsidP="00E10261">
            <w:pPr>
              <w:jc w:val="right"/>
              <w:rPr>
                <w:rFonts w:eastAsia="Times New Roman" w:cs="Courier New"/>
                <w:b/>
                <w:bCs/>
                <w:szCs w:val="20"/>
              </w:rPr>
            </w:pPr>
            <w:r>
              <w:rPr>
                <w:rFonts w:ascii="Calibri" w:hAnsi="Calibri" w:cs="Calibri"/>
                <w:color w:val="000000"/>
                <w:sz w:val="22"/>
                <w:szCs w:val="22"/>
              </w:rPr>
              <w:t>89.2%</w:t>
            </w:r>
          </w:p>
        </w:tc>
        <w:tc>
          <w:tcPr>
            <w:tcW w:w="2554" w:type="dxa"/>
            <w:vAlign w:val="bottom"/>
          </w:tcPr>
          <w:p w14:paraId="1EA26F2A" w14:textId="77777777" w:rsidR="00D649E6" w:rsidRPr="0031253E" w:rsidRDefault="00D649E6" w:rsidP="00E10261">
            <w:pPr>
              <w:jc w:val="right"/>
              <w:rPr>
                <w:rFonts w:cs="Courier New"/>
                <w:b/>
                <w:bCs/>
              </w:rPr>
            </w:pPr>
            <w:r>
              <w:rPr>
                <w:rFonts w:ascii="Calibri" w:hAnsi="Calibri" w:cs="Calibri"/>
                <w:color w:val="000000"/>
                <w:sz w:val="22"/>
                <w:szCs w:val="22"/>
              </w:rPr>
              <w:t>-1.1%</w:t>
            </w:r>
          </w:p>
        </w:tc>
      </w:tr>
      <w:tr w:rsidR="00D649E6" w:rsidRPr="00482ECF" w14:paraId="247E63AB" w14:textId="77777777" w:rsidTr="00520F3B">
        <w:trPr>
          <w:cantSplit/>
          <w:trHeight w:val="300"/>
        </w:trPr>
        <w:tc>
          <w:tcPr>
            <w:tcW w:w="3167" w:type="dxa"/>
            <w:noWrap/>
          </w:tcPr>
          <w:p w14:paraId="106A0681" w14:textId="77777777" w:rsidR="00D649E6" w:rsidRPr="00B52134" w:rsidRDefault="00D649E6" w:rsidP="00E10261">
            <w:pPr>
              <w:rPr>
                <w:rFonts w:eastAsia="Times New Roman" w:cs="Courier New"/>
                <w:szCs w:val="20"/>
              </w:rPr>
            </w:pPr>
            <w:r w:rsidRPr="005F4469">
              <w:t>African American/Black</w:t>
            </w:r>
          </w:p>
        </w:tc>
        <w:tc>
          <w:tcPr>
            <w:tcW w:w="2588" w:type="dxa"/>
            <w:noWrap/>
            <w:vAlign w:val="bottom"/>
          </w:tcPr>
          <w:p w14:paraId="4E882AA6" w14:textId="77777777" w:rsidR="00D649E6" w:rsidRPr="00B52134" w:rsidRDefault="00D649E6" w:rsidP="00E10261">
            <w:pPr>
              <w:jc w:val="right"/>
              <w:rPr>
                <w:rFonts w:eastAsia="Times New Roman" w:cs="Courier New"/>
                <w:szCs w:val="20"/>
              </w:rPr>
            </w:pPr>
            <w:r>
              <w:rPr>
                <w:rFonts w:ascii="Calibri" w:hAnsi="Calibri" w:cs="Calibri"/>
                <w:color w:val="000000"/>
                <w:sz w:val="22"/>
                <w:szCs w:val="22"/>
              </w:rPr>
              <w:t>86.9%</w:t>
            </w:r>
          </w:p>
        </w:tc>
        <w:tc>
          <w:tcPr>
            <w:tcW w:w="2588" w:type="dxa"/>
            <w:noWrap/>
            <w:vAlign w:val="bottom"/>
          </w:tcPr>
          <w:p w14:paraId="58D90D73" w14:textId="77777777" w:rsidR="00D649E6" w:rsidRPr="00B52134" w:rsidRDefault="00D649E6" w:rsidP="00E10261">
            <w:pPr>
              <w:jc w:val="right"/>
              <w:rPr>
                <w:rFonts w:eastAsia="Times New Roman" w:cs="Courier New"/>
                <w:szCs w:val="20"/>
              </w:rPr>
            </w:pPr>
            <w:r>
              <w:rPr>
                <w:rFonts w:ascii="Calibri" w:hAnsi="Calibri" w:cs="Calibri"/>
                <w:color w:val="000000"/>
                <w:sz w:val="22"/>
                <w:szCs w:val="22"/>
              </w:rPr>
              <w:t>84.2%</w:t>
            </w:r>
          </w:p>
        </w:tc>
        <w:tc>
          <w:tcPr>
            <w:tcW w:w="2554" w:type="dxa"/>
            <w:vAlign w:val="bottom"/>
          </w:tcPr>
          <w:p w14:paraId="19E5EB3E" w14:textId="77777777" w:rsidR="00D649E6" w:rsidRPr="00B52134" w:rsidRDefault="00D649E6" w:rsidP="00E10261">
            <w:pPr>
              <w:jc w:val="right"/>
              <w:rPr>
                <w:rFonts w:cs="Courier New"/>
              </w:rPr>
            </w:pPr>
            <w:r>
              <w:rPr>
                <w:rFonts w:ascii="Calibri" w:hAnsi="Calibri" w:cs="Calibri"/>
                <w:color w:val="000000"/>
                <w:sz w:val="22"/>
                <w:szCs w:val="22"/>
              </w:rPr>
              <w:t>-2.7%</w:t>
            </w:r>
          </w:p>
        </w:tc>
      </w:tr>
      <w:tr w:rsidR="00D649E6" w:rsidRPr="00482ECF" w14:paraId="54315C2E"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3167" w:type="dxa"/>
            <w:noWrap/>
          </w:tcPr>
          <w:p w14:paraId="1FC26F2A" w14:textId="77777777" w:rsidR="00D649E6" w:rsidRPr="00B52134" w:rsidRDefault="00D649E6" w:rsidP="00E10261">
            <w:pPr>
              <w:rPr>
                <w:rFonts w:eastAsia="Times New Roman" w:cs="Courier New"/>
                <w:szCs w:val="20"/>
              </w:rPr>
            </w:pPr>
            <w:r w:rsidRPr="005F4469">
              <w:t>Hispanic/Latino/a (of any race)</w:t>
            </w:r>
          </w:p>
        </w:tc>
        <w:tc>
          <w:tcPr>
            <w:tcW w:w="2588" w:type="dxa"/>
            <w:noWrap/>
            <w:vAlign w:val="bottom"/>
          </w:tcPr>
          <w:p w14:paraId="012F6226" w14:textId="77777777" w:rsidR="00D649E6" w:rsidRPr="00B52134" w:rsidRDefault="00D649E6" w:rsidP="00E10261">
            <w:pPr>
              <w:jc w:val="right"/>
              <w:rPr>
                <w:rFonts w:eastAsia="Times New Roman" w:cs="Courier New"/>
                <w:szCs w:val="20"/>
              </w:rPr>
            </w:pPr>
            <w:r>
              <w:rPr>
                <w:rFonts w:ascii="Calibri" w:hAnsi="Calibri" w:cs="Calibri"/>
                <w:color w:val="000000"/>
                <w:sz w:val="22"/>
                <w:szCs w:val="22"/>
              </w:rPr>
              <w:t>83.6%</w:t>
            </w:r>
          </w:p>
        </w:tc>
        <w:tc>
          <w:tcPr>
            <w:tcW w:w="2588" w:type="dxa"/>
            <w:noWrap/>
            <w:vAlign w:val="bottom"/>
          </w:tcPr>
          <w:p w14:paraId="11D4EEA6" w14:textId="77777777" w:rsidR="00D649E6" w:rsidRPr="00B52134" w:rsidRDefault="00D649E6" w:rsidP="00E10261">
            <w:pPr>
              <w:jc w:val="right"/>
              <w:rPr>
                <w:rFonts w:eastAsia="Times New Roman" w:cs="Courier New"/>
                <w:szCs w:val="20"/>
              </w:rPr>
            </w:pPr>
            <w:r>
              <w:rPr>
                <w:rFonts w:ascii="Calibri" w:hAnsi="Calibri" w:cs="Calibri"/>
                <w:color w:val="000000"/>
                <w:sz w:val="22"/>
                <w:szCs w:val="22"/>
              </w:rPr>
              <w:t>82.7%</w:t>
            </w:r>
          </w:p>
        </w:tc>
        <w:tc>
          <w:tcPr>
            <w:tcW w:w="2554" w:type="dxa"/>
            <w:vAlign w:val="bottom"/>
          </w:tcPr>
          <w:p w14:paraId="30D41B8A" w14:textId="77777777" w:rsidR="00D649E6" w:rsidRPr="00B52134" w:rsidRDefault="00D649E6" w:rsidP="00E10261">
            <w:pPr>
              <w:jc w:val="right"/>
              <w:rPr>
                <w:rFonts w:cs="Courier New"/>
              </w:rPr>
            </w:pPr>
            <w:r>
              <w:rPr>
                <w:rFonts w:ascii="Calibri" w:hAnsi="Calibri" w:cs="Calibri"/>
                <w:color w:val="000000"/>
                <w:sz w:val="22"/>
                <w:szCs w:val="22"/>
              </w:rPr>
              <w:t>-0.9%</w:t>
            </w:r>
          </w:p>
        </w:tc>
      </w:tr>
    </w:tbl>
    <w:p w14:paraId="6A01C0B6" w14:textId="77777777" w:rsidR="00B678D3" w:rsidRDefault="00B678D3">
      <w:pPr>
        <w:rPr>
          <w:rFonts w:ascii="Gotham Medium" w:eastAsiaTheme="majorEastAsia" w:hAnsi="Gotham Medium" w:cstheme="majorBidi"/>
          <w:sz w:val="48"/>
          <w:szCs w:val="32"/>
        </w:rPr>
      </w:pPr>
      <w:r>
        <w:br w:type="page"/>
      </w:r>
    </w:p>
    <w:p w14:paraId="68CC5293" w14:textId="433882E1" w:rsidR="00CA4BE2" w:rsidRPr="00CA4BE2" w:rsidRDefault="00CA4BE2" w:rsidP="00CE3B35">
      <w:pPr>
        <w:pStyle w:val="Heading2"/>
      </w:pPr>
      <w:r>
        <w:lastRenderedPageBreak/>
        <w:t>Student Success</w:t>
      </w:r>
      <w:r w:rsidR="00B360D9">
        <w:t xml:space="preserve"> (continued)</w:t>
      </w:r>
    </w:p>
    <w:p w14:paraId="0188C8EB" w14:textId="4ADA2CFD" w:rsidR="00CA4BE2" w:rsidRDefault="00CA4BE2" w:rsidP="00CE3B35">
      <w:pPr>
        <w:pStyle w:val="Heading3"/>
      </w:pPr>
      <w:r w:rsidRPr="00DD3CE0">
        <w:t>FIRST FALL PROBATION RATES, 201</w:t>
      </w:r>
      <w:r w:rsidR="00810271">
        <w:t>2</w:t>
      </w:r>
      <w:r w:rsidRPr="00DD3CE0">
        <w:t xml:space="preserve"> VS</w:t>
      </w:r>
      <w:r w:rsidR="0061588C">
        <w:t>.</w:t>
      </w:r>
      <w:r w:rsidRPr="00DD3CE0">
        <w:t xml:space="preserve"> </w:t>
      </w:r>
      <w:r w:rsidR="002C5647" w:rsidRPr="00DD3CE0">
        <w:t>202</w:t>
      </w:r>
      <w:r w:rsidR="00810271">
        <w:t>2</w:t>
      </w:r>
      <w:r w:rsidR="002C5647" w:rsidRPr="00DD3CE0">
        <w:t xml:space="preserve"> </w:t>
      </w:r>
      <w:r w:rsidRPr="00DD3CE0">
        <w:t>FIRST-TIME UNDERGRADUATE ENTERING COHORT</w:t>
      </w:r>
      <w:r w:rsidR="001B3BD9">
        <w:t>S</w:t>
      </w:r>
    </w:p>
    <w:p w14:paraId="66642DC2" w14:textId="336EDECC" w:rsidR="00042F89" w:rsidRDefault="00042F89" w:rsidP="00042F89">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Undergraduate students are placed on academic probation if their cumulative grade point average</w:t>
      </w:r>
      <w:r w:rsidR="000E1D8A">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or GPA</w:t>
      </w:r>
      <w:r w:rsidR="000E1D8A">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falls below 2.0. According to the Office of the Registrar, “the term ‘probation’ is the functional equivalent of an academic warning.” (More information on undergraduate academic standing can be found on the registrar’s </w:t>
      </w:r>
      <w:hyperlink r:id="rId15" w:tgtFrame="_blank" w:history="1">
        <w:r>
          <w:rPr>
            <w:rStyle w:val="normaltextrun"/>
            <w:rFonts w:ascii="Gotham Book" w:hAnsi="Gotham Book" w:cs="Segoe UI"/>
            <w:color w:val="0563C1"/>
            <w:sz w:val="20"/>
            <w:szCs w:val="20"/>
            <w:u w:val="single"/>
          </w:rPr>
          <w:t>A</w:t>
        </w:r>
        <w:r w:rsidR="00957459">
          <w:rPr>
            <w:rStyle w:val="normaltextrun"/>
            <w:rFonts w:ascii="Gotham Book" w:hAnsi="Gotham Book" w:cs="Segoe UI"/>
            <w:color w:val="0563C1"/>
            <w:sz w:val="20"/>
            <w:szCs w:val="20"/>
            <w:u w:val="single"/>
          </w:rPr>
          <w:t xml:space="preserve">cademic </w:t>
        </w:r>
        <w:r>
          <w:rPr>
            <w:rStyle w:val="normaltextrun"/>
            <w:rFonts w:ascii="Gotham Book" w:hAnsi="Gotham Book" w:cs="Segoe UI"/>
            <w:color w:val="0563C1"/>
            <w:sz w:val="20"/>
            <w:szCs w:val="20"/>
            <w:u w:val="single"/>
          </w:rPr>
          <w:t>S</w:t>
        </w:r>
        <w:r w:rsidR="00957459">
          <w:rPr>
            <w:rStyle w:val="normaltextrun"/>
            <w:rFonts w:ascii="Gotham Book" w:hAnsi="Gotham Book" w:cs="Segoe UI"/>
            <w:color w:val="0563C1"/>
            <w:sz w:val="20"/>
            <w:szCs w:val="20"/>
            <w:u w:val="single"/>
          </w:rPr>
          <w:t xml:space="preserve">tanding of Undergraduate </w:t>
        </w:r>
        <w:r>
          <w:rPr>
            <w:rStyle w:val="normaltextrun"/>
            <w:rFonts w:ascii="Gotham Book" w:hAnsi="Gotham Book" w:cs="Segoe UI"/>
            <w:color w:val="0563C1"/>
            <w:sz w:val="20"/>
            <w:szCs w:val="20"/>
            <w:u w:val="single"/>
          </w:rPr>
          <w:t>S</w:t>
        </w:r>
        <w:r w:rsidR="00957459">
          <w:rPr>
            <w:rStyle w:val="normaltextrun"/>
            <w:rFonts w:ascii="Gotham Book" w:hAnsi="Gotham Book" w:cs="Segoe UI"/>
            <w:color w:val="0563C1"/>
            <w:sz w:val="20"/>
            <w:szCs w:val="20"/>
            <w:u w:val="single"/>
          </w:rPr>
          <w:t>tudents</w:t>
        </w:r>
        <w:r>
          <w:rPr>
            <w:rStyle w:val="normaltextrun"/>
            <w:rFonts w:ascii="Gotham Book" w:hAnsi="Gotham Book" w:cs="Segoe UI"/>
            <w:color w:val="0563C1"/>
            <w:sz w:val="20"/>
            <w:szCs w:val="20"/>
            <w:u w:val="single"/>
          </w:rPr>
          <w:t xml:space="preserve"> web page</w:t>
        </w:r>
      </w:hyperlink>
      <w:r>
        <w:rPr>
          <w:rStyle w:val="normaltextrun"/>
          <w:rFonts w:ascii="Gotham Book" w:hAnsi="Gotham Book" w:cs="Segoe UI"/>
          <w:color w:val="323232"/>
          <w:sz w:val="20"/>
          <w:szCs w:val="20"/>
        </w:rPr>
        <w:t>.) </w:t>
      </w:r>
      <w:r>
        <w:rPr>
          <w:rStyle w:val="eop"/>
          <w:rFonts w:ascii="Gotham Book" w:hAnsi="Gotham Book" w:cs="Segoe UI"/>
          <w:color w:val="323232"/>
          <w:sz w:val="20"/>
          <w:szCs w:val="20"/>
        </w:rPr>
        <w:t> </w:t>
      </w:r>
    </w:p>
    <w:p w14:paraId="2C3C50DB" w14:textId="447C91CA" w:rsidR="00042F89" w:rsidRPr="006D0F9F" w:rsidRDefault="00042F89" w:rsidP="00042F89">
      <w:pPr>
        <w:pStyle w:val="paragraph"/>
        <w:spacing w:before="240" w:beforeAutospacing="0" w:after="0" w:afterAutospacing="0"/>
        <w:textAlignment w:val="baseline"/>
        <w:rPr>
          <w:rFonts w:ascii="Segoe UI" w:hAnsi="Segoe UI" w:cs="Segoe UI"/>
          <w:color w:val="323232"/>
          <w:sz w:val="18"/>
          <w:szCs w:val="18"/>
        </w:rPr>
      </w:pPr>
      <w:r w:rsidRPr="006D0F9F">
        <w:rPr>
          <w:rStyle w:val="normaltextrun"/>
          <w:rFonts w:ascii="Gotham Book" w:hAnsi="Gotham Book" w:cs="Segoe UI"/>
          <w:color w:val="323232"/>
          <w:sz w:val="20"/>
          <w:szCs w:val="20"/>
        </w:rPr>
        <w:t xml:space="preserve">The overall first fall probation rate for first-time undergraduates was </w:t>
      </w:r>
      <w:r w:rsidR="000E1D8A" w:rsidRPr="006D0F9F">
        <w:rPr>
          <w:rStyle w:val="normaltextrun"/>
          <w:rFonts w:ascii="Gotham Book" w:hAnsi="Gotham Book" w:cs="Segoe UI"/>
          <w:color w:val="323232"/>
          <w:sz w:val="20"/>
          <w:szCs w:val="20"/>
        </w:rPr>
        <w:t xml:space="preserve">1% </w:t>
      </w:r>
      <w:r w:rsidR="00957459" w:rsidRPr="006D0F9F">
        <w:rPr>
          <w:rStyle w:val="normaltextrun"/>
          <w:rFonts w:ascii="Gotham Book" w:hAnsi="Gotham Book" w:cs="Segoe UI"/>
          <w:color w:val="323232"/>
          <w:sz w:val="20"/>
          <w:szCs w:val="20"/>
        </w:rPr>
        <w:t>lower</w:t>
      </w:r>
      <w:r w:rsidRPr="006D0F9F">
        <w:rPr>
          <w:rStyle w:val="normaltextrun"/>
          <w:rFonts w:ascii="Gotham Book" w:hAnsi="Gotham Book" w:cs="Segoe UI"/>
          <w:color w:val="323232"/>
          <w:sz w:val="20"/>
          <w:szCs w:val="20"/>
        </w:rPr>
        <w:t xml:space="preserve"> at the close of fall 202</w:t>
      </w:r>
      <w:r w:rsidR="00957459" w:rsidRPr="006D0F9F">
        <w:rPr>
          <w:rStyle w:val="normaltextrun"/>
          <w:rFonts w:ascii="Gotham Book" w:hAnsi="Gotham Book" w:cs="Segoe UI"/>
          <w:color w:val="323232"/>
          <w:sz w:val="20"/>
          <w:szCs w:val="20"/>
        </w:rPr>
        <w:t>2</w:t>
      </w:r>
      <w:r w:rsidRPr="006D0F9F">
        <w:rPr>
          <w:rStyle w:val="normaltextrun"/>
          <w:rFonts w:ascii="Gotham Book" w:hAnsi="Gotham Book" w:cs="Segoe UI"/>
          <w:color w:val="323232"/>
          <w:sz w:val="20"/>
          <w:szCs w:val="20"/>
        </w:rPr>
        <w:t xml:space="preserve"> compared to fall 201</w:t>
      </w:r>
      <w:r w:rsidR="00957459" w:rsidRPr="006D0F9F">
        <w:rPr>
          <w:rStyle w:val="normaltextrun"/>
          <w:rFonts w:ascii="Gotham Book" w:hAnsi="Gotham Book" w:cs="Segoe UI"/>
          <w:color w:val="323232"/>
          <w:sz w:val="20"/>
          <w:szCs w:val="20"/>
        </w:rPr>
        <w:t>2</w:t>
      </w:r>
      <w:r w:rsidRPr="006D0F9F">
        <w:rPr>
          <w:rStyle w:val="normaltextrun"/>
          <w:rFonts w:ascii="Gotham Book" w:hAnsi="Gotham Book" w:cs="Segoe UI"/>
          <w:color w:val="323232"/>
          <w:sz w:val="20"/>
          <w:szCs w:val="20"/>
        </w:rPr>
        <w:t>. Compared to 201</w:t>
      </w:r>
      <w:r w:rsidR="00957459" w:rsidRPr="006D0F9F">
        <w:rPr>
          <w:rStyle w:val="normaltextrun"/>
          <w:rFonts w:ascii="Gotham Book" w:hAnsi="Gotham Book" w:cs="Segoe UI"/>
          <w:color w:val="323232"/>
          <w:sz w:val="20"/>
          <w:szCs w:val="20"/>
        </w:rPr>
        <w:t>2</w:t>
      </w:r>
      <w:r w:rsidRPr="006D0F9F">
        <w:rPr>
          <w:rStyle w:val="normaltextrun"/>
          <w:rFonts w:ascii="Gotham Book" w:hAnsi="Gotham Book" w:cs="Segoe UI"/>
          <w:color w:val="323232"/>
          <w:sz w:val="20"/>
          <w:szCs w:val="20"/>
        </w:rPr>
        <w:t xml:space="preserve"> rates, 202</w:t>
      </w:r>
      <w:r w:rsidR="00957459" w:rsidRPr="006D0F9F">
        <w:rPr>
          <w:rStyle w:val="normaltextrun"/>
          <w:rFonts w:ascii="Gotham Book" w:hAnsi="Gotham Book" w:cs="Segoe UI"/>
          <w:color w:val="323232"/>
          <w:sz w:val="20"/>
          <w:szCs w:val="20"/>
        </w:rPr>
        <w:t xml:space="preserve">2 </w:t>
      </w:r>
      <w:r w:rsidRPr="006D0F9F">
        <w:rPr>
          <w:rStyle w:val="normaltextrun"/>
          <w:rFonts w:ascii="Gotham Book" w:hAnsi="Gotham Book" w:cs="Segoe UI"/>
          <w:color w:val="323232"/>
          <w:sz w:val="20"/>
          <w:szCs w:val="20"/>
        </w:rPr>
        <w:t xml:space="preserve">probation rates were lower (a good thing) among </w:t>
      </w:r>
      <w:r w:rsidR="00B64677" w:rsidRPr="006D0F9F">
        <w:rPr>
          <w:rStyle w:val="normaltextrun"/>
          <w:rFonts w:ascii="Gotham Book" w:hAnsi="Gotham Book" w:cs="Segoe UI"/>
          <w:color w:val="323232"/>
          <w:sz w:val="20"/>
          <w:szCs w:val="20"/>
        </w:rPr>
        <w:t>all</w:t>
      </w:r>
      <w:r w:rsidRPr="006D0F9F">
        <w:rPr>
          <w:rStyle w:val="normaltextrun"/>
          <w:rFonts w:ascii="Gotham Book" w:hAnsi="Gotham Book" w:cs="Segoe UI"/>
          <w:color w:val="323232"/>
          <w:sz w:val="20"/>
          <w:szCs w:val="20"/>
        </w:rPr>
        <w:t xml:space="preserve"> race/ethnicity groups: American Indian/Alaska Native (</w:t>
      </w:r>
      <w:r w:rsidR="00957459" w:rsidRPr="006D0F9F">
        <w:rPr>
          <w:rStyle w:val="normaltextrun"/>
          <w:rFonts w:ascii="Gotham Book" w:hAnsi="Gotham Book" w:cs="Segoe UI"/>
          <w:color w:val="323232"/>
          <w:sz w:val="20"/>
          <w:szCs w:val="20"/>
        </w:rPr>
        <w:t xml:space="preserve">11.1% </w:t>
      </w:r>
      <w:r w:rsidRPr="006D0F9F">
        <w:rPr>
          <w:rStyle w:val="normaltextrun"/>
          <w:rFonts w:ascii="Gotham Book" w:hAnsi="Gotham Book" w:cs="Segoe UI"/>
          <w:color w:val="323232"/>
          <w:sz w:val="20"/>
          <w:szCs w:val="20"/>
        </w:rPr>
        <w:t>point decrease, though data should be interpreted with caution due to the small number of students); Hawaiian/Pacific Islander (</w:t>
      </w:r>
      <w:r w:rsidR="00957459" w:rsidRPr="006D0F9F">
        <w:rPr>
          <w:rStyle w:val="normaltextrun"/>
          <w:rFonts w:ascii="Gotham Book" w:hAnsi="Gotham Book" w:cs="Segoe UI"/>
          <w:color w:val="323232"/>
          <w:sz w:val="20"/>
          <w:szCs w:val="20"/>
        </w:rPr>
        <w:t>12.5%</w:t>
      </w:r>
      <w:r w:rsidRPr="006D0F9F">
        <w:rPr>
          <w:rStyle w:val="normaltextrun"/>
          <w:rFonts w:ascii="Gotham Book" w:hAnsi="Gotham Book" w:cs="Segoe UI"/>
          <w:color w:val="323232"/>
          <w:sz w:val="20"/>
          <w:szCs w:val="20"/>
        </w:rPr>
        <w:t xml:space="preserve"> point decrease, though data should be interpreted with caution due to the small number of students); students who did not report race/ethnicity data to MSU (</w:t>
      </w:r>
      <w:r w:rsidR="00957459" w:rsidRPr="006D0F9F">
        <w:rPr>
          <w:rStyle w:val="normaltextrun"/>
          <w:rFonts w:ascii="Gotham Book" w:hAnsi="Gotham Book" w:cs="Segoe UI"/>
          <w:color w:val="323232"/>
          <w:sz w:val="20"/>
          <w:szCs w:val="20"/>
        </w:rPr>
        <w:t xml:space="preserve">1.8 </w:t>
      </w:r>
      <w:r w:rsidRPr="006D0F9F">
        <w:rPr>
          <w:rStyle w:val="normaltextrun"/>
          <w:rFonts w:ascii="Gotham Book" w:hAnsi="Gotham Book" w:cs="Segoe UI"/>
          <w:color w:val="323232"/>
          <w:sz w:val="20"/>
          <w:szCs w:val="20"/>
        </w:rPr>
        <w:t>percentage point decrease);</w:t>
      </w:r>
      <w:r w:rsidR="00E313E0" w:rsidRPr="006D0F9F">
        <w:rPr>
          <w:rStyle w:val="normaltextrun"/>
          <w:rFonts w:ascii="Gotham Book" w:hAnsi="Gotham Book" w:cs="Segoe UI"/>
          <w:color w:val="323232"/>
          <w:sz w:val="20"/>
          <w:szCs w:val="20"/>
        </w:rPr>
        <w:t xml:space="preserve"> </w:t>
      </w:r>
      <w:r w:rsidRPr="006D0F9F">
        <w:rPr>
          <w:rStyle w:val="normaltextrun"/>
          <w:rFonts w:ascii="Gotham Book" w:hAnsi="Gotham Book" w:cs="Segoe UI"/>
          <w:color w:val="323232"/>
          <w:sz w:val="20"/>
          <w:szCs w:val="20"/>
        </w:rPr>
        <w:t xml:space="preserve">Hispanic/Latino/a students </w:t>
      </w:r>
      <w:r w:rsidR="00A70195" w:rsidRPr="006D0F9F">
        <w:rPr>
          <w:rStyle w:val="normaltextrun"/>
          <w:rFonts w:ascii="Gotham Book" w:hAnsi="Gotham Book" w:cs="Segoe UI"/>
          <w:color w:val="323232"/>
          <w:sz w:val="20"/>
          <w:szCs w:val="20"/>
        </w:rPr>
        <w:t xml:space="preserve">of any race </w:t>
      </w:r>
      <w:r w:rsidRPr="006D0F9F">
        <w:rPr>
          <w:rStyle w:val="normaltextrun"/>
          <w:rFonts w:ascii="Gotham Book" w:hAnsi="Gotham Book" w:cs="Segoe UI"/>
          <w:color w:val="323232"/>
          <w:sz w:val="20"/>
          <w:szCs w:val="20"/>
        </w:rPr>
        <w:t>(0.</w:t>
      </w:r>
      <w:r w:rsidR="00957459" w:rsidRPr="006D0F9F">
        <w:rPr>
          <w:rStyle w:val="normaltextrun"/>
          <w:rFonts w:ascii="Gotham Book" w:hAnsi="Gotham Book" w:cs="Segoe UI"/>
          <w:color w:val="323232"/>
          <w:sz w:val="20"/>
          <w:szCs w:val="20"/>
        </w:rPr>
        <w:t>1</w:t>
      </w:r>
      <w:r w:rsidRPr="006D0F9F">
        <w:rPr>
          <w:rStyle w:val="normaltextrun"/>
          <w:rFonts w:ascii="Gotham Book" w:hAnsi="Gotham Book" w:cs="Segoe UI"/>
          <w:color w:val="323232"/>
          <w:sz w:val="20"/>
          <w:szCs w:val="20"/>
        </w:rPr>
        <w:t>% decrease); African American/Black students (</w:t>
      </w:r>
      <w:r w:rsidR="00957459" w:rsidRPr="006D0F9F">
        <w:rPr>
          <w:rStyle w:val="normaltextrun"/>
          <w:rFonts w:ascii="Gotham Book" w:hAnsi="Gotham Book" w:cs="Segoe UI"/>
          <w:color w:val="323232"/>
          <w:sz w:val="20"/>
          <w:szCs w:val="20"/>
        </w:rPr>
        <w:t>2.2</w:t>
      </w:r>
      <w:r w:rsidRPr="006D0F9F">
        <w:rPr>
          <w:rStyle w:val="normaltextrun"/>
          <w:rFonts w:ascii="Gotham Book" w:hAnsi="Gotham Book" w:cs="Segoe UI"/>
          <w:color w:val="323232"/>
          <w:sz w:val="20"/>
          <w:szCs w:val="20"/>
        </w:rPr>
        <w:t xml:space="preserve">% decrease). </w:t>
      </w:r>
      <w:r w:rsidR="00E313E0" w:rsidRPr="006D0F9F">
        <w:rPr>
          <w:rStyle w:val="normaltextrun"/>
          <w:rFonts w:ascii="Gotham Book" w:hAnsi="Gotham Book" w:cs="Segoe UI"/>
          <w:color w:val="323232"/>
          <w:sz w:val="20"/>
          <w:szCs w:val="20"/>
        </w:rPr>
        <w:t xml:space="preserve">Asian student’s probation rate was the only group to increase by 1% point. </w:t>
      </w:r>
      <w:r w:rsidRPr="006D0F9F">
        <w:rPr>
          <w:rStyle w:val="normaltextrun"/>
          <w:rFonts w:ascii="Gotham Book" w:hAnsi="Gotham Book" w:cs="Segoe UI"/>
          <w:color w:val="323232"/>
          <w:sz w:val="20"/>
          <w:szCs w:val="20"/>
        </w:rPr>
        <w:t>202</w:t>
      </w:r>
      <w:r w:rsidR="00957459" w:rsidRPr="006D0F9F">
        <w:rPr>
          <w:rStyle w:val="normaltextrun"/>
          <w:rFonts w:ascii="Gotham Book" w:hAnsi="Gotham Book" w:cs="Segoe UI"/>
          <w:color w:val="323232"/>
          <w:sz w:val="20"/>
          <w:szCs w:val="20"/>
        </w:rPr>
        <w:t>2</w:t>
      </w:r>
      <w:r w:rsidRPr="006D0F9F">
        <w:rPr>
          <w:rStyle w:val="normaltextrun"/>
          <w:rFonts w:ascii="Gotham Book" w:hAnsi="Gotham Book" w:cs="Segoe UI"/>
          <w:color w:val="323232"/>
          <w:sz w:val="20"/>
          <w:szCs w:val="20"/>
        </w:rPr>
        <w:t xml:space="preserve"> probation rates were </w:t>
      </w:r>
      <w:r w:rsidR="00957459" w:rsidRPr="006D0F9F">
        <w:rPr>
          <w:rStyle w:val="normaltextrun"/>
          <w:rFonts w:ascii="Gotham Book" w:hAnsi="Gotham Book" w:cs="Segoe UI"/>
          <w:color w:val="323232"/>
          <w:sz w:val="20"/>
          <w:szCs w:val="20"/>
        </w:rPr>
        <w:t>lower</w:t>
      </w:r>
      <w:r w:rsidRPr="006D0F9F">
        <w:rPr>
          <w:rStyle w:val="normaltextrun"/>
          <w:rFonts w:ascii="Gotham Book" w:hAnsi="Gotham Book" w:cs="Segoe UI"/>
          <w:color w:val="323232"/>
          <w:sz w:val="20"/>
          <w:szCs w:val="20"/>
        </w:rPr>
        <w:t xml:space="preserve"> than they were in 201</w:t>
      </w:r>
      <w:r w:rsidR="00957459" w:rsidRPr="006D0F9F">
        <w:rPr>
          <w:rStyle w:val="normaltextrun"/>
          <w:rFonts w:ascii="Gotham Book" w:hAnsi="Gotham Book" w:cs="Segoe UI"/>
          <w:color w:val="323232"/>
          <w:sz w:val="20"/>
          <w:szCs w:val="20"/>
        </w:rPr>
        <w:t>2</w:t>
      </w:r>
      <w:r w:rsidRPr="006D0F9F">
        <w:rPr>
          <w:rStyle w:val="normaltextrun"/>
          <w:rFonts w:ascii="Gotham Book" w:hAnsi="Gotham Book" w:cs="Segoe UI"/>
          <w:color w:val="323232"/>
          <w:sz w:val="20"/>
          <w:szCs w:val="20"/>
        </w:rPr>
        <w:t xml:space="preserve"> for </w:t>
      </w:r>
      <w:r w:rsidR="00957459" w:rsidRPr="006D0F9F">
        <w:rPr>
          <w:rStyle w:val="normaltextrun"/>
          <w:rFonts w:ascii="Gotham Book" w:hAnsi="Gotham Book" w:cs="Segoe UI"/>
          <w:color w:val="323232"/>
          <w:sz w:val="20"/>
          <w:szCs w:val="20"/>
        </w:rPr>
        <w:t>w</w:t>
      </w:r>
      <w:r w:rsidRPr="006D0F9F">
        <w:rPr>
          <w:rStyle w:val="normaltextrun"/>
          <w:rFonts w:ascii="Gotham Book" w:hAnsi="Gotham Book" w:cs="Segoe UI"/>
          <w:color w:val="323232"/>
          <w:sz w:val="20"/>
          <w:szCs w:val="20"/>
        </w:rPr>
        <w:t>hite students (</w:t>
      </w:r>
      <w:proofErr w:type="gramStart"/>
      <w:r w:rsidRPr="006D0F9F">
        <w:rPr>
          <w:rStyle w:val="normaltextrun"/>
          <w:rFonts w:ascii="Gotham Book" w:hAnsi="Gotham Book" w:cs="Segoe UI"/>
          <w:color w:val="323232"/>
          <w:sz w:val="20"/>
          <w:szCs w:val="20"/>
        </w:rPr>
        <w:t>0.</w:t>
      </w:r>
      <w:r w:rsidR="00957459" w:rsidRPr="006D0F9F">
        <w:rPr>
          <w:rStyle w:val="normaltextrun"/>
          <w:rFonts w:ascii="Gotham Book" w:hAnsi="Gotham Book" w:cs="Segoe UI"/>
          <w:color w:val="323232"/>
          <w:sz w:val="20"/>
          <w:szCs w:val="20"/>
        </w:rPr>
        <w:t>5%</w:t>
      </w:r>
      <w:r w:rsidRPr="006D0F9F">
        <w:rPr>
          <w:rStyle w:val="normaltextrun"/>
          <w:rFonts w:ascii="Gotham Book" w:hAnsi="Gotham Book" w:cs="Segoe UI"/>
          <w:color w:val="323232"/>
          <w:sz w:val="20"/>
          <w:szCs w:val="20"/>
        </w:rPr>
        <w:t xml:space="preserve"> point</w:t>
      </w:r>
      <w:proofErr w:type="gramEnd"/>
      <w:r w:rsidRPr="006D0F9F">
        <w:rPr>
          <w:rStyle w:val="normaltextrun"/>
          <w:rFonts w:ascii="Gotham Book" w:hAnsi="Gotham Book" w:cs="Segoe UI"/>
          <w:color w:val="323232"/>
          <w:sz w:val="20"/>
          <w:szCs w:val="20"/>
        </w:rPr>
        <w:t xml:space="preserve"> </w:t>
      </w:r>
      <w:r w:rsidR="00957459" w:rsidRPr="006D0F9F">
        <w:rPr>
          <w:rStyle w:val="normaltextrun"/>
          <w:rFonts w:ascii="Gotham Book" w:hAnsi="Gotham Book" w:cs="Segoe UI"/>
          <w:color w:val="323232"/>
          <w:sz w:val="20"/>
          <w:szCs w:val="20"/>
        </w:rPr>
        <w:t>decrease</w:t>
      </w:r>
      <w:r w:rsidRPr="006D0F9F">
        <w:rPr>
          <w:rStyle w:val="normaltextrun"/>
          <w:rFonts w:ascii="Gotham Book" w:hAnsi="Gotham Book" w:cs="Segoe UI"/>
          <w:color w:val="323232"/>
          <w:sz w:val="20"/>
          <w:szCs w:val="20"/>
        </w:rPr>
        <w:t>), students of two or more races (</w:t>
      </w:r>
      <w:r w:rsidR="00957459" w:rsidRPr="006D0F9F">
        <w:rPr>
          <w:rStyle w:val="normaltextrun"/>
          <w:rFonts w:ascii="Gotham Book" w:hAnsi="Gotham Book" w:cs="Segoe UI"/>
          <w:color w:val="323232"/>
          <w:sz w:val="20"/>
          <w:szCs w:val="20"/>
        </w:rPr>
        <w:t>6</w:t>
      </w:r>
      <w:r w:rsidRPr="006D0F9F">
        <w:rPr>
          <w:rStyle w:val="normaltextrun"/>
          <w:rFonts w:ascii="Gotham Book" w:hAnsi="Gotham Book" w:cs="Segoe UI"/>
          <w:color w:val="323232"/>
          <w:sz w:val="20"/>
          <w:szCs w:val="20"/>
        </w:rPr>
        <w:t>.</w:t>
      </w:r>
      <w:r w:rsidR="00957459" w:rsidRPr="006D0F9F">
        <w:rPr>
          <w:rStyle w:val="normaltextrun"/>
          <w:rFonts w:ascii="Gotham Book" w:hAnsi="Gotham Book" w:cs="Segoe UI"/>
          <w:color w:val="323232"/>
          <w:sz w:val="20"/>
          <w:szCs w:val="20"/>
        </w:rPr>
        <w:t>7%</w:t>
      </w:r>
      <w:r w:rsidRPr="006D0F9F">
        <w:rPr>
          <w:rStyle w:val="normaltextrun"/>
          <w:rFonts w:ascii="Gotham Book" w:hAnsi="Gotham Book" w:cs="Segoe UI"/>
          <w:color w:val="323232"/>
          <w:sz w:val="20"/>
          <w:szCs w:val="20"/>
        </w:rPr>
        <w:t xml:space="preserve"> point </w:t>
      </w:r>
      <w:r w:rsidR="00957459" w:rsidRPr="006D0F9F">
        <w:rPr>
          <w:rStyle w:val="normaltextrun"/>
          <w:rFonts w:ascii="Gotham Book" w:hAnsi="Gotham Book" w:cs="Segoe UI"/>
          <w:color w:val="323232"/>
          <w:sz w:val="20"/>
          <w:szCs w:val="20"/>
        </w:rPr>
        <w:t>decrease</w:t>
      </w:r>
      <w:r w:rsidRPr="006D0F9F">
        <w:rPr>
          <w:rStyle w:val="normaltextrun"/>
          <w:rFonts w:ascii="Gotham Book" w:hAnsi="Gotham Book" w:cs="Segoe UI"/>
          <w:color w:val="323232"/>
          <w:sz w:val="20"/>
          <w:szCs w:val="20"/>
        </w:rPr>
        <w:t>) and international students (2.</w:t>
      </w:r>
      <w:r w:rsidR="00957459" w:rsidRPr="006D0F9F">
        <w:rPr>
          <w:rStyle w:val="normaltextrun"/>
          <w:rFonts w:ascii="Gotham Book" w:hAnsi="Gotham Book" w:cs="Segoe UI"/>
          <w:color w:val="323232"/>
          <w:sz w:val="20"/>
          <w:szCs w:val="20"/>
        </w:rPr>
        <w:t>9%</w:t>
      </w:r>
      <w:r w:rsidRPr="006D0F9F">
        <w:rPr>
          <w:rStyle w:val="normaltextrun"/>
          <w:rFonts w:ascii="Gotham Book" w:hAnsi="Gotham Book" w:cs="Segoe UI"/>
          <w:color w:val="323232"/>
          <w:sz w:val="20"/>
          <w:szCs w:val="20"/>
        </w:rPr>
        <w:t xml:space="preserve"> point </w:t>
      </w:r>
      <w:r w:rsidR="00957459" w:rsidRPr="006D0F9F">
        <w:rPr>
          <w:rStyle w:val="normaltextrun"/>
          <w:rFonts w:ascii="Gotham Book" w:hAnsi="Gotham Book" w:cs="Segoe UI"/>
          <w:color w:val="323232"/>
          <w:sz w:val="20"/>
          <w:szCs w:val="20"/>
        </w:rPr>
        <w:t>decrease</w:t>
      </w:r>
      <w:r w:rsidRPr="006D0F9F">
        <w:rPr>
          <w:rStyle w:val="normaltextrun"/>
          <w:rFonts w:ascii="Gotham Book" w:hAnsi="Gotham Book" w:cs="Segoe UI"/>
          <w:color w:val="323232"/>
          <w:sz w:val="20"/>
          <w:szCs w:val="20"/>
        </w:rPr>
        <w:t>). </w:t>
      </w:r>
      <w:r w:rsidRPr="006D0F9F">
        <w:rPr>
          <w:rStyle w:val="eop"/>
          <w:rFonts w:ascii="Gotham Book" w:hAnsi="Gotham Book" w:cs="Segoe UI"/>
          <w:color w:val="323232"/>
          <w:sz w:val="20"/>
          <w:szCs w:val="20"/>
        </w:rPr>
        <w:t> </w:t>
      </w:r>
    </w:p>
    <w:p w14:paraId="20F6B22F" w14:textId="4B6E214D" w:rsidR="00042F89" w:rsidRDefault="00042F89" w:rsidP="00042F89">
      <w:pPr>
        <w:pStyle w:val="paragraph"/>
        <w:spacing w:before="240" w:beforeAutospacing="0" w:after="0" w:afterAutospacing="0"/>
        <w:textAlignment w:val="baseline"/>
        <w:rPr>
          <w:rFonts w:ascii="Segoe UI" w:hAnsi="Segoe UI" w:cs="Segoe UI"/>
          <w:color w:val="323232"/>
          <w:sz w:val="18"/>
          <w:szCs w:val="18"/>
        </w:rPr>
      </w:pPr>
      <w:r w:rsidRPr="006D0F9F">
        <w:rPr>
          <w:rStyle w:val="normaltextrun"/>
          <w:rFonts w:ascii="Gotham Book" w:hAnsi="Gotham Book" w:cs="Segoe UI"/>
          <w:color w:val="323232"/>
          <w:sz w:val="20"/>
          <w:szCs w:val="20"/>
        </w:rPr>
        <w:t>Gaps among several groups were narrowed over the last</w:t>
      </w:r>
      <w:r>
        <w:rPr>
          <w:rStyle w:val="normaltextrun"/>
          <w:rFonts w:ascii="Gotham Book" w:hAnsi="Gotham Book" w:cs="Segoe UI"/>
          <w:color w:val="323232"/>
          <w:sz w:val="20"/>
          <w:szCs w:val="20"/>
        </w:rPr>
        <w:t xml:space="preserve"> decade. However, probation rates among students who were African American/Black, Hispanic/Latino/a, of two or more races, international</w:t>
      </w:r>
      <w:r w:rsidR="00957459">
        <w:rPr>
          <w:rStyle w:val="normaltextrun"/>
          <w:rFonts w:ascii="Gotham Book" w:hAnsi="Gotham Book" w:cs="Segoe UI"/>
          <w:color w:val="323232"/>
          <w:sz w:val="20"/>
          <w:szCs w:val="20"/>
        </w:rPr>
        <w:t>, American Indian/Alaska Native</w:t>
      </w:r>
      <w:r w:rsidR="00750245">
        <w:rPr>
          <w:rStyle w:val="normaltextrun"/>
          <w:rFonts w:ascii="Gotham Book" w:hAnsi="Gotham Book" w:cs="Segoe UI"/>
          <w:color w:val="323232"/>
          <w:sz w:val="20"/>
          <w:szCs w:val="20"/>
        </w:rPr>
        <w:t>,</w:t>
      </w:r>
      <w:r w:rsidR="00957459">
        <w:rPr>
          <w:rStyle w:val="normaltextrun"/>
          <w:rFonts w:ascii="Gotham Book" w:hAnsi="Gotham Book" w:cs="Segoe UI"/>
          <w:color w:val="323232"/>
          <w:sz w:val="20"/>
          <w:szCs w:val="20"/>
        </w:rPr>
        <w:t xml:space="preserve"> and other/unknown/no response</w:t>
      </w:r>
      <w:r>
        <w:rPr>
          <w:rStyle w:val="normaltextrun"/>
          <w:rFonts w:ascii="Gotham Book" w:hAnsi="Gotham Book" w:cs="Segoe UI"/>
          <w:color w:val="323232"/>
          <w:sz w:val="20"/>
          <w:szCs w:val="20"/>
        </w:rPr>
        <w:t xml:space="preserve"> were higher than the average for all students in 202</w:t>
      </w:r>
      <w:r w:rsidR="00957459">
        <w:rPr>
          <w:rStyle w:val="normaltextrun"/>
          <w:rFonts w:ascii="Gotham Book" w:hAnsi="Gotham Book" w:cs="Segoe UI"/>
          <w:color w:val="323232"/>
          <w:sz w:val="20"/>
          <w:szCs w:val="20"/>
        </w:rPr>
        <w:t>2</w:t>
      </w:r>
      <w:r>
        <w:rPr>
          <w:rStyle w:val="normaltextrun"/>
          <w:rFonts w:ascii="Gotham Book" w:hAnsi="Gotham Book" w:cs="Segoe UI"/>
          <w:color w:val="323232"/>
          <w:sz w:val="20"/>
          <w:szCs w:val="20"/>
        </w:rPr>
        <w:t xml:space="preserve">, while probation rates among </w:t>
      </w:r>
      <w:r w:rsidR="00957459">
        <w:rPr>
          <w:rStyle w:val="normaltextrun"/>
          <w:rFonts w:ascii="Gotham Book" w:hAnsi="Gotham Book" w:cs="Segoe UI"/>
          <w:color w:val="323232"/>
          <w:sz w:val="20"/>
          <w:szCs w:val="20"/>
        </w:rPr>
        <w:t>w</w:t>
      </w:r>
      <w:r>
        <w:rPr>
          <w:rStyle w:val="normaltextrun"/>
          <w:rFonts w:ascii="Gotham Book" w:hAnsi="Gotham Book" w:cs="Segoe UI"/>
          <w:color w:val="323232"/>
          <w:sz w:val="20"/>
          <w:szCs w:val="20"/>
        </w:rPr>
        <w:t>hite students and Asian students were lower than the average in both 201</w:t>
      </w:r>
      <w:r w:rsidR="00957459">
        <w:rPr>
          <w:rStyle w:val="normaltextrun"/>
          <w:rFonts w:ascii="Gotham Book" w:hAnsi="Gotham Book" w:cs="Segoe UI"/>
          <w:color w:val="323232"/>
          <w:sz w:val="20"/>
          <w:szCs w:val="20"/>
        </w:rPr>
        <w:t>2</w:t>
      </w:r>
      <w:r>
        <w:rPr>
          <w:rStyle w:val="normaltextrun"/>
          <w:rFonts w:ascii="Gotham Book" w:hAnsi="Gotham Book" w:cs="Segoe UI"/>
          <w:color w:val="323232"/>
          <w:sz w:val="20"/>
          <w:szCs w:val="20"/>
        </w:rPr>
        <w:t xml:space="preserve"> and 202</w:t>
      </w:r>
      <w:r w:rsidR="00957459">
        <w:rPr>
          <w:rStyle w:val="normaltextrun"/>
          <w:rFonts w:ascii="Gotham Book" w:hAnsi="Gotham Book" w:cs="Segoe UI"/>
          <w:color w:val="323232"/>
          <w:sz w:val="20"/>
          <w:szCs w:val="20"/>
        </w:rPr>
        <w:t>2</w:t>
      </w:r>
      <w:r>
        <w:rPr>
          <w:rStyle w:val="normaltextrun"/>
          <w:rFonts w:ascii="Gotham Book" w:hAnsi="Gotham Book" w:cs="Segoe UI"/>
          <w:color w:val="323232"/>
          <w:sz w:val="20"/>
          <w:szCs w:val="20"/>
        </w:rPr>
        <w:t>.</w:t>
      </w:r>
    </w:p>
    <w:p w14:paraId="2EFCCD03" w14:textId="77777777" w:rsidR="00042F89" w:rsidRPr="00042F89" w:rsidRDefault="00042F89" w:rsidP="00042F89"/>
    <w:p w14:paraId="403ADA13" w14:textId="5452BAF5" w:rsidR="00DB6EA4" w:rsidRPr="00A707EB" w:rsidRDefault="000B2B79" w:rsidP="00F710C1">
      <w:pPr>
        <w:spacing w:after="400"/>
      </w:pPr>
      <w:r w:rsidRPr="00432A35">
        <w:t>*Small number of students</w:t>
      </w:r>
    </w:p>
    <w:tbl>
      <w:tblPr>
        <w:tblStyle w:val="DEITableStyle"/>
        <w:tblW w:w="5000" w:type="pct"/>
        <w:tblLayout w:type="fixed"/>
        <w:tblLook w:val="04A0" w:firstRow="1" w:lastRow="0" w:firstColumn="1" w:lastColumn="0" w:noHBand="0" w:noVBand="1"/>
        <w:tblCaption w:val="Change in 1st Fall Probation Percentages Over Ten Years Breakdown"/>
        <w:tblDescription w:val="1st Fall Probation Percentages of 2011 and 2021 for different Race/Ethnicity groups on campus. Also shows the Percentage Point Change between those years."/>
      </w:tblPr>
      <w:tblGrid>
        <w:gridCol w:w="3926"/>
        <w:gridCol w:w="2292"/>
        <w:gridCol w:w="2292"/>
        <w:gridCol w:w="2290"/>
      </w:tblGrid>
      <w:tr w:rsidR="005D031D" w:rsidRPr="00AE3B79" w14:paraId="16C2FD5C" w14:textId="77777777" w:rsidTr="008D6D18">
        <w:trPr>
          <w:cnfStyle w:val="100000000000" w:firstRow="1" w:lastRow="0" w:firstColumn="0" w:lastColumn="0" w:oddVBand="0" w:evenVBand="0" w:oddHBand="0" w:evenHBand="0" w:firstRowFirstColumn="0" w:firstRowLastColumn="0" w:lastRowFirstColumn="0" w:lastRowLastColumn="0"/>
          <w:cantSplit/>
          <w:trHeight w:val="627"/>
          <w:tblHeader/>
        </w:trPr>
        <w:tc>
          <w:tcPr>
            <w:tcW w:w="1818" w:type="pct"/>
            <w:noWrap/>
            <w:hideMark/>
          </w:tcPr>
          <w:p w14:paraId="5E31E536" w14:textId="77777777" w:rsidR="005D031D" w:rsidRPr="008F0DD2" w:rsidRDefault="005D031D" w:rsidP="00D1563C">
            <w:pPr>
              <w:rPr>
                <w:rFonts w:eastAsia="Times New Roman" w:cs="Courier New"/>
                <w:bCs/>
                <w:szCs w:val="20"/>
              </w:rPr>
            </w:pPr>
            <w:r w:rsidRPr="008F0DD2">
              <w:rPr>
                <w:rFonts w:eastAsia="Times New Roman" w:cs="Courier New"/>
                <w:bCs/>
                <w:szCs w:val="20"/>
              </w:rPr>
              <w:t>Race/Ethnicity</w:t>
            </w:r>
          </w:p>
        </w:tc>
        <w:tc>
          <w:tcPr>
            <w:tcW w:w="1061" w:type="pct"/>
            <w:noWrap/>
            <w:hideMark/>
          </w:tcPr>
          <w:p w14:paraId="3B3326F4" w14:textId="77777777" w:rsidR="005D031D" w:rsidRPr="008F0DD2" w:rsidRDefault="005D031D" w:rsidP="00D1563C">
            <w:pPr>
              <w:jc w:val="right"/>
              <w:rPr>
                <w:rFonts w:eastAsia="Times New Roman" w:cs="Courier New"/>
                <w:bCs/>
                <w:szCs w:val="20"/>
              </w:rPr>
            </w:pPr>
            <w:r w:rsidRPr="008F0DD2">
              <w:rPr>
                <w:rFonts w:eastAsia="Times New Roman" w:cs="Courier New"/>
                <w:bCs/>
                <w:szCs w:val="20"/>
              </w:rPr>
              <w:t>201</w:t>
            </w:r>
            <w:r>
              <w:rPr>
                <w:rFonts w:eastAsia="Times New Roman" w:cs="Courier New"/>
                <w:bCs/>
                <w:szCs w:val="20"/>
              </w:rPr>
              <w:t>2</w:t>
            </w:r>
            <w:r w:rsidRPr="008F0DD2">
              <w:rPr>
                <w:rFonts w:eastAsia="Times New Roman" w:cs="Courier New"/>
                <w:bCs/>
                <w:szCs w:val="20"/>
              </w:rPr>
              <w:t xml:space="preserve"> 1st Fall Probation</w:t>
            </w:r>
          </w:p>
        </w:tc>
        <w:tc>
          <w:tcPr>
            <w:tcW w:w="1061" w:type="pct"/>
            <w:noWrap/>
            <w:hideMark/>
          </w:tcPr>
          <w:p w14:paraId="346A2C6B" w14:textId="77777777" w:rsidR="005D031D" w:rsidRPr="008F0DD2" w:rsidRDefault="005D031D" w:rsidP="00D1563C">
            <w:pPr>
              <w:jc w:val="right"/>
              <w:rPr>
                <w:rFonts w:eastAsia="Times New Roman" w:cs="Courier New"/>
                <w:b w:val="0"/>
                <w:bCs/>
                <w:szCs w:val="20"/>
              </w:rPr>
            </w:pPr>
            <w:r w:rsidRPr="008F0DD2">
              <w:rPr>
                <w:rFonts w:eastAsia="Times New Roman" w:cs="Courier New"/>
                <w:bCs/>
                <w:szCs w:val="20"/>
              </w:rPr>
              <w:t>202</w:t>
            </w:r>
            <w:r>
              <w:rPr>
                <w:rFonts w:eastAsia="Times New Roman" w:cs="Courier New"/>
                <w:bCs/>
                <w:szCs w:val="20"/>
              </w:rPr>
              <w:t>2</w:t>
            </w:r>
            <w:r w:rsidRPr="008F0DD2">
              <w:rPr>
                <w:rFonts w:eastAsia="Times New Roman" w:cs="Courier New"/>
                <w:bCs/>
                <w:szCs w:val="20"/>
              </w:rPr>
              <w:t xml:space="preserve"> 1st Fall Probation </w:t>
            </w:r>
          </w:p>
          <w:p w14:paraId="6836CD2D" w14:textId="77777777" w:rsidR="005D031D" w:rsidRPr="008F0DD2" w:rsidRDefault="005D031D" w:rsidP="00D1563C">
            <w:pPr>
              <w:jc w:val="right"/>
              <w:rPr>
                <w:rFonts w:eastAsia="Times New Roman" w:cs="Courier New"/>
                <w:b w:val="0"/>
                <w:bCs/>
                <w:szCs w:val="20"/>
              </w:rPr>
            </w:pPr>
          </w:p>
        </w:tc>
        <w:tc>
          <w:tcPr>
            <w:tcW w:w="1060" w:type="pct"/>
            <w:noWrap/>
            <w:hideMark/>
          </w:tcPr>
          <w:p w14:paraId="196A1C0E" w14:textId="77777777" w:rsidR="005D031D" w:rsidRPr="008F0DD2" w:rsidRDefault="005D031D" w:rsidP="00D1563C">
            <w:pPr>
              <w:jc w:val="right"/>
              <w:rPr>
                <w:rFonts w:eastAsia="Times New Roman" w:cs="Courier New"/>
                <w:bCs/>
                <w:szCs w:val="20"/>
              </w:rPr>
            </w:pPr>
            <w:r w:rsidRPr="008F0DD2">
              <w:rPr>
                <w:rFonts w:eastAsia="Times New Roman" w:cs="Courier New"/>
                <w:bCs/>
                <w:szCs w:val="20"/>
              </w:rPr>
              <w:t>Percentage Point Change 201</w:t>
            </w:r>
            <w:r>
              <w:rPr>
                <w:rFonts w:eastAsia="Times New Roman" w:cs="Courier New"/>
                <w:bCs/>
                <w:szCs w:val="20"/>
              </w:rPr>
              <w:t>2</w:t>
            </w:r>
            <w:r w:rsidRPr="008F0DD2">
              <w:rPr>
                <w:rFonts w:eastAsia="Times New Roman" w:cs="Courier New"/>
                <w:bCs/>
                <w:szCs w:val="20"/>
              </w:rPr>
              <w:t xml:space="preserve"> to 202</w:t>
            </w:r>
            <w:r>
              <w:rPr>
                <w:rFonts w:eastAsia="Times New Roman" w:cs="Courier New"/>
                <w:bCs/>
                <w:szCs w:val="20"/>
              </w:rPr>
              <w:t>2</w:t>
            </w:r>
          </w:p>
        </w:tc>
      </w:tr>
      <w:tr w:rsidR="00D649E6" w:rsidRPr="00AE3B79" w14:paraId="2C748B1A" w14:textId="77777777" w:rsidTr="00520F3B">
        <w:trPr>
          <w:cantSplit/>
          <w:trHeight w:val="300"/>
        </w:trPr>
        <w:tc>
          <w:tcPr>
            <w:tcW w:w="1818" w:type="pct"/>
            <w:noWrap/>
          </w:tcPr>
          <w:p w14:paraId="2F3A4BC9" w14:textId="77777777" w:rsidR="00D649E6" w:rsidRPr="008F0DD2" w:rsidRDefault="00D649E6" w:rsidP="006A5FC4">
            <w:pPr>
              <w:rPr>
                <w:rFonts w:eastAsia="Times New Roman" w:cs="Courier New"/>
                <w:szCs w:val="20"/>
              </w:rPr>
            </w:pPr>
            <w:r w:rsidRPr="00621D3E">
              <w:t>Hawaiian/Pacific Islander*</w:t>
            </w:r>
          </w:p>
        </w:tc>
        <w:tc>
          <w:tcPr>
            <w:tcW w:w="1061" w:type="pct"/>
            <w:vAlign w:val="bottom"/>
          </w:tcPr>
          <w:p w14:paraId="6A7A176A" w14:textId="77777777" w:rsidR="00D649E6" w:rsidRPr="008F0DD2" w:rsidRDefault="00D649E6" w:rsidP="006A5FC4">
            <w:pPr>
              <w:jc w:val="right"/>
              <w:rPr>
                <w:rFonts w:eastAsia="Times New Roman" w:cs="Courier New"/>
                <w:szCs w:val="20"/>
              </w:rPr>
            </w:pPr>
            <w:r>
              <w:rPr>
                <w:rFonts w:ascii="Calibri" w:hAnsi="Calibri" w:cs="Calibri"/>
                <w:color w:val="000000"/>
                <w:sz w:val="22"/>
                <w:szCs w:val="22"/>
              </w:rPr>
              <w:t>12.5%</w:t>
            </w:r>
          </w:p>
        </w:tc>
        <w:tc>
          <w:tcPr>
            <w:tcW w:w="1061" w:type="pct"/>
            <w:noWrap/>
            <w:vAlign w:val="bottom"/>
          </w:tcPr>
          <w:p w14:paraId="68E11C97" w14:textId="77777777" w:rsidR="00D649E6" w:rsidRPr="008F0DD2" w:rsidRDefault="00D649E6" w:rsidP="006A5FC4">
            <w:pPr>
              <w:jc w:val="right"/>
              <w:rPr>
                <w:rFonts w:eastAsia="Times New Roman" w:cs="Courier New"/>
                <w:szCs w:val="20"/>
              </w:rPr>
            </w:pPr>
            <w:r>
              <w:rPr>
                <w:rFonts w:ascii="Calibri" w:hAnsi="Calibri" w:cs="Calibri"/>
                <w:color w:val="000000"/>
                <w:sz w:val="22"/>
                <w:szCs w:val="22"/>
              </w:rPr>
              <w:t>0.0%</w:t>
            </w:r>
          </w:p>
        </w:tc>
        <w:tc>
          <w:tcPr>
            <w:tcW w:w="1060" w:type="pct"/>
            <w:noWrap/>
            <w:vAlign w:val="bottom"/>
          </w:tcPr>
          <w:p w14:paraId="1F12B9F4" w14:textId="77777777" w:rsidR="00D649E6" w:rsidRPr="008F0DD2" w:rsidRDefault="00D649E6" w:rsidP="006A5FC4">
            <w:pPr>
              <w:jc w:val="right"/>
              <w:rPr>
                <w:rFonts w:eastAsia="Times New Roman" w:cs="Courier New"/>
                <w:szCs w:val="20"/>
              </w:rPr>
            </w:pPr>
            <w:r>
              <w:rPr>
                <w:rFonts w:ascii="Calibri" w:hAnsi="Calibri" w:cs="Calibri"/>
                <w:color w:val="000000"/>
                <w:sz w:val="22"/>
                <w:szCs w:val="22"/>
              </w:rPr>
              <w:t>-12.5%</w:t>
            </w:r>
          </w:p>
        </w:tc>
      </w:tr>
      <w:tr w:rsidR="00D649E6" w:rsidRPr="00AE3B79" w14:paraId="5E64D753"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1818" w:type="pct"/>
            <w:noWrap/>
          </w:tcPr>
          <w:p w14:paraId="0E092689" w14:textId="77777777" w:rsidR="00D649E6" w:rsidRPr="008F0DD2" w:rsidRDefault="00D649E6" w:rsidP="006A5FC4">
            <w:pPr>
              <w:rPr>
                <w:rFonts w:eastAsia="Times New Roman" w:cs="Courier New"/>
                <w:szCs w:val="20"/>
              </w:rPr>
            </w:pPr>
            <w:r w:rsidRPr="00621D3E">
              <w:t>White</w:t>
            </w:r>
          </w:p>
        </w:tc>
        <w:tc>
          <w:tcPr>
            <w:tcW w:w="1061" w:type="pct"/>
            <w:noWrap/>
            <w:vAlign w:val="bottom"/>
          </w:tcPr>
          <w:p w14:paraId="10181131" w14:textId="77777777" w:rsidR="00D649E6" w:rsidRPr="008F0DD2" w:rsidRDefault="00D649E6" w:rsidP="006A5FC4">
            <w:pPr>
              <w:jc w:val="right"/>
              <w:rPr>
                <w:rFonts w:eastAsia="Times New Roman" w:cs="Courier New"/>
                <w:szCs w:val="20"/>
              </w:rPr>
            </w:pPr>
            <w:r>
              <w:rPr>
                <w:rFonts w:ascii="Calibri" w:hAnsi="Calibri" w:cs="Calibri"/>
                <w:color w:val="000000"/>
                <w:sz w:val="22"/>
                <w:szCs w:val="22"/>
              </w:rPr>
              <w:t>6.5%</w:t>
            </w:r>
          </w:p>
        </w:tc>
        <w:tc>
          <w:tcPr>
            <w:tcW w:w="1061" w:type="pct"/>
            <w:noWrap/>
            <w:vAlign w:val="bottom"/>
          </w:tcPr>
          <w:p w14:paraId="065839DB" w14:textId="77777777" w:rsidR="00D649E6" w:rsidRPr="008F0DD2" w:rsidRDefault="00D649E6" w:rsidP="006A5FC4">
            <w:pPr>
              <w:jc w:val="right"/>
              <w:rPr>
                <w:rFonts w:eastAsia="Times New Roman" w:cs="Courier New"/>
                <w:szCs w:val="20"/>
              </w:rPr>
            </w:pPr>
            <w:r>
              <w:rPr>
                <w:rFonts w:ascii="Calibri" w:hAnsi="Calibri" w:cs="Calibri"/>
                <w:color w:val="000000"/>
                <w:sz w:val="22"/>
                <w:szCs w:val="22"/>
              </w:rPr>
              <w:t>6.0%</w:t>
            </w:r>
          </w:p>
        </w:tc>
        <w:tc>
          <w:tcPr>
            <w:tcW w:w="1060" w:type="pct"/>
            <w:noWrap/>
            <w:vAlign w:val="bottom"/>
          </w:tcPr>
          <w:p w14:paraId="01B02AC1" w14:textId="77777777" w:rsidR="00D649E6" w:rsidRPr="008F0DD2" w:rsidRDefault="00D649E6" w:rsidP="006A5FC4">
            <w:pPr>
              <w:jc w:val="right"/>
              <w:rPr>
                <w:rFonts w:eastAsia="Times New Roman" w:cs="Courier New"/>
                <w:szCs w:val="20"/>
              </w:rPr>
            </w:pPr>
            <w:r>
              <w:rPr>
                <w:rFonts w:ascii="Calibri" w:hAnsi="Calibri" w:cs="Calibri"/>
                <w:color w:val="000000"/>
                <w:sz w:val="22"/>
                <w:szCs w:val="22"/>
              </w:rPr>
              <w:t>-0.5%</w:t>
            </w:r>
          </w:p>
        </w:tc>
      </w:tr>
      <w:tr w:rsidR="00D649E6" w:rsidRPr="00AE3B79" w14:paraId="37D811DE" w14:textId="77777777" w:rsidTr="00520F3B">
        <w:trPr>
          <w:cantSplit/>
          <w:trHeight w:val="300"/>
        </w:trPr>
        <w:tc>
          <w:tcPr>
            <w:tcW w:w="1818" w:type="pct"/>
            <w:noWrap/>
          </w:tcPr>
          <w:p w14:paraId="5DA5613F" w14:textId="77777777" w:rsidR="00D649E6" w:rsidRPr="008F0DD2" w:rsidRDefault="00D649E6" w:rsidP="006A5FC4">
            <w:pPr>
              <w:rPr>
                <w:rFonts w:eastAsia="Times New Roman" w:cs="Courier New"/>
                <w:szCs w:val="20"/>
              </w:rPr>
            </w:pPr>
            <w:r w:rsidRPr="00621D3E">
              <w:t>Asian</w:t>
            </w:r>
          </w:p>
        </w:tc>
        <w:tc>
          <w:tcPr>
            <w:tcW w:w="1061" w:type="pct"/>
            <w:noWrap/>
            <w:vAlign w:val="bottom"/>
          </w:tcPr>
          <w:p w14:paraId="2C90936B" w14:textId="77777777" w:rsidR="00D649E6" w:rsidRPr="008F0DD2" w:rsidRDefault="00D649E6" w:rsidP="006A5FC4">
            <w:pPr>
              <w:jc w:val="right"/>
              <w:rPr>
                <w:rFonts w:eastAsia="Times New Roman" w:cs="Courier New"/>
                <w:szCs w:val="20"/>
              </w:rPr>
            </w:pPr>
            <w:r>
              <w:rPr>
                <w:rFonts w:ascii="Calibri" w:hAnsi="Calibri" w:cs="Calibri"/>
                <w:color w:val="000000"/>
                <w:sz w:val="22"/>
                <w:szCs w:val="22"/>
              </w:rPr>
              <w:t>5.9%</w:t>
            </w:r>
          </w:p>
        </w:tc>
        <w:tc>
          <w:tcPr>
            <w:tcW w:w="1061" w:type="pct"/>
            <w:noWrap/>
            <w:vAlign w:val="bottom"/>
          </w:tcPr>
          <w:p w14:paraId="41742811" w14:textId="77777777" w:rsidR="00D649E6" w:rsidRPr="008F0DD2" w:rsidRDefault="00D649E6" w:rsidP="006A5FC4">
            <w:pPr>
              <w:jc w:val="right"/>
              <w:rPr>
                <w:rFonts w:eastAsia="Times New Roman" w:cs="Courier New"/>
                <w:szCs w:val="20"/>
              </w:rPr>
            </w:pPr>
            <w:r>
              <w:rPr>
                <w:rFonts w:ascii="Calibri" w:hAnsi="Calibri" w:cs="Calibri"/>
                <w:color w:val="000000"/>
                <w:sz w:val="22"/>
                <w:szCs w:val="22"/>
              </w:rPr>
              <w:t>6.9%</w:t>
            </w:r>
          </w:p>
        </w:tc>
        <w:tc>
          <w:tcPr>
            <w:tcW w:w="1060" w:type="pct"/>
            <w:noWrap/>
            <w:vAlign w:val="bottom"/>
          </w:tcPr>
          <w:p w14:paraId="2031F6DC" w14:textId="77777777" w:rsidR="00D649E6" w:rsidRPr="008F0DD2" w:rsidRDefault="00D649E6" w:rsidP="006A5FC4">
            <w:pPr>
              <w:jc w:val="right"/>
              <w:rPr>
                <w:rFonts w:eastAsia="Times New Roman" w:cs="Courier New"/>
                <w:szCs w:val="20"/>
              </w:rPr>
            </w:pPr>
            <w:r>
              <w:rPr>
                <w:rFonts w:ascii="Calibri" w:hAnsi="Calibri" w:cs="Calibri"/>
                <w:color w:val="000000"/>
                <w:sz w:val="22"/>
                <w:szCs w:val="22"/>
              </w:rPr>
              <w:t>1.0%</w:t>
            </w:r>
          </w:p>
        </w:tc>
      </w:tr>
      <w:tr w:rsidR="00D649E6" w:rsidRPr="00AE3B79" w14:paraId="5247ECA5"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1818" w:type="pct"/>
            <w:noWrap/>
          </w:tcPr>
          <w:p w14:paraId="7732311C" w14:textId="77777777" w:rsidR="00D649E6" w:rsidRPr="008F0DD2" w:rsidRDefault="00D649E6" w:rsidP="006A5FC4">
            <w:pPr>
              <w:rPr>
                <w:rFonts w:eastAsia="Times New Roman" w:cs="Courier New"/>
                <w:szCs w:val="20"/>
              </w:rPr>
            </w:pPr>
            <w:r w:rsidRPr="00621D3E">
              <w:t>Two or More Races</w:t>
            </w:r>
          </w:p>
        </w:tc>
        <w:tc>
          <w:tcPr>
            <w:tcW w:w="1061" w:type="pct"/>
            <w:noWrap/>
            <w:vAlign w:val="bottom"/>
          </w:tcPr>
          <w:p w14:paraId="5B92F99A" w14:textId="77777777" w:rsidR="00D649E6" w:rsidRPr="008F0DD2" w:rsidRDefault="00D649E6" w:rsidP="006A5FC4">
            <w:pPr>
              <w:jc w:val="right"/>
              <w:rPr>
                <w:rFonts w:eastAsia="Times New Roman" w:cs="Courier New"/>
                <w:szCs w:val="20"/>
              </w:rPr>
            </w:pPr>
            <w:r>
              <w:rPr>
                <w:rFonts w:ascii="Calibri" w:hAnsi="Calibri" w:cs="Calibri"/>
                <w:color w:val="000000"/>
                <w:sz w:val="22"/>
                <w:szCs w:val="22"/>
              </w:rPr>
              <w:t>14.0%</w:t>
            </w:r>
          </w:p>
        </w:tc>
        <w:tc>
          <w:tcPr>
            <w:tcW w:w="1061" w:type="pct"/>
            <w:noWrap/>
            <w:vAlign w:val="bottom"/>
          </w:tcPr>
          <w:p w14:paraId="307E81A8" w14:textId="77777777" w:rsidR="00D649E6" w:rsidRPr="008F0DD2" w:rsidRDefault="00D649E6" w:rsidP="006A5FC4">
            <w:pPr>
              <w:jc w:val="right"/>
              <w:rPr>
                <w:rFonts w:eastAsia="Times New Roman" w:cs="Courier New"/>
                <w:szCs w:val="20"/>
              </w:rPr>
            </w:pPr>
            <w:r>
              <w:rPr>
                <w:rFonts w:ascii="Calibri" w:hAnsi="Calibri" w:cs="Calibri"/>
                <w:color w:val="000000"/>
                <w:sz w:val="22"/>
                <w:szCs w:val="22"/>
              </w:rPr>
              <w:t>7.3%</w:t>
            </w:r>
          </w:p>
        </w:tc>
        <w:tc>
          <w:tcPr>
            <w:tcW w:w="1060" w:type="pct"/>
            <w:noWrap/>
            <w:vAlign w:val="bottom"/>
          </w:tcPr>
          <w:p w14:paraId="0040D56A" w14:textId="77777777" w:rsidR="00D649E6" w:rsidRPr="008F0DD2" w:rsidRDefault="00D649E6" w:rsidP="006A5FC4">
            <w:pPr>
              <w:jc w:val="right"/>
              <w:rPr>
                <w:rFonts w:eastAsia="Times New Roman" w:cs="Courier New"/>
                <w:szCs w:val="20"/>
              </w:rPr>
            </w:pPr>
            <w:r>
              <w:rPr>
                <w:rFonts w:ascii="Calibri" w:hAnsi="Calibri" w:cs="Calibri"/>
                <w:color w:val="000000"/>
                <w:sz w:val="22"/>
                <w:szCs w:val="22"/>
              </w:rPr>
              <w:t>-6.7%</w:t>
            </w:r>
          </w:p>
        </w:tc>
      </w:tr>
      <w:tr w:rsidR="00D649E6" w:rsidRPr="00AE3B79" w14:paraId="30C0C225" w14:textId="77777777" w:rsidTr="00520F3B">
        <w:trPr>
          <w:cantSplit/>
          <w:trHeight w:val="300"/>
        </w:trPr>
        <w:tc>
          <w:tcPr>
            <w:tcW w:w="1818" w:type="pct"/>
            <w:noWrap/>
          </w:tcPr>
          <w:p w14:paraId="2C4E4512" w14:textId="77777777" w:rsidR="00D649E6" w:rsidRPr="00D61563" w:rsidRDefault="00D649E6" w:rsidP="006A5FC4">
            <w:pPr>
              <w:rPr>
                <w:rFonts w:eastAsia="Times New Roman" w:cs="Courier New"/>
                <w:b/>
                <w:bCs/>
                <w:szCs w:val="20"/>
              </w:rPr>
            </w:pPr>
            <w:r w:rsidRPr="00D61563">
              <w:rPr>
                <w:b/>
                <w:bCs/>
              </w:rPr>
              <w:t>All Students</w:t>
            </w:r>
          </w:p>
        </w:tc>
        <w:tc>
          <w:tcPr>
            <w:tcW w:w="1061" w:type="pct"/>
            <w:noWrap/>
            <w:vAlign w:val="bottom"/>
          </w:tcPr>
          <w:p w14:paraId="51BC7E35" w14:textId="77777777" w:rsidR="00D649E6" w:rsidRPr="00D61563" w:rsidRDefault="00D649E6" w:rsidP="006A5FC4">
            <w:pPr>
              <w:jc w:val="right"/>
              <w:rPr>
                <w:rFonts w:eastAsia="Times New Roman" w:cs="Courier New"/>
                <w:b/>
                <w:bCs/>
                <w:szCs w:val="20"/>
              </w:rPr>
            </w:pPr>
            <w:r>
              <w:rPr>
                <w:rFonts w:ascii="Calibri" w:hAnsi="Calibri" w:cs="Calibri"/>
                <w:color w:val="000000"/>
                <w:sz w:val="22"/>
                <w:szCs w:val="22"/>
              </w:rPr>
              <w:t>9.1%</w:t>
            </w:r>
          </w:p>
        </w:tc>
        <w:tc>
          <w:tcPr>
            <w:tcW w:w="1061" w:type="pct"/>
            <w:noWrap/>
            <w:vAlign w:val="bottom"/>
          </w:tcPr>
          <w:p w14:paraId="474299B6" w14:textId="77777777" w:rsidR="00D649E6" w:rsidRPr="00D61563" w:rsidRDefault="00D649E6" w:rsidP="006A5FC4">
            <w:pPr>
              <w:jc w:val="right"/>
              <w:rPr>
                <w:rFonts w:eastAsia="Times New Roman" w:cs="Courier New"/>
                <w:b/>
                <w:bCs/>
                <w:szCs w:val="20"/>
              </w:rPr>
            </w:pPr>
            <w:r>
              <w:rPr>
                <w:rFonts w:ascii="Calibri" w:hAnsi="Calibri" w:cs="Calibri"/>
                <w:color w:val="000000"/>
                <w:sz w:val="22"/>
                <w:szCs w:val="22"/>
              </w:rPr>
              <w:t>7.9%</w:t>
            </w:r>
          </w:p>
        </w:tc>
        <w:tc>
          <w:tcPr>
            <w:tcW w:w="1060" w:type="pct"/>
            <w:noWrap/>
            <w:vAlign w:val="bottom"/>
          </w:tcPr>
          <w:p w14:paraId="610FA884" w14:textId="77777777" w:rsidR="00D649E6" w:rsidRPr="00D61563" w:rsidRDefault="00D649E6" w:rsidP="006A5FC4">
            <w:pPr>
              <w:jc w:val="right"/>
              <w:rPr>
                <w:rFonts w:eastAsia="Times New Roman" w:cs="Courier New"/>
                <w:b/>
                <w:bCs/>
                <w:szCs w:val="20"/>
              </w:rPr>
            </w:pPr>
            <w:r>
              <w:rPr>
                <w:rFonts w:ascii="Calibri" w:hAnsi="Calibri" w:cs="Calibri"/>
                <w:color w:val="000000"/>
                <w:sz w:val="22"/>
                <w:szCs w:val="22"/>
              </w:rPr>
              <w:t>-1.2%</w:t>
            </w:r>
          </w:p>
        </w:tc>
      </w:tr>
      <w:tr w:rsidR="00D649E6" w:rsidRPr="00AE3B79" w14:paraId="35C6DE42"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1818" w:type="pct"/>
            <w:noWrap/>
          </w:tcPr>
          <w:p w14:paraId="6DE4D862" w14:textId="77777777" w:rsidR="00D649E6" w:rsidRPr="008F0DD2" w:rsidRDefault="00D649E6" w:rsidP="006A5FC4">
            <w:pPr>
              <w:rPr>
                <w:rFonts w:eastAsia="Times New Roman" w:cs="Courier New"/>
                <w:szCs w:val="20"/>
              </w:rPr>
            </w:pPr>
            <w:r w:rsidRPr="00621D3E">
              <w:t>Other/Unknown/No Response</w:t>
            </w:r>
          </w:p>
        </w:tc>
        <w:tc>
          <w:tcPr>
            <w:tcW w:w="1061" w:type="pct"/>
            <w:noWrap/>
            <w:vAlign w:val="bottom"/>
          </w:tcPr>
          <w:p w14:paraId="7F4E2AB9" w14:textId="77777777" w:rsidR="00D649E6" w:rsidRPr="008F0DD2" w:rsidRDefault="00D649E6" w:rsidP="006A5FC4">
            <w:pPr>
              <w:jc w:val="right"/>
              <w:rPr>
                <w:rFonts w:eastAsia="Times New Roman" w:cs="Courier New"/>
                <w:szCs w:val="20"/>
              </w:rPr>
            </w:pPr>
            <w:r>
              <w:rPr>
                <w:rFonts w:ascii="Calibri" w:hAnsi="Calibri" w:cs="Calibri"/>
                <w:color w:val="000000"/>
                <w:sz w:val="22"/>
                <w:szCs w:val="22"/>
              </w:rPr>
              <w:t>9.8%</w:t>
            </w:r>
          </w:p>
        </w:tc>
        <w:tc>
          <w:tcPr>
            <w:tcW w:w="1061" w:type="pct"/>
            <w:noWrap/>
            <w:vAlign w:val="bottom"/>
          </w:tcPr>
          <w:p w14:paraId="74C9F69C" w14:textId="77777777" w:rsidR="00D649E6" w:rsidRPr="008F0DD2" w:rsidRDefault="00D649E6" w:rsidP="006A5FC4">
            <w:pPr>
              <w:jc w:val="right"/>
              <w:rPr>
                <w:rFonts w:eastAsia="Times New Roman" w:cs="Courier New"/>
                <w:szCs w:val="20"/>
              </w:rPr>
            </w:pPr>
            <w:r>
              <w:rPr>
                <w:rFonts w:ascii="Calibri" w:hAnsi="Calibri" w:cs="Calibri"/>
                <w:color w:val="000000"/>
                <w:sz w:val="22"/>
                <w:szCs w:val="22"/>
              </w:rPr>
              <w:t>8.0%</w:t>
            </w:r>
          </w:p>
        </w:tc>
        <w:tc>
          <w:tcPr>
            <w:tcW w:w="1060" w:type="pct"/>
            <w:noWrap/>
            <w:vAlign w:val="bottom"/>
          </w:tcPr>
          <w:p w14:paraId="0306C52C" w14:textId="77777777" w:rsidR="00D649E6" w:rsidRPr="008F0DD2" w:rsidRDefault="00D649E6" w:rsidP="006A5FC4">
            <w:pPr>
              <w:jc w:val="right"/>
              <w:rPr>
                <w:rFonts w:eastAsia="Times New Roman" w:cs="Courier New"/>
                <w:szCs w:val="20"/>
              </w:rPr>
            </w:pPr>
            <w:r>
              <w:rPr>
                <w:rFonts w:ascii="Calibri" w:hAnsi="Calibri" w:cs="Calibri"/>
                <w:color w:val="000000"/>
                <w:sz w:val="22"/>
                <w:szCs w:val="22"/>
              </w:rPr>
              <w:t>-1.8%</w:t>
            </w:r>
          </w:p>
        </w:tc>
      </w:tr>
      <w:tr w:rsidR="00D649E6" w:rsidRPr="00AE3B79" w14:paraId="3CAB38A3" w14:textId="77777777" w:rsidTr="00520F3B">
        <w:trPr>
          <w:cantSplit/>
          <w:trHeight w:val="300"/>
        </w:trPr>
        <w:tc>
          <w:tcPr>
            <w:tcW w:w="1818" w:type="pct"/>
            <w:noWrap/>
          </w:tcPr>
          <w:p w14:paraId="29496970" w14:textId="77777777" w:rsidR="00D649E6" w:rsidRPr="008F0DD2" w:rsidRDefault="00D649E6" w:rsidP="006A5FC4">
            <w:pPr>
              <w:rPr>
                <w:rFonts w:eastAsia="Times New Roman" w:cs="Courier New"/>
                <w:szCs w:val="20"/>
              </w:rPr>
            </w:pPr>
            <w:r w:rsidRPr="00621D3E">
              <w:t>American Indian/Alaska Native*</w:t>
            </w:r>
          </w:p>
        </w:tc>
        <w:tc>
          <w:tcPr>
            <w:tcW w:w="1061" w:type="pct"/>
            <w:noWrap/>
            <w:vAlign w:val="bottom"/>
          </w:tcPr>
          <w:p w14:paraId="005EC7E8" w14:textId="77777777" w:rsidR="00D649E6" w:rsidRPr="008F0DD2" w:rsidRDefault="00D649E6" w:rsidP="006A5FC4">
            <w:pPr>
              <w:jc w:val="right"/>
              <w:rPr>
                <w:rFonts w:eastAsia="Times New Roman" w:cs="Courier New"/>
                <w:szCs w:val="20"/>
              </w:rPr>
            </w:pPr>
            <w:r>
              <w:rPr>
                <w:rFonts w:ascii="Calibri" w:hAnsi="Calibri" w:cs="Calibri"/>
                <w:color w:val="000000"/>
                <w:sz w:val="22"/>
                <w:szCs w:val="22"/>
              </w:rPr>
              <w:t>21.4%</w:t>
            </w:r>
          </w:p>
        </w:tc>
        <w:tc>
          <w:tcPr>
            <w:tcW w:w="1061" w:type="pct"/>
            <w:noWrap/>
            <w:vAlign w:val="bottom"/>
          </w:tcPr>
          <w:p w14:paraId="4F27B711" w14:textId="77777777" w:rsidR="00D649E6" w:rsidRPr="008F0DD2" w:rsidRDefault="00D649E6" w:rsidP="006A5FC4">
            <w:pPr>
              <w:jc w:val="right"/>
              <w:rPr>
                <w:rFonts w:eastAsia="Times New Roman" w:cs="Courier New"/>
                <w:szCs w:val="20"/>
              </w:rPr>
            </w:pPr>
            <w:r>
              <w:rPr>
                <w:rFonts w:ascii="Calibri" w:hAnsi="Calibri" w:cs="Calibri"/>
                <w:color w:val="000000"/>
                <w:sz w:val="22"/>
                <w:szCs w:val="22"/>
              </w:rPr>
              <w:t>10.3%</w:t>
            </w:r>
          </w:p>
        </w:tc>
        <w:tc>
          <w:tcPr>
            <w:tcW w:w="1060" w:type="pct"/>
            <w:noWrap/>
            <w:vAlign w:val="bottom"/>
          </w:tcPr>
          <w:p w14:paraId="41A6F253" w14:textId="77777777" w:rsidR="00D649E6" w:rsidRPr="008F0DD2" w:rsidRDefault="00D649E6" w:rsidP="006A5FC4">
            <w:pPr>
              <w:jc w:val="right"/>
              <w:rPr>
                <w:rFonts w:eastAsia="Times New Roman" w:cs="Courier New"/>
                <w:szCs w:val="20"/>
              </w:rPr>
            </w:pPr>
            <w:r>
              <w:rPr>
                <w:rFonts w:ascii="Calibri" w:hAnsi="Calibri" w:cs="Calibri"/>
                <w:color w:val="000000"/>
                <w:sz w:val="22"/>
                <w:szCs w:val="22"/>
              </w:rPr>
              <w:t>-11.1%</w:t>
            </w:r>
          </w:p>
        </w:tc>
      </w:tr>
      <w:tr w:rsidR="00D649E6" w:rsidRPr="00AE3B79" w14:paraId="1F71D35B"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1818" w:type="pct"/>
            <w:noWrap/>
          </w:tcPr>
          <w:p w14:paraId="0FA8A0EE" w14:textId="77777777" w:rsidR="00D649E6" w:rsidRPr="008F0DD2" w:rsidRDefault="00D649E6" w:rsidP="006A5FC4">
            <w:pPr>
              <w:rPr>
                <w:rFonts w:eastAsia="Times New Roman" w:cs="Courier New"/>
                <w:szCs w:val="20"/>
              </w:rPr>
            </w:pPr>
            <w:r w:rsidRPr="00621D3E">
              <w:t>International</w:t>
            </w:r>
          </w:p>
        </w:tc>
        <w:tc>
          <w:tcPr>
            <w:tcW w:w="1061" w:type="pct"/>
            <w:noWrap/>
            <w:vAlign w:val="bottom"/>
          </w:tcPr>
          <w:p w14:paraId="53328A86" w14:textId="77777777" w:rsidR="00D649E6" w:rsidRPr="008F0DD2" w:rsidRDefault="00D649E6" w:rsidP="006A5FC4">
            <w:pPr>
              <w:jc w:val="right"/>
              <w:rPr>
                <w:rFonts w:eastAsia="Times New Roman" w:cs="Courier New"/>
                <w:szCs w:val="20"/>
              </w:rPr>
            </w:pPr>
            <w:r>
              <w:rPr>
                <w:rFonts w:ascii="Calibri" w:hAnsi="Calibri" w:cs="Calibri"/>
                <w:color w:val="000000"/>
                <w:sz w:val="22"/>
                <w:szCs w:val="22"/>
              </w:rPr>
              <w:t>14.2%</w:t>
            </w:r>
          </w:p>
        </w:tc>
        <w:tc>
          <w:tcPr>
            <w:tcW w:w="1061" w:type="pct"/>
            <w:noWrap/>
            <w:vAlign w:val="bottom"/>
          </w:tcPr>
          <w:p w14:paraId="54F91C22" w14:textId="77777777" w:rsidR="00D649E6" w:rsidRPr="008F0DD2" w:rsidRDefault="00D649E6" w:rsidP="006A5FC4">
            <w:pPr>
              <w:jc w:val="right"/>
              <w:rPr>
                <w:rFonts w:eastAsia="Times New Roman" w:cs="Courier New"/>
                <w:szCs w:val="20"/>
              </w:rPr>
            </w:pPr>
            <w:r>
              <w:rPr>
                <w:rFonts w:ascii="Calibri" w:hAnsi="Calibri" w:cs="Calibri"/>
                <w:color w:val="000000"/>
                <w:sz w:val="22"/>
                <w:szCs w:val="22"/>
              </w:rPr>
              <w:t>11.3%</w:t>
            </w:r>
          </w:p>
        </w:tc>
        <w:tc>
          <w:tcPr>
            <w:tcW w:w="1060" w:type="pct"/>
            <w:noWrap/>
            <w:vAlign w:val="bottom"/>
          </w:tcPr>
          <w:p w14:paraId="73B91BF1" w14:textId="77777777" w:rsidR="00D649E6" w:rsidRPr="008F0DD2" w:rsidRDefault="00D649E6" w:rsidP="006A5FC4">
            <w:pPr>
              <w:jc w:val="right"/>
              <w:rPr>
                <w:rFonts w:eastAsia="Times New Roman" w:cs="Courier New"/>
                <w:szCs w:val="20"/>
              </w:rPr>
            </w:pPr>
            <w:r>
              <w:rPr>
                <w:rFonts w:ascii="Calibri" w:hAnsi="Calibri" w:cs="Calibri"/>
                <w:color w:val="000000"/>
                <w:sz w:val="22"/>
                <w:szCs w:val="22"/>
              </w:rPr>
              <w:t>-2.9%</w:t>
            </w:r>
          </w:p>
        </w:tc>
      </w:tr>
      <w:tr w:rsidR="00D649E6" w:rsidRPr="00AE3B79" w14:paraId="0D021A2F" w14:textId="77777777" w:rsidTr="00520F3B">
        <w:trPr>
          <w:cantSplit/>
          <w:trHeight w:val="300"/>
        </w:trPr>
        <w:tc>
          <w:tcPr>
            <w:tcW w:w="1818" w:type="pct"/>
            <w:noWrap/>
          </w:tcPr>
          <w:p w14:paraId="6CC605A0" w14:textId="77777777" w:rsidR="00D649E6" w:rsidRPr="008F0DD2" w:rsidRDefault="00D649E6" w:rsidP="006A5FC4">
            <w:pPr>
              <w:rPr>
                <w:rFonts w:eastAsia="Times New Roman" w:cs="Courier New"/>
                <w:szCs w:val="20"/>
              </w:rPr>
            </w:pPr>
            <w:r w:rsidRPr="00621D3E">
              <w:t>Hispanic/Latino/a (of any race)</w:t>
            </w:r>
          </w:p>
        </w:tc>
        <w:tc>
          <w:tcPr>
            <w:tcW w:w="1061" w:type="pct"/>
            <w:noWrap/>
            <w:vAlign w:val="bottom"/>
          </w:tcPr>
          <w:p w14:paraId="03D2B47A" w14:textId="77777777" w:rsidR="00D649E6" w:rsidRPr="008F0DD2" w:rsidRDefault="00D649E6" w:rsidP="006A5FC4">
            <w:pPr>
              <w:jc w:val="right"/>
              <w:rPr>
                <w:rFonts w:eastAsia="Times New Roman" w:cs="Courier New"/>
                <w:szCs w:val="20"/>
              </w:rPr>
            </w:pPr>
            <w:r>
              <w:rPr>
                <w:rFonts w:ascii="Calibri" w:hAnsi="Calibri" w:cs="Calibri"/>
                <w:color w:val="000000"/>
                <w:sz w:val="22"/>
                <w:szCs w:val="22"/>
              </w:rPr>
              <w:t>14.8%</w:t>
            </w:r>
          </w:p>
        </w:tc>
        <w:tc>
          <w:tcPr>
            <w:tcW w:w="1061" w:type="pct"/>
            <w:noWrap/>
            <w:vAlign w:val="bottom"/>
          </w:tcPr>
          <w:p w14:paraId="45626EC8" w14:textId="77777777" w:rsidR="00D649E6" w:rsidRPr="008F0DD2" w:rsidRDefault="00D649E6" w:rsidP="006A5FC4">
            <w:pPr>
              <w:jc w:val="right"/>
              <w:rPr>
                <w:rFonts w:eastAsia="Times New Roman" w:cs="Courier New"/>
                <w:szCs w:val="20"/>
              </w:rPr>
            </w:pPr>
            <w:r>
              <w:rPr>
                <w:rFonts w:ascii="Calibri" w:hAnsi="Calibri" w:cs="Calibri"/>
                <w:color w:val="000000"/>
                <w:sz w:val="22"/>
                <w:szCs w:val="22"/>
              </w:rPr>
              <w:t>14.7%</w:t>
            </w:r>
          </w:p>
        </w:tc>
        <w:tc>
          <w:tcPr>
            <w:tcW w:w="1060" w:type="pct"/>
            <w:noWrap/>
            <w:vAlign w:val="bottom"/>
          </w:tcPr>
          <w:p w14:paraId="6C40CCEA" w14:textId="77777777" w:rsidR="00D649E6" w:rsidRPr="008F0DD2" w:rsidRDefault="00D649E6" w:rsidP="006A5FC4">
            <w:pPr>
              <w:jc w:val="right"/>
              <w:rPr>
                <w:rFonts w:eastAsia="Times New Roman" w:cs="Courier New"/>
                <w:szCs w:val="20"/>
              </w:rPr>
            </w:pPr>
            <w:r>
              <w:rPr>
                <w:rFonts w:ascii="Calibri" w:hAnsi="Calibri" w:cs="Calibri"/>
                <w:color w:val="000000"/>
                <w:sz w:val="22"/>
                <w:szCs w:val="22"/>
              </w:rPr>
              <w:t>-0.1%</w:t>
            </w:r>
          </w:p>
        </w:tc>
      </w:tr>
      <w:tr w:rsidR="00D649E6" w:rsidRPr="00AE3B79" w14:paraId="2371ED22"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1818" w:type="pct"/>
            <w:noWrap/>
          </w:tcPr>
          <w:p w14:paraId="24B32337" w14:textId="77777777" w:rsidR="00D649E6" w:rsidRPr="008F0DD2" w:rsidRDefault="00D649E6" w:rsidP="006A5FC4">
            <w:pPr>
              <w:rPr>
                <w:rFonts w:eastAsia="Times New Roman" w:cs="Courier New"/>
                <w:b/>
                <w:bCs/>
                <w:szCs w:val="20"/>
              </w:rPr>
            </w:pPr>
            <w:r w:rsidRPr="00621D3E">
              <w:t>African American/Black</w:t>
            </w:r>
          </w:p>
        </w:tc>
        <w:tc>
          <w:tcPr>
            <w:tcW w:w="1061" w:type="pct"/>
            <w:noWrap/>
            <w:vAlign w:val="bottom"/>
          </w:tcPr>
          <w:p w14:paraId="075AB9EB" w14:textId="77777777" w:rsidR="00D649E6" w:rsidRPr="008F0DD2" w:rsidRDefault="00D649E6" w:rsidP="006A5FC4">
            <w:pPr>
              <w:jc w:val="right"/>
              <w:rPr>
                <w:rFonts w:eastAsia="Times New Roman" w:cs="Courier New"/>
                <w:b/>
                <w:bCs/>
                <w:szCs w:val="20"/>
              </w:rPr>
            </w:pPr>
            <w:r>
              <w:rPr>
                <w:rFonts w:ascii="Calibri" w:hAnsi="Calibri" w:cs="Calibri"/>
                <w:color w:val="000000"/>
                <w:sz w:val="22"/>
                <w:szCs w:val="22"/>
              </w:rPr>
              <w:t>21.1%</w:t>
            </w:r>
          </w:p>
        </w:tc>
        <w:tc>
          <w:tcPr>
            <w:tcW w:w="1061" w:type="pct"/>
            <w:noWrap/>
            <w:vAlign w:val="bottom"/>
          </w:tcPr>
          <w:p w14:paraId="3E9B240B" w14:textId="77777777" w:rsidR="00D649E6" w:rsidRPr="008F0DD2" w:rsidRDefault="00D649E6" w:rsidP="006A5FC4">
            <w:pPr>
              <w:jc w:val="right"/>
              <w:rPr>
                <w:rFonts w:eastAsia="Times New Roman" w:cs="Courier New"/>
                <w:b/>
                <w:bCs/>
                <w:szCs w:val="20"/>
              </w:rPr>
            </w:pPr>
            <w:r>
              <w:rPr>
                <w:rFonts w:ascii="Calibri" w:hAnsi="Calibri" w:cs="Calibri"/>
                <w:color w:val="000000"/>
                <w:sz w:val="22"/>
                <w:szCs w:val="22"/>
              </w:rPr>
              <w:t>18.9%</w:t>
            </w:r>
          </w:p>
        </w:tc>
        <w:tc>
          <w:tcPr>
            <w:tcW w:w="1060" w:type="pct"/>
            <w:noWrap/>
            <w:vAlign w:val="bottom"/>
          </w:tcPr>
          <w:p w14:paraId="60C29243" w14:textId="77777777" w:rsidR="00D649E6" w:rsidRPr="008F0DD2" w:rsidRDefault="00D649E6" w:rsidP="006A5FC4">
            <w:pPr>
              <w:jc w:val="right"/>
              <w:rPr>
                <w:rFonts w:eastAsia="Times New Roman" w:cs="Courier New"/>
                <w:b/>
                <w:bCs/>
                <w:szCs w:val="20"/>
              </w:rPr>
            </w:pPr>
            <w:r>
              <w:rPr>
                <w:rFonts w:ascii="Calibri" w:hAnsi="Calibri" w:cs="Calibri"/>
                <w:color w:val="000000"/>
                <w:sz w:val="22"/>
                <w:szCs w:val="22"/>
              </w:rPr>
              <w:t>-2.2%</w:t>
            </w:r>
          </w:p>
        </w:tc>
      </w:tr>
    </w:tbl>
    <w:p w14:paraId="09C6AF69" w14:textId="77777777" w:rsidR="00B073EA" w:rsidRDefault="00B073EA">
      <w:pPr>
        <w:rPr>
          <w:sz w:val="16"/>
          <w:szCs w:val="20"/>
        </w:rPr>
      </w:pPr>
      <w:r>
        <w:rPr>
          <w:sz w:val="16"/>
          <w:szCs w:val="20"/>
        </w:rPr>
        <w:br w:type="page"/>
      </w:r>
    </w:p>
    <w:p w14:paraId="53324A25" w14:textId="7708455C" w:rsidR="00A17207" w:rsidRDefault="00A17207" w:rsidP="00CE3B35">
      <w:pPr>
        <w:pStyle w:val="Heading2"/>
      </w:pPr>
      <w:r>
        <w:lastRenderedPageBreak/>
        <w:t>Student Success</w:t>
      </w:r>
      <w:r w:rsidR="00B360D9">
        <w:t xml:space="preserve"> (continued)</w:t>
      </w:r>
    </w:p>
    <w:p w14:paraId="4B534076" w14:textId="0009BD75" w:rsidR="00CA4BE2" w:rsidRDefault="00A17207" w:rsidP="00CE3B35">
      <w:pPr>
        <w:pStyle w:val="Heading3"/>
      </w:pPr>
      <w:r>
        <w:t>SIX</w:t>
      </w:r>
      <w:r w:rsidR="00F77661">
        <w:t>-</w:t>
      </w:r>
      <w:r>
        <w:t>YEAR GRADUATION RATE</w:t>
      </w:r>
      <w:r w:rsidR="001B3BD9">
        <w:t>, 201</w:t>
      </w:r>
      <w:r w:rsidR="005D031D">
        <w:t>2</w:t>
      </w:r>
      <w:r w:rsidR="001B3BD9">
        <w:t xml:space="preserve"> VS</w:t>
      </w:r>
      <w:r w:rsidR="0061588C">
        <w:t>.</w:t>
      </w:r>
      <w:r w:rsidR="001B3BD9">
        <w:t xml:space="preserve"> 202</w:t>
      </w:r>
      <w:r w:rsidR="005D031D">
        <w:t>2</w:t>
      </w:r>
      <w:r>
        <w:t xml:space="preserve"> FULL-TIME, FIRST-TIME UNDERGRADUATES</w:t>
      </w:r>
    </w:p>
    <w:p w14:paraId="6ADEFD2E" w14:textId="2147211A" w:rsidR="00656201" w:rsidRDefault="00656201" w:rsidP="00656201">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The 2022 average six-</w:t>
      </w:r>
      <w:r w:rsidRPr="006D0F9F">
        <w:rPr>
          <w:rStyle w:val="normaltextrun"/>
          <w:rFonts w:ascii="Gotham Book" w:hAnsi="Gotham Book" w:cs="Segoe UI"/>
          <w:color w:val="323232"/>
          <w:sz w:val="20"/>
          <w:szCs w:val="20"/>
        </w:rPr>
        <w:t>year graduation rate (2016 entering cohort) of 82% is a 2.9% percentage point increase from the 2012 (2006 entering cohort) rate of 79% and is a record high</w:t>
      </w:r>
      <w:r w:rsidR="00E313E0" w:rsidRPr="006D0F9F">
        <w:rPr>
          <w:rStyle w:val="normaltextrun"/>
          <w:rFonts w:ascii="Gotham Book" w:hAnsi="Gotham Book" w:cs="Segoe UI"/>
          <w:color w:val="323232"/>
          <w:sz w:val="20"/>
          <w:szCs w:val="20"/>
        </w:rPr>
        <w:t xml:space="preserve"> tied with last year</w:t>
      </w:r>
      <w:r w:rsidRPr="006D0F9F">
        <w:rPr>
          <w:rStyle w:val="normaltextrun"/>
          <w:rFonts w:ascii="Gotham Book" w:hAnsi="Gotham Book" w:cs="Segoe UI"/>
          <w:color w:val="323232"/>
          <w:sz w:val="20"/>
          <w:szCs w:val="20"/>
        </w:rPr>
        <w:t>. The graduation rate also increased for all race/ethnicity groups except for Asian students</w:t>
      </w:r>
      <w:r w:rsidR="000E5583" w:rsidRPr="006D0F9F">
        <w:rPr>
          <w:rStyle w:val="normaltextrun"/>
          <w:rFonts w:ascii="Gotham Book" w:hAnsi="Gotham Book" w:cs="Segoe UI"/>
          <w:color w:val="323232"/>
          <w:sz w:val="20"/>
          <w:szCs w:val="20"/>
        </w:rPr>
        <w:t xml:space="preserve"> (decrease of 0.4 percentage points)</w:t>
      </w:r>
      <w:r w:rsidRPr="006D0F9F">
        <w:rPr>
          <w:rStyle w:val="normaltextrun"/>
          <w:rFonts w:ascii="Gotham Book" w:hAnsi="Gotham Book" w:cs="Segoe UI"/>
          <w:color w:val="323232"/>
          <w:sz w:val="20"/>
          <w:szCs w:val="20"/>
        </w:rPr>
        <w:t>, students of two or more races (4.8 percentage point decrease)</w:t>
      </w:r>
      <w:r w:rsidR="00750245" w:rsidRPr="006D0F9F">
        <w:rPr>
          <w:rStyle w:val="normaltextrun"/>
          <w:rFonts w:ascii="Gotham Book" w:hAnsi="Gotham Book" w:cs="Segoe UI"/>
          <w:color w:val="323232"/>
          <w:sz w:val="20"/>
          <w:szCs w:val="20"/>
        </w:rPr>
        <w:t>,</w:t>
      </w:r>
      <w:r w:rsidRPr="006D0F9F">
        <w:rPr>
          <w:rStyle w:val="normaltextrun"/>
          <w:rFonts w:ascii="Gotham Book" w:hAnsi="Gotham Book" w:cs="Segoe UI"/>
          <w:color w:val="323232"/>
          <w:sz w:val="20"/>
          <w:szCs w:val="20"/>
        </w:rPr>
        <w:t xml:space="preserve"> and Other/Unknown/Blank students (decrease of 14.1 percentage points). Graduation rates for Hispanic/Latino/a students of any race</w:t>
      </w:r>
      <w:r w:rsidR="000E5583" w:rsidRPr="006D0F9F">
        <w:rPr>
          <w:rStyle w:val="normaltextrun"/>
          <w:rFonts w:ascii="Gotham Book" w:hAnsi="Gotham Book" w:cs="Segoe UI"/>
          <w:color w:val="323232"/>
          <w:sz w:val="20"/>
          <w:szCs w:val="20"/>
        </w:rPr>
        <w:t xml:space="preserve"> </w:t>
      </w:r>
      <w:r w:rsidRPr="006D0F9F">
        <w:rPr>
          <w:rStyle w:val="normaltextrun"/>
          <w:rFonts w:ascii="Gotham Book" w:hAnsi="Gotham Book" w:cs="Segoe UI"/>
          <w:color w:val="323232"/>
          <w:sz w:val="20"/>
          <w:szCs w:val="20"/>
        </w:rPr>
        <w:t xml:space="preserve">and international students all increased by </w:t>
      </w:r>
      <w:r w:rsidR="000E5583" w:rsidRPr="006D0F9F">
        <w:rPr>
          <w:rStyle w:val="normaltextrun"/>
          <w:rFonts w:ascii="Gotham Book" w:hAnsi="Gotham Book" w:cs="Segoe UI"/>
          <w:color w:val="323232"/>
          <w:sz w:val="20"/>
          <w:szCs w:val="20"/>
        </w:rPr>
        <w:t>11</w:t>
      </w:r>
      <w:r w:rsidRPr="006D0F9F">
        <w:rPr>
          <w:rStyle w:val="normaltextrun"/>
          <w:rFonts w:ascii="Gotham Book" w:hAnsi="Gotham Book" w:cs="Segoe UI"/>
          <w:color w:val="323232"/>
          <w:sz w:val="20"/>
          <w:szCs w:val="20"/>
        </w:rPr>
        <w:t xml:space="preserve"> percentage points</w:t>
      </w:r>
      <w:r w:rsidR="000E5583" w:rsidRPr="006D0F9F">
        <w:rPr>
          <w:rStyle w:val="normaltextrun"/>
          <w:rFonts w:ascii="Gotham Book" w:hAnsi="Gotham Book" w:cs="Segoe UI"/>
          <w:color w:val="323232"/>
          <w:sz w:val="20"/>
          <w:szCs w:val="20"/>
        </w:rPr>
        <w:t xml:space="preserve"> or higher</w:t>
      </w:r>
      <w:r w:rsidRPr="006D0F9F">
        <w:rPr>
          <w:rStyle w:val="normaltextrun"/>
          <w:rFonts w:ascii="Gotham Book" w:hAnsi="Gotham Book" w:cs="Segoe UI"/>
          <w:color w:val="323232"/>
          <w:sz w:val="20"/>
          <w:szCs w:val="20"/>
        </w:rPr>
        <w:t xml:space="preserve"> between 201</w:t>
      </w:r>
      <w:r w:rsidR="000E5583" w:rsidRPr="006D0F9F">
        <w:rPr>
          <w:rStyle w:val="normaltextrun"/>
          <w:rFonts w:ascii="Gotham Book" w:hAnsi="Gotham Book" w:cs="Segoe UI"/>
          <w:color w:val="323232"/>
          <w:sz w:val="20"/>
          <w:szCs w:val="20"/>
        </w:rPr>
        <w:t>2</w:t>
      </w:r>
      <w:r w:rsidRPr="006D0F9F">
        <w:rPr>
          <w:rStyle w:val="normaltextrun"/>
          <w:rFonts w:ascii="Gotham Book" w:hAnsi="Gotham Book" w:cs="Segoe UI"/>
          <w:color w:val="323232"/>
          <w:sz w:val="20"/>
          <w:szCs w:val="20"/>
        </w:rPr>
        <w:t xml:space="preserve"> and 202</w:t>
      </w:r>
      <w:r w:rsidR="000E5583" w:rsidRPr="006D0F9F">
        <w:rPr>
          <w:rStyle w:val="normaltextrun"/>
          <w:rFonts w:ascii="Gotham Book" w:hAnsi="Gotham Book" w:cs="Segoe UI"/>
          <w:color w:val="323232"/>
          <w:sz w:val="20"/>
          <w:szCs w:val="20"/>
        </w:rPr>
        <w:t>2.</w:t>
      </w:r>
      <w:r>
        <w:rPr>
          <w:rStyle w:val="normaltextrun"/>
          <w:rFonts w:ascii="Gotham Book" w:hAnsi="Gotham Book" w:cs="Segoe UI"/>
          <w:color w:val="323232"/>
          <w:sz w:val="20"/>
          <w:szCs w:val="20"/>
        </w:rPr>
        <w:t xml:space="preserve"> Rates improved by </w:t>
      </w:r>
      <w:r w:rsidR="000E5583">
        <w:rPr>
          <w:rStyle w:val="normaltextrun"/>
          <w:rFonts w:ascii="Gotham Book" w:hAnsi="Gotham Book" w:cs="Segoe UI"/>
          <w:color w:val="323232"/>
          <w:sz w:val="20"/>
          <w:szCs w:val="20"/>
        </w:rPr>
        <w:t xml:space="preserve">8 </w:t>
      </w:r>
      <w:r>
        <w:rPr>
          <w:rStyle w:val="normaltextrun"/>
          <w:rFonts w:ascii="Gotham Book" w:hAnsi="Gotham Book" w:cs="Segoe UI"/>
          <w:color w:val="323232"/>
          <w:sz w:val="20"/>
          <w:szCs w:val="20"/>
        </w:rPr>
        <w:t>points among A</w:t>
      </w:r>
      <w:r w:rsidR="000E5583">
        <w:rPr>
          <w:rStyle w:val="normaltextrun"/>
          <w:rFonts w:ascii="Gotham Book" w:hAnsi="Gotham Book" w:cs="Segoe UI"/>
          <w:color w:val="323232"/>
          <w:sz w:val="20"/>
          <w:szCs w:val="20"/>
        </w:rPr>
        <w:t>merican Indian/Alaska Native</w:t>
      </w:r>
      <w:r>
        <w:rPr>
          <w:rStyle w:val="normaltextrun"/>
          <w:rFonts w:ascii="Gotham Book" w:hAnsi="Gotham Book" w:cs="Segoe UI"/>
          <w:color w:val="323232"/>
          <w:sz w:val="20"/>
          <w:szCs w:val="20"/>
        </w:rPr>
        <w:t xml:space="preserve"> students, by 5 points among </w:t>
      </w:r>
      <w:r w:rsidR="000E5583">
        <w:rPr>
          <w:rStyle w:val="normaltextrun"/>
          <w:rFonts w:ascii="Gotham Book" w:hAnsi="Gotham Book" w:cs="Segoe UI"/>
          <w:color w:val="323232"/>
          <w:sz w:val="20"/>
          <w:szCs w:val="20"/>
        </w:rPr>
        <w:t>African American/Black students</w:t>
      </w:r>
      <w:r>
        <w:rPr>
          <w:rStyle w:val="normaltextrun"/>
          <w:rFonts w:ascii="Gotham Book" w:hAnsi="Gotham Book" w:cs="Segoe UI"/>
          <w:color w:val="323232"/>
          <w:sz w:val="20"/>
          <w:szCs w:val="20"/>
        </w:rPr>
        <w:t xml:space="preserve"> and by </w:t>
      </w:r>
      <w:r w:rsidR="000E5583">
        <w:rPr>
          <w:rStyle w:val="normaltextrun"/>
          <w:rFonts w:ascii="Gotham Book" w:hAnsi="Gotham Book" w:cs="Segoe UI"/>
          <w:color w:val="323232"/>
          <w:sz w:val="20"/>
          <w:szCs w:val="20"/>
        </w:rPr>
        <w:t>2.9</w:t>
      </w:r>
      <w:r>
        <w:rPr>
          <w:rStyle w:val="normaltextrun"/>
          <w:rFonts w:ascii="Gotham Book" w:hAnsi="Gotham Book" w:cs="Segoe UI"/>
          <w:color w:val="323232"/>
          <w:sz w:val="20"/>
          <w:szCs w:val="20"/>
        </w:rPr>
        <w:t xml:space="preserve"> points among </w:t>
      </w:r>
      <w:r w:rsidR="000E5583">
        <w:rPr>
          <w:rStyle w:val="normaltextrun"/>
          <w:rFonts w:ascii="Gotham Book" w:hAnsi="Gotham Book" w:cs="Segoe UI"/>
          <w:color w:val="323232"/>
          <w:sz w:val="20"/>
          <w:szCs w:val="20"/>
        </w:rPr>
        <w:t xml:space="preserve">white </w:t>
      </w:r>
      <w:r>
        <w:rPr>
          <w:rStyle w:val="normaltextrun"/>
          <w:rFonts w:ascii="Gotham Book" w:hAnsi="Gotham Book" w:cs="Segoe UI"/>
          <w:color w:val="323232"/>
          <w:sz w:val="20"/>
          <w:szCs w:val="20"/>
        </w:rPr>
        <w:t>students</w:t>
      </w:r>
      <w:r w:rsidR="000E5583">
        <w:rPr>
          <w:rStyle w:val="normaltextrun"/>
          <w:rFonts w:ascii="Gotham Book" w:hAnsi="Gotham Book" w:cs="Segoe UI"/>
          <w:color w:val="323232"/>
          <w:sz w:val="20"/>
          <w:szCs w:val="20"/>
        </w:rPr>
        <w:t xml:space="preserve">. </w:t>
      </w:r>
      <w:r>
        <w:rPr>
          <w:rStyle w:val="normaltextrun"/>
          <w:rFonts w:ascii="Gotham Book" w:hAnsi="Gotham Book" w:cs="Segoe UI"/>
          <w:color w:val="323232"/>
          <w:sz w:val="20"/>
          <w:szCs w:val="20"/>
        </w:rPr>
        <w:t>However, even after these increases, as of 2021 graduation rates among all race/ethnicity groups</w:t>
      </w:r>
      <w:r w:rsidR="000E5583">
        <w:rPr>
          <w:rStyle w:val="normaltextrun"/>
          <w:rFonts w:ascii="Gotham Book" w:hAnsi="Gotham Book" w:cs="Segoe UI"/>
          <w:color w:val="323232"/>
          <w:sz w:val="20"/>
          <w:szCs w:val="20"/>
        </w:rPr>
        <w:t xml:space="preserve">, </w:t>
      </w:r>
      <w:r>
        <w:rPr>
          <w:rStyle w:val="normaltextrun"/>
          <w:rFonts w:ascii="Gotham Book" w:hAnsi="Gotham Book" w:cs="Segoe UI"/>
          <w:color w:val="323232"/>
          <w:sz w:val="20"/>
          <w:szCs w:val="20"/>
        </w:rPr>
        <w:t xml:space="preserve">other than </w:t>
      </w:r>
      <w:r w:rsidR="000E5583">
        <w:rPr>
          <w:rStyle w:val="normaltextrun"/>
          <w:rFonts w:ascii="Gotham Book" w:hAnsi="Gotham Book" w:cs="Segoe UI"/>
          <w:color w:val="323232"/>
          <w:sz w:val="20"/>
          <w:szCs w:val="20"/>
        </w:rPr>
        <w:t>w</w:t>
      </w:r>
      <w:r>
        <w:rPr>
          <w:rStyle w:val="normaltextrun"/>
          <w:rFonts w:ascii="Gotham Book" w:hAnsi="Gotham Book" w:cs="Segoe UI"/>
          <w:color w:val="323232"/>
          <w:sz w:val="20"/>
          <w:szCs w:val="20"/>
        </w:rPr>
        <w:t xml:space="preserve">hite </w:t>
      </w:r>
      <w:r w:rsidR="000E5583">
        <w:rPr>
          <w:rStyle w:val="normaltextrun"/>
          <w:rFonts w:ascii="Gotham Book" w:hAnsi="Gotham Book" w:cs="Segoe UI"/>
          <w:color w:val="323232"/>
          <w:sz w:val="20"/>
          <w:szCs w:val="20"/>
        </w:rPr>
        <w:t>and Hawaiian/Pacific Islander (not</w:t>
      </w:r>
      <w:r w:rsidR="007B6BA7">
        <w:rPr>
          <w:rStyle w:val="normaltextrun"/>
          <w:rFonts w:ascii="Gotham Book" w:hAnsi="Gotham Book" w:cs="Segoe UI"/>
          <w:color w:val="323232"/>
          <w:sz w:val="20"/>
          <w:szCs w:val="20"/>
        </w:rPr>
        <w:t>e</w:t>
      </w:r>
      <w:r w:rsidR="000E5583">
        <w:rPr>
          <w:rStyle w:val="normaltextrun"/>
          <w:rFonts w:ascii="Gotham Book" w:hAnsi="Gotham Book" w:cs="Segoe UI"/>
          <w:color w:val="323232"/>
          <w:sz w:val="20"/>
          <w:szCs w:val="20"/>
        </w:rPr>
        <w:t xml:space="preserve"> the small number) </w:t>
      </w:r>
      <w:r>
        <w:rPr>
          <w:rStyle w:val="normaltextrun"/>
          <w:rFonts w:ascii="Gotham Book" w:hAnsi="Gotham Book" w:cs="Segoe UI"/>
          <w:color w:val="323232"/>
          <w:sz w:val="20"/>
          <w:szCs w:val="20"/>
        </w:rPr>
        <w:t>students</w:t>
      </w:r>
      <w:r w:rsidR="000E5583">
        <w:rPr>
          <w:rStyle w:val="normaltextrun"/>
          <w:rFonts w:ascii="Gotham Book" w:hAnsi="Gotham Book" w:cs="Segoe UI"/>
          <w:color w:val="323232"/>
          <w:sz w:val="20"/>
          <w:szCs w:val="20"/>
        </w:rPr>
        <w:t xml:space="preserve">, remained below the </w:t>
      </w:r>
      <w:r w:rsidR="00750245">
        <w:rPr>
          <w:rStyle w:val="normaltextrun"/>
          <w:rFonts w:ascii="Gotham Book" w:hAnsi="Gotham Book" w:cs="Segoe UI"/>
          <w:color w:val="323232"/>
          <w:sz w:val="20"/>
          <w:szCs w:val="20"/>
        </w:rPr>
        <w:t>all-student</w:t>
      </w:r>
      <w:r w:rsidR="000E5583">
        <w:rPr>
          <w:rStyle w:val="normaltextrun"/>
          <w:rFonts w:ascii="Gotham Book" w:hAnsi="Gotham Book" w:cs="Segoe UI"/>
          <w:color w:val="323232"/>
          <w:sz w:val="20"/>
          <w:szCs w:val="20"/>
        </w:rPr>
        <w:t xml:space="preserve"> average</w:t>
      </w:r>
      <w:r>
        <w:rPr>
          <w:rStyle w:val="normaltextrun"/>
          <w:rFonts w:ascii="Gotham Book" w:hAnsi="Gotham Book" w:cs="Segoe UI"/>
          <w:color w:val="323232"/>
          <w:sz w:val="20"/>
          <w:szCs w:val="20"/>
        </w:rPr>
        <w:t>. </w:t>
      </w:r>
      <w:r>
        <w:rPr>
          <w:rStyle w:val="eop"/>
          <w:rFonts w:ascii="Gotham Book" w:hAnsi="Gotham Book" w:cs="Segoe UI"/>
          <w:color w:val="323232"/>
          <w:sz w:val="20"/>
          <w:szCs w:val="20"/>
        </w:rPr>
        <w:t> </w:t>
      </w:r>
    </w:p>
    <w:p w14:paraId="07A3CA52" w14:textId="77777777" w:rsidR="00656201" w:rsidRDefault="00656201" w:rsidP="00656201">
      <w:pPr>
        <w:pStyle w:val="paragraph"/>
        <w:spacing w:before="240" w:beforeAutospacing="0" w:after="0" w:afterAutospacing="0"/>
        <w:textAlignment w:val="baseline"/>
        <w:rPr>
          <w:rFonts w:ascii="Segoe UI" w:hAnsi="Segoe UI" w:cs="Segoe UI"/>
          <w:i/>
          <w:iCs/>
          <w:color w:val="323232"/>
          <w:sz w:val="18"/>
          <w:szCs w:val="18"/>
        </w:rPr>
      </w:pPr>
      <w:r>
        <w:rPr>
          <w:rStyle w:val="normaltextrun"/>
          <w:rFonts w:ascii="Gotham Medium" w:hAnsi="Gotham Medium" w:cs="Segoe UI"/>
          <w:i/>
          <w:iCs/>
          <w:color w:val="323232"/>
          <w:sz w:val="21"/>
          <w:szCs w:val="21"/>
        </w:rPr>
        <w:t xml:space="preserve">Notes on the </w:t>
      </w:r>
      <w:proofErr w:type="gramStart"/>
      <w:r>
        <w:rPr>
          <w:rStyle w:val="normaltextrun"/>
          <w:rFonts w:ascii="Gotham Medium" w:hAnsi="Gotham Medium" w:cs="Segoe UI"/>
          <w:i/>
          <w:iCs/>
          <w:color w:val="323232"/>
          <w:sz w:val="21"/>
          <w:szCs w:val="21"/>
        </w:rPr>
        <w:t>data</w:t>
      </w:r>
      <w:proofErr w:type="gramEnd"/>
      <w:r>
        <w:rPr>
          <w:rStyle w:val="eop"/>
          <w:rFonts w:ascii="Gotham Medium" w:hAnsi="Gotham Medium" w:cs="Segoe UI"/>
          <w:i/>
          <w:iCs/>
          <w:color w:val="323232"/>
          <w:sz w:val="21"/>
          <w:szCs w:val="21"/>
        </w:rPr>
        <w:t> </w:t>
      </w:r>
    </w:p>
    <w:p w14:paraId="319561F7" w14:textId="328104AE" w:rsidR="00656201" w:rsidRPr="006D0F9F" w:rsidRDefault="00656201" w:rsidP="00656201">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The 201</w:t>
      </w:r>
      <w:r w:rsidR="000E5583">
        <w:rPr>
          <w:rStyle w:val="normaltextrun"/>
          <w:rFonts w:ascii="Gotham Book" w:hAnsi="Gotham Book" w:cs="Segoe UI"/>
          <w:color w:val="323232"/>
          <w:sz w:val="20"/>
          <w:szCs w:val="20"/>
        </w:rPr>
        <w:t>2</w:t>
      </w:r>
      <w:r>
        <w:rPr>
          <w:rStyle w:val="normaltextrun"/>
          <w:rFonts w:ascii="Gotham Book" w:hAnsi="Gotham Book" w:cs="Segoe UI"/>
          <w:color w:val="323232"/>
          <w:sz w:val="20"/>
          <w:szCs w:val="20"/>
        </w:rPr>
        <w:t xml:space="preserve"> six-year graduation rate reflects </w:t>
      </w:r>
      <w:r w:rsidRPr="006D0F9F">
        <w:rPr>
          <w:rStyle w:val="normaltextrun"/>
          <w:rFonts w:ascii="Gotham Book" w:hAnsi="Gotham Book" w:cs="Segoe UI"/>
          <w:color w:val="323232"/>
          <w:sz w:val="20"/>
          <w:szCs w:val="20"/>
        </w:rPr>
        <w:t>students entering in 200</w:t>
      </w:r>
      <w:r w:rsidR="000E5583" w:rsidRPr="006D0F9F">
        <w:rPr>
          <w:rStyle w:val="normaltextrun"/>
          <w:rFonts w:ascii="Gotham Book" w:hAnsi="Gotham Book" w:cs="Segoe UI"/>
          <w:color w:val="323232"/>
          <w:sz w:val="20"/>
          <w:szCs w:val="20"/>
        </w:rPr>
        <w:t>6</w:t>
      </w:r>
      <w:r w:rsidR="00750245" w:rsidRPr="006D0F9F">
        <w:rPr>
          <w:rStyle w:val="normaltextrun"/>
          <w:rFonts w:ascii="Gotham Book" w:hAnsi="Gotham Book" w:cs="Segoe UI"/>
          <w:color w:val="323232"/>
          <w:sz w:val="20"/>
          <w:szCs w:val="20"/>
        </w:rPr>
        <w:t>,</w:t>
      </w:r>
      <w:r w:rsidRPr="006D0F9F">
        <w:rPr>
          <w:rStyle w:val="normaltextrun"/>
          <w:rFonts w:ascii="Gotham Book" w:hAnsi="Gotham Book" w:cs="Segoe UI"/>
          <w:color w:val="323232"/>
          <w:sz w:val="20"/>
          <w:szCs w:val="20"/>
        </w:rPr>
        <w:t xml:space="preserve"> and students were asked to identify, after admission, if they identified as being of two or more races after </w:t>
      </w:r>
      <w:r w:rsidR="00E313E0" w:rsidRPr="006D0F9F">
        <w:rPr>
          <w:rStyle w:val="normaltextrun"/>
          <w:rFonts w:ascii="Gotham Book" w:hAnsi="Gotham Book" w:cs="Segoe UI"/>
          <w:color w:val="323232"/>
          <w:sz w:val="20"/>
          <w:szCs w:val="20"/>
        </w:rPr>
        <w:t xml:space="preserve">federal </w:t>
      </w:r>
      <w:r w:rsidRPr="006D0F9F">
        <w:rPr>
          <w:rStyle w:val="normaltextrun"/>
          <w:rFonts w:ascii="Gotham Book" w:hAnsi="Gotham Book" w:cs="Segoe UI"/>
          <w:color w:val="323232"/>
          <w:sz w:val="20"/>
          <w:szCs w:val="20"/>
        </w:rPr>
        <w:t>categories changed in 2010. Therefore, data regarding students of two or more races who applied to MSU before 2010 should be interpreted with care.</w:t>
      </w:r>
      <w:r w:rsidRPr="006D0F9F">
        <w:rPr>
          <w:rStyle w:val="eop"/>
          <w:rFonts w:ascii="Gotham Book" w:hAnsi="Gotham Book" w:cs="Segoe UI"/>
          <w:color w:val="323232"/>
          <w:sz w:val="20"/>
          <w:szCs w:val="20"/>
        </w:rPr>
        <w:t> </w:t>
      </w:r>
    </w:p>
    <w:p w14:paraId="10B5E129" w14:textId="77777777" w:rsidR="00656201" w:rsidRPr="006D0F9F" w:rsidRDefault="00656201" w:rsidP="00656201"/>
    <w:p w14:paraId="6C33D91C" w14:textId="77777777" w:rsidR="00D44EE8" w:rsidRDefault="00D44EE8" w:rsidP="00D44EE8">
      <w:pPr>
        <w:spacing w:after="400"/>
      </w:pPr>
      <w:r w:rsidRPr="006D0F9F">
        <w:t>*Small number of students</w:t>
      </w:r>
    </w:p>
    <w:tbl>
      <w:tblPr>
        <w:tblStyle w:val="DEITableStyle"/>
        <w:tblW w:w="4988" w:type="pct"/>
        <w:tblLayout w:type="fixed"/>
        <w:tblLook w:val="04A0" w:firstRow="1" w:lastRow="0" w:firstColumn="1" w:lastColumn="0" w:noHBand="0" w:noVBand="1"/>
        <w:tblCaption w:val="Change in Graduate Rate Over Ten Years Breakdown"/>
        <w:tblDescription w:val="Graduation Rates of 2011 and 2021 for different Race/Ethnicity groups on campus. Also shows the Percentage Point Change between those years."/>
      </w:tblPr>
      <w:tblGrid>
        <w:gridCol w:w="4309"/>
        <w:gridCol w:w="2155"/>
        <w:gridCol w:w="2155"/>
        <w:gridCol w:w="2155"/>
      </w:tblGrid>
      <w:tr w:rsidR="000C4EDC" w:rsidRPr="00646354" w14:paraId="00BAE9C8" w14:textId="77777777" w:rsidTr="003238C9">
        <w:trPr>
          <w:cnfStyle w:val="100000000000" w:firstRow="1" w:lastRow="0" w:firstColumn="0" w:lastColumn="0" w:oddVBand="0" w:evenVBand="0" w:oddHBand="0" w:evenHBand="0" w:firstRowFirstColumn="0" w:firstRowLastColumn="0" w:lastRowFirstColumn="0" w:lastRowLastColumn="0"/>
          <w:cantSplit/>
          <w:trHeight w:val="522"/>
          <w:tblHeader/>
        </w:trPr>
        <w:tc>
          <w:tcPr>
            <w:tcW w:w="2000" w:type="pct"/>
            <w:noWrap/>
            <w:hideMark/>
          </w:tcPr>
          <w:p w14:paraId="4DB8904E" w14:textId="77777777" w:rsidR="000C4EDC" w:rsidRPr="00646354" w:rsidRDefault="000C4EDC" w:rsidP="00BA6550">
            <w:pPr>
              <w:rPr>
                <w:rFonts w:eastAsia="Times New Roman" w:cs="Courier New"/>
                <w:bCs/>
                <w:szCs w:val="20"/>
              </w:rPr>
            </w:pPr>
            <w:r w:rsidRPr="00646354">
              <w:rPr>
                <w:rFonts w:eastAsia="Times New Roman" w:cs="Courier New"/>
                <w:bCs/>
                <w:szCs w:val="20"/>
              </w:rPr>
              <w:t>Race/Ethnicity</w:t>
            </w:r>
          </w:p>
        </w:tc>
        <w:tc>
          <w:tcPr>
            <w:tcW w:w="1000" w:type="pct"/>
            <w:noWrap/>
            <w:hideMark/>
          </w:tcPr>
          <w:p w14:paraId="3C84ED22" w14:textId="77777777" w:rsidR="000C4EDC" w:rsidRPr="00646354" w:rsidRDefault="000C4EDC" w:rsidP="00BA6550">
            <w:pPr>
              <w:jc w:val="right"/>
              <w:rPr>
                <w:rFonts w:eastAsia="Times New Roman" w:cs="Courier New"/>
                <w:bCs/>
                <w:szCs w:val="20"/>
              </w:rPr>
            </w:pPr>
            <w:r w:rsidRPr="00646354">
              <w:rPr>
                <w:rFonts w:eastAsia="Times New Roman" w:cs="Courier New"/>
                <w:bCs/>
                <w:szCs w:val="20"/>
              </w:rPr>
              <w:t>20</w:t>
            </w:r>
            <w:r>
              <w:rPr>
                <w:rFonts w:eastAsia="Times New Roman" w:cs="Courier New"/>
                <w:bCs/>
                <w:szCs w:val="20"/>
              </w:rPr>
              <w:t>12</w:t>
            </w:r>
            <w:r w:rsidRPr="00646354">
              <w:rPr>
                <w:rFonts w:eastAsia="Times New Roman" w:cs="Courier New"/>
                <w:bCs/>
                <w:szCs w:val="20"/>
              </w:rPr>
              <w:t xml:space="preserve"> Graduation Rate</w:t>
            </w:r>
          </w:p>
        </w:tc>
        <w:tc>
          <w:tcPr>
            <w:tcW w:w="1000" w:type="pct"/>
            <w:noWrap/>
            <w:hideMark/>
          </w:tcPr>
          <w:p w14:paraId="528A014D" w14:textId="77777777" w:rsidR="000C4EDC" w:rsidRPr="00646354" w:rsidRDefault="000C4EDC" w:rsidP="00BA6550">
            <w:pPr>
              <w:jc w:val="right"/>
              <w:rPr>
                <w:rFonts w:eastAsia="Times New Roman" w:cs="Courier New"/>
                <w:bCs/>
                <w:szCs w:val="20"/>
              </w:rPr>
            </w:pPr>
            <w:r w:rsidRPr="00646354">
              <w:rPr>
                <w:rFonts w:eastAsia="Times New Roman" w:cs="Courier New"/>
                <w:bCs/>
                <w:szCs w:val="20"/>
              </w:rPr>
              <w:t>20</w:t>
            </w:r>
            <w:r>
              <w:rPr>
                <w:rFonts w:eastAsia="Times New Roman" w:cs="Courier New"/>
                <w:bCs/>
                <w:szCs w:val="20"/>
              </w:rPr>
              <w:t>22</w:t>
            </w:r>
            <w:r w:rsidRPr="00646354">
              <w:rPr>
                <w:rFonts w:eastAsia="Times New Roman" w:cs="Courier New"/>
                <w:bCs/>
                <w:szCs w:val="20"/>
              </w:rPr>
              <w:t xml:space="preserve"> Graduation Rate</w:t>
            </w:r>
          </w:p>
        </w:tc>
        <w:tc>
          <w:tcPr>
            <w:tcW w:w="1000" w:type="pct"/>
          </w:tcPr>
          <w:p w14:paraId="1360B98C" w14:textId="77777777" w:rsidR="000C4EDC" w:rsidRPr="00646354" w:rsidRDefault="000C4EDC" w:rsidP="00BA6550">
            <w:pPr>
              <w:jc w:val="right"/>
              <w:rPr>
                <w:rFonts w:cs="Courier New"/>
                <w:bCs/>
                <w:color w:val="000000"/>
                <w:szCs w:val="20"/>
              </w:rPr>
            </w:pPr>
            <w:r w:rsidRPr="00646354">
              <w:rPr>
                <w:rFonts w:cs="Courier New"/>
                <w:bCs/>
                <w:color w:val="000000"/>
                <w:szCs w:val="20"/>
              </w:rPr>
              <w:t>Percentage Point Change 201</w:t>
            </w:r>
            <w:r>
              <w:rPr>
                <w:rFonts w:cs="Courier New"/>
                <w:bCs/>
                <w:color w:val="000000"/>
                <w:szCs w:val="20"/>
              </w:rPr>
              <w:t>2</w:t>
            </w:r>
            <w:r w:rsidRPr="00646354">
              <w:rPr>
                <w:rFonts w:cs="Courier New"/>
                <w:bCs/>
                <w:color w:val="000000"/>
                <w:szCs w:val="20"/>
              </w:rPr>
              <w:t xml:space="preserve"> to 202</w:t>
            </w:r>
            <w:r>
              <w:rPr>
                <w:rFonts w:cs="Courier New"/>
                <w:bCs/>
                <w:color w:val="000000"/>
                <w:szCs w:val="20"/>
              </w:rPr>
              <w:t>2</w:t>
            </w:r>
          </w:p>
        </w:tc>
      </w:tr>
      <w:tr w:rsidR="000C4EDC" w:rsidRPr="00646354" w14:paraId="15591BDC" w14:textId="77777777" w:rsidTr="00520F3B">
        <w:trPr>
          <w:cantSplit/>
          <w:trHeight w:val="300"/>
        </w:trPr>
        <w:tc>
          <w:tcPr>
            <w:tcW w:w="2000" w:type="pct"/>
            <w:noWrap/>
          </w:tcPr>
          <w:p w14:paraId="1DA760CB" w14:textId="76EC8EEC" w:rsidR="000C4EDC" w:rsidRPr="00646354" w:rsidRDefault="000C4EDC" w:rsidP="000C4EDC">
            <w:pPr>
              <w:rPr>
                <w:rFonts w:eastAsia="Times New Roman" w:cs="Courier New"/>
                <w:szCs w:val="20"/>
              </w:rPr>
            </w:pPr>
            <w:r w:rsidRPr="0039258D">
              <w:t>Hawaiian/Pacific Islander*</w:t>
            </w:r>
          </w:p>
        </w:tc>
        <w:tc>
          <w:tcPr>
            <w:tcW w:w="1000" w:type="pct"/>
            <w:noWrap/>
          </w:tcPr>
          <w:p w14:paraId="39391BFF" w14:textId="77777777" w:rsidR="000C4EDC" w:rsidRPr="00646354" w:rsidRDefault="000C4EDC" w:rsidP="000C4EDC">
            <w:pPr>
              <w:jc w:val="right"/>
              <w:rPr>
                <w:rFonts w:eastAsia="Times New Roman" w:cs="Courier New"/>
                <w:szCs w:val="20"/>
              </w:rPr>
            </w:pPr>
            <w:r w:rsidRPr="001C6946">
              <w:t>100%</w:t>
            </w:r>
          </w:p>
        </w:tc>
        <w:tc>
          <w:tcPr>
            <w:tcW w:w="1000" w:type="pct"/>
            <w:noWrap/>
          </w:tcPr>
          <w:p w14:paraId="5EF3D938" w14:textId="77777777" w:rsidR="000C4EDC" w:rsidRPr="00646354" w:rsidRDefault="000C4EDC" w:rsidP="000C4EDC">
            <w:pPr>
              <w:jc w:val="right"/>
              <w:rPr>
                <w:rFonts w:eastAsia="Times New Roman" w:cs="Courier New"/>
                <w:szCs w:val="20"/>
              </w:rPr>
            </w:pPr>
            <w:r w:rsidRPr="001C6946">
              <w:t>100%</w:t>
            </w:r>
          </w:p>
        </w:tc>
        <w:tc>
          <w:tcPr>
            <w:tcW w:w="1000" w:type="pct"/>
          </w:tcPr>
          <w:p w14:paraId="4BE117C1" w14:textId="77777777" w:rsidR="000C4EDC" w:rsidRPr="00646354" w:rsidRDefault="000C4EDC" w:rsidP="000C4EDC">
            <w:pPr>
              <w:jc w:val="right"/>
              <w:rPr>
                <w:rFonts w:cs="Courier New"/>
                <w:szCs w:val="20"/>
              </w:rPr>
            </w:pPr>
            <w:r w:rsidRPr="001F4257">
              <w:t>0.0%</w:t>
            </w:r>
          </w:p>
        </w:tc>
      </w:tr>
      <w:tr w:rsidR="000C4EDC" w:rsidRPr="00646354" w14:paraId="33C0E142"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tcPr>
          <w:p w14:paraId="168E8B1C" w14:textId="77777777" w:rsidR="000C4EDC" w:rsidRPr="00646354" w:rsidRDefault="000C4EDC" w:rsidP="000C4EDC">
            <w:pPr>
              <w:rPr>
                <w:rFonts w:eastAsia="Times New Roman" w:cs="Courier New"/>
                <w:szCs w:val="20"/>
              </w:rPr>
            </w:pPr>
            <w:r w:rsidRPr="0039258D">
              <w:t>White</w:t>
            </w:r>
          </w:p>
        </w:tc>
        <w:tc>
          <w:tcPr>
            <w:tcW w:w="1000" w:type="pct"/>
            <w:noWrap/>
          </w:tcPr>
          <w:p w14:paraId="757B6FE2" w14:textId="77777777" w:rsidR="000C4EDC" w:rsidRPr="00646354" w:rsidRDefault="000C4EDC" w:rsidP="000C4EDC">
            <w:pPr>
              <w:jc w:val="right"/>
              <w:rPr>
                <w:rFonts w:eastAsia="Times New Roman" w:cs="Courier New"/>
                <w:szCs w:val="20"/>
              </w:rPr>
            </w:pPr>
            <w:r w:rsidRPr="001C6946">
              <w:t>83%</w:t>
            </w:r>
          </w:p>
        </w:tc>
        <w:tc>
          <w:tcPr>
            <w:tcW w:w="1000" w:type="pct"/>
            <w:noWrap/>
          </w:tcPr>
          <w:p w14:paraId="1B803295" w14:textId="77777777" w:rsidR="000C4EDC" w:rsidRPr="00646354" w:rsidRDefault="000C4EDC" w:rsidP="000C4EDC">
            <w:pPr>
              <w:jc w:val="right"/>
              <w:rPr>
                <w:rFonts w:eastAsia="Times New Roman" w:cs="Courier New"/>
                <w:szCs w:val="20"/>
              </w:rPr>
            </w:pPr>
            <w:r w:rsidRPr="001C6946">
              <w:t>86%</w:t>
            </w:r>
          </w:p>
        </w:tc>
        <w:tc>
          <w:tcPr>
            <w:tcW w:w="1000" w:type="pct"/>
          </w:tcPr>
          <w:p w14:paraId="20212CD0" w14:textId="77777777" w:rsidR="000C4EDC" w:rsidRPr="00646354" w:rsidRDefault="000C4EDC" w:rsidP="000C4EDC">
            <w:pPr>
              <w:jc w:val="right"/>
              <w:rPr>
                <w:rFonts w:cs="Courier New"/>
                <w:szCs w:val="20"/>
              </w:rPr>
            </w:pPr>
            <w:r w:rsidRPr="001F4257">
              <w:t>3.3%</w:t>
            </w:r>
          </w:p>
        </w:tc>
      </w:tr>
      <w:tr w:rsidR="000C4EDC" w:rsidRPr="00646354" w14:paraId="4BB5C67F" w14:textId="77777777" w:rsidTr="00520F3B">
        <w:trPr>
          <w:cantSplit/>
          <w:trHeight w:val="300"/>
        </w:trPr>
        <w:tc>
          <w:tcPr>
            <w:tcW w:w="2000" w:type="pct"/>
            <w:noWrap/>
          </w:tcPr>
          <w:p w14:paraId="098E7593" w14:textId="77777777" w:rsidR="000C4EDC" w:rsidRPr="00D61563" w:rsidRDefault="000C4EDC" w:rsidP="000C4EDC">
            <w:pPr>
              <w:rPr>
                <w:rFonts w:eastAsia="Times New Roman" w:cs="Courier New"/>
                <w:b/>
                <w:bCs/>
                <w:szCs w:val="20"/>
              </w:rPr>
            </w:pPr>
            <w:r w:rsidRPr="00D61563">
              <w:rPr>
                <w:b/>
                <w:bCs/>
              </w:rPr>
              <w:t>Average — All Students</w:t>
            </w:r>
          </w:p>
        </w:tc>
        <w:tc>
          <w:tcPr>
            <w:tcW w:w="1000" w:type="pct"/>
            <w:noWrap/>
          </w:tcPr>
          <w:p w14:paraId="39413EA7" w14:textId="77777777" w:rsidR="000C4EDC" w:rsidRPr="00D61563" w:rsidRDefault="000C4EDC" w:rsidP="000C4EDC">
            <w:pPr>
              <w:jc w:val="right"/>
              <w:rPr>
                <w:rFonts w:eastAsia="Times New Roman" w:cs="Courier New"/>
                <w:b/>
                <w:bCs/>
                <w:szCs w:val="20"/>
              </w:rPr>
            </w:pPr>
            <w:r w:rsidRPr="001C6946">
              <w:t>79%</w:t>
            </w:r>
          </w:p>
        </w:tc>
        <w:tc>
          <w:tcPr>
            <w:tcW w:w="1000" w:type="pct"/>
            <w:noWrap/>
          </w:tcPr>
          <w:p w14:paraId="170D53A1" w14:textId="77777777" w:rsidR="000C4EDC" w:rsidRPr="00D61563" w:rsidRDefault="000C4EDC" w:rsidP="000C4EDC">
            <w:pPr>
              <w:jc w:val="right"/>
              <w:rPr>
                <w:rFonts w:eastAsia="Times New Roman" w:cs="Courier New"/>
                <w:b/>
                <w:bCs/>
                <w:szCs w:val="20"/>
              </w:rPr>
            </w:pPr>
            <w:r w:rsidRPr="001C6946">
              <w:t>82%</w:t>
            </w:r>
          </w:p>
        </w:tc>
        <w:tc>
          <w:tcPr>
            <w:tcW w:w="1000" w:type="pct"/>
          </w:tcPr>
          <w:p w14:paraId="754DFB7C" w14:textId="77777777" w:rsidR="000C4EDC" w:rsidRPr="00D61563" w:rsidRDefault="000C4EDC" w:rsidP="000C4EDC">
            <w:pPr>
              <w:jc w:val="right"/>
              <w:rPr>
                <w:rFonts w:cs="Courier New"/>
                <w:b/>
                <w:bCs/>
                <w:szCs w:val="20"/>
              </w:rPr>
            </w:pPr>
            <w:r w:rsidRPr="001F4257">
              <w:t>2.9%</w:t>
            </w:r>
          </w:p>
        </w:tc>
      </w:tr>
      <w:tr w:rsidR="000C4EDC" w:rsidRPr="00646354" w14:paraId="16DE52D2"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tcPr>
          <w:p w14:paraId="178CD91F" w14:textId="77777777" w:rsidR="000C4EDC" w:rsidRPr="00646354" w:rsidRDefault="000C4EDC" w:rsidP="000C4EDC">
            <w:pPr>
              <w:rPr>
                <w:rFonts w:eastAsia="Times New Roman" w:cs="Courier New"/>
                <w:b/>
                <w:szCs w:val="20"/>
              </w:rPr>
            </w:pPr>
            <w:r w:rsidRPr="0039258D">
              <w:t>Asian</w:t>
            </w:r>
          </w:p>
        </w:tc>
        <w:tc>
          <w:tcPr>
            <w:tcW w:w="1000" w:type="pct"/>
            <w:noWrap/>
          </w:tcPr>
          <w:p w14:paraId="11722BB8" w14:textId="77777777" w:rsidR="000C4EDC" w:rsidRPr="00646354" w:rsidRDefault="000C4EDC" w:rsidP="000C4EDC">
            <w:pPr>
              <w:jc w:val="right"/>
              <w:rPr>
                <w:rFonts w:eastAsia="Times New Roman" w:cs="Courier New"/>
                <w:b/>
                <w:szCs w:val="20"/>
              </w:rPr>
            </w:pPr>
            <w:r w:rsidRPr="001C6946">
              <w:t>80%</w:t>
            </w:r>
          </w:p>
        </w:tc>
        <w:tc>
          <w:tcPr>
            <w:tcW w:w="1000" w:type="pct"/>
            <w:noWrap/>
          </w:tcPr>
          <w:p w14:paraId="6403E0D2" w14:textId="77777777" w:rsidR="000C4EDC" w:rsidRPr="00646354" w:rsidRDefault="000C4EDC" w:rsidP="000C4EDC">
            <w:pPr>
              <w:jc w:val="right"/>
              <w:rPr>
                <w:rFonts w:eastAsia="Times New Roman" w:cs="Courier New"/>
                <w:b/>
                <w:szCs w:val="20"/>
              </w:rPr>
            </w:pPr>
            <w:r w:rsidRPr="001C6946">
              <w:t>80%</w:t>
            </w:r>
          </w:p>
        </w:tc>
        <w:tc>
          <w:tcPr>
            <w:tcW w:w="1000" w:type="pct"/>
          </w:tcPr>
          <w:p w14:paraId="03D4D439" w14:textId="77777777" w:rsidR="000C4EDC" w:rsidRPr="00646354" w:rsidRDefault="000C4EDC" w:rsidP="000C4EDC">
            <w:pPr>
              <w:jc w:val="right"/>
              <w:rPr>
                <w:rFonts w:cs="Courier New"/>
                <w:szCs w:val="20"/>
              </w:rPr>
            </w:pPr>
            <w:r w:rsidRPr="001F4257">
              <w:t>-0.4%</w:t>
            </w:r>
          </w:p>
        </w:tc>
      </w:tr>
      <w:tr w:rsidR="000C4EDC" w:rsidRPr="00646354" w14:paraId="7559C3BE" w14:textId="77777777" w:rsidTr="00520F3B">
        <w:trPr>
          <w:cantSplit/>
          <w:trHeight w:val="300"/>
        </w:trPr>
        <w:tc>
          <w:tcPr>
            <w:tcW w:w="2000" w:type="pct"/>
            <w:noWrap/>
          </w:tcPr>
          <w:p w14:paraId="6A1BFA09" w14:textId="77777777" w:rsidR="000C4EDC" w:rsidRPr="00646354" w:rsidRDefault="000C4EDC" w:rsidP="000C4EDC">
            <w:pPr>
              <w:rPr>
                <w:rFonts w:eastAsia="Times New Roman" w:cs="Courier New"/>
                <w:szCs w:val="20"/>
              </w:rPr>
            </w:pPr>
            <w:r w:rsidRPr="0039258D">
              <w:t>International</w:t>
            </w:r>
          </w:p>
        </w:tc>
        <w:tc>
          <w:tcPr>
            <w:tcW w:w="1000" w:type="pct"/>
            <w:noWrap/>
          </w:tcPr>
          <w:p w14:paraId="4E540A81" w14:textId="77777777" w:rsidR="000C4EDC" w:rsidRPr="00646354" w:rsidRDefault="000C4EDC" w:rsidP="000C4EDC">
            <w:pPr>
              <w:jc w:val="right"/>
              <w:rPr>
                <w:rFonts w:eastAsia="Times New Roman" w:cs="Courier New"/>
                <w:szCs w:val="20"/>
              </w:rPr>
            </w:pPr>
            <w:r w:rsidRPr="001C6946">
              <w:t>68%</w:t>
            </w:r>
          </w:p>
        </w:tc>
        <w:tc>
          <w:tcPr>
            <w:tcW w:w="1000" w:type="pct"/>
            <w:noWrap/>
          </w:tcPr>
          <w:p w14:paraId="0923CB89" w14:textId="77777777" w:rsidR="000C4EDC" w:rsidRPr="00646354" w:rsidRDefault="000C4EDC" w:rsidP="000C4EDC">
            <w:pPr>
              <w:jc w:val="right"/>
              <w:rPr>
                <w:rFonts w:eastAsia="Times New Roman" w:cs="Courier New"/>
                <w:szCs w:val="20"/>
              </w:rPr>
            </w:pPr>
            <w:r w:rsidRPr="001C6946">
              <w:t>79%</w:t>
            </w:r>
          </w:p>
        </w:tc>
        <w:tc>
          <w:tcPr>
            <w:tcW w:w="1000" w:type="pct"/>
          </w:tcPr>
          <w:p w14:paraId="3D4403FD" w14:textId="77777777" w:rsidR="000C4EDC" w:rsidRPr="00646354" w:rsidRDefault="000C4EDC" w:rsidP="000C4EDC">
            <w:pPr>
              <w:jc w:val="right"/>
              <w:rPr>
                <w:rFonts w:cs="Courier New"/>
                <w:szCs w:val="20"/>
              </w:rPr>
            </w:pPr>
            <w:r w:rsidRPr="001F4257">
              <w:t>11.0%</w:t>
            </w:r>
          </w:p>
        </w:tc>
      </w:tr>
      <w:tr w:rsidR="000C4EDC" w:rsidRPr="00646354" w14:paraId="1D5A8CAF"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tcPr>
          <w:p w14:paraId="0FB75121" w14:textId="77777777" w:rsidR="000C4EDC" w:rsidRPr="00646354" w:rsidRDefault="000C4EDC" w:rsidP="000C4EDC">
            <w:pPr>
              <w:rPr>
                <w:rFonts w:eastAsia="Times New Roman" w:cs="Courier New"/>
                <w:szCs w:val="20"/>
              </w:rPr>
            </w:pPr>
            <w:r w:rsidRPr="0039258D">
              <w:t>Two or More Races</w:t>
            </w:r>
          </w:p>
        </w:tc>
        <w:tc>
          <w:tcPr>
            <w:tcW w:w="1000" w:type="pct"/>
            <w:noWrap/>
          </w:tcPr>
          <w:p w14:paraId="06B01145" w14:textId="77777777" w:rsidR="000C4EDC" w:rsidRPr="00646354" w:rsidRDefault="000C4EDC" w:rsidP="000C4EDC">
            <w:pPr>
              <w:jc w:val="right"/>
              <w:rPr>
                <w:rFonts w:eastAsia="Times New Roman" w:cs="Courier New"/>
                <w:szCs w:val="20"/>
              </w:rPr>
            </w:pPr>
            <w:r w:rsidRPr="001C6946">
              <w:t>82%</w:t>
            </w:r>
          </w:p>
        </w:tc>
        <w:tc>
          <w:tcPr>
            <w:tcW w:w="1000" w:type="pct"/>
            <w:noWrap/>
          </w:tcPr>
          <w:p w14:paraId="2B9332F9" w14:textId="77777777" w:rsidR="000C4EDC" w:rsidRPr="00646354" w:rsidRDefault="000C4EDC" w:rsidP="000C4EDC">
            <w:pPr>
              <w:jc w:val="right"/>
              <w:rPr>
                <w:rFonts w:eastAsia="Times New Roman" w:cs="Courier New"/>
                <w:szCs w:val="20"/>
              </w:rPr>
            </w:pPr>
            <w:r w:rsidRPr="001C6946">
              <w:t>77%</w:t>
            </w:r>
          </w:p>
        </w:tc>
        <w:tc>
          <w:tcPr>
            <w:tcW w:w="1000" w:type="pct"/>
          </w:tcPr>
          <w:p w14:paraId="4917490E" w14:textId="77777777" w:rsidR="000C4EDC" w:rsidRPr="00646354" w:rsidRDefault="000C4EDC" w:rsidP="000C4EDC">
            <w:pPr>
              <w:jc w:val="right"/>
              <w:rPr>
                <w:rFonts w:cs="Courier New"/>
                <w:szCs w:val="20"/>
              </w:rPr>
            </w:pPr>
            <w:r w:rsidRPr="001F4257">
              <w:t>-4.8%</w:t>
            </w:r>
          </w:p>
        </w:tc>
      </w:tr>
      <w:tr w:rsidR="000C4EDC" w:rsidRPr="00646354" w14:paraId="00EB6C81" w14:textId="77777777" w:rsidTr="00520F3B">
        <w:trPr>
          <w:cantSplit/>
          <w:trHeight w:val="300"/>
        </w:trPr>
        <w:tc>
          <w:tcPr>
            <w:tcW w:w="2000" w:type="pct"/>
            <w:noWrap/>
          </w:tcPr>
          <w:p w14:paraId="35D3CCF2" w14:textId="77777777" w:rsidR="000C4EDC" w:rsidRPr="00646354" w:rsidRDefault="000C4EDC" w:rsidP="000C4EDC">
            <w:pPr>
              <w:rPr>
                <w:rFonts w:eastAsia="Times New Roman" w:cs="Courier New"/>
                <w:szCs w:val="20"/>
              </w:rPr>
            </w:pPr>
            <w:r w:rsidRPr="0039258D">
              <w:t>Hispanic/Latino/a (of any race)</w:t>
            </w:r>
          </w:p>
        </w:tc>
        <w:tc>
          <w:tcPr>
            <w:tcW w:w="1000" w:type="pct"/>
            <w:noWrap/>
          </w:tcPr>
          <w:p w14:paraId="196A42AC" w14:textId="77777777" w:rsidR="000C4EDC" w:rsidRPr="00646354" w:rsidRDefault="000C4EDC" w:rsidP="000C4EDC">
            <w:pPr>
              <w:jc w:val="right"/>
              <w:rPr>
                <w:rFonts w:eastAsia="Times New Roman" w:cs="Courier New"/>
                <w:szCs w:val="20"/>
              </w:rPr>
            </w:pPr>
            <w:r w:rsidRPr="001C6946">
              <w:t>55%</w:t>
            </w:r>
          </w:p>
        </w:tc>
        <w:tc>
          <w:tcPr>
            <w:tcW w:w="1000" w:type="pct"/>
            <w:noWrap/>
          </w:tcPr>
          <w:p w14:paraId="1C8C8366" w14:textId="77777777" w:rsidR="000C4EDC" w:rsidRPr="00646354" w:rsidRDefault="000C4EDC" w:rsidP="000C4EDC">
            <w:pPr>
              <w:jc w:val="right"/>
              <w:rPr>
                <w:rFonts w:eastAsia="Times New Roman" w:cs="Courier New"/>
                <w:szCs w:val="20"/>
              </w:rPr>
            </w:pPr>
            <w:r w:rsidRPr="001C6946">
              <w:t>67%</w:t>
            </w:r>
          </w:p>
        </w:tc>
        <w:tc>
          <w:tcPr>
            <w:tcW w:w="1000" w:type="pct"/>
          </w:tcPr>
          <w:p w14:paraId="55999B66" w14:textId="77777777" w:rsidR="000C4EDC" w:rsidRPr="00646354" w:rsidRDefault="000C4EDC" w:rsidP="000C4EDC">
            <w:pPr>
              <w:jc w:val="right"/>
              <w:rPr>
                <w:rFonts w:cs="Courier New"/>
                <w:szCs w:val="20"/>
              </w:rPr>
            </w:pPr>
            <w:r w:rsidRPr="001F4257">
              <w:t>11.8%</w:t>
            </w:r>
          </w:p>
        </w:tc>
      </w:tr>
      <w:tr w:rsidR="000C4EDC" w:rsidRPr="00646354" w14:paraId="38F10A04"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tcPr>
          <w:p w14:paraId="62AE392C" w14:textId="77777777" w:rsidR="000C4EDC" w:rsidRPr="00646354" w:rsidRDefault="000C4EDC" w:rsidP="000C4EDC">
            <w:pPr>
              <w:rPr>
                <w:rFonts w:eastAsia="Times New Roman" w:cs="Courier New"/>
                <w:szCs w:val="20"/>
              </w:rPr>
            </w:pPr>
            <w:r w:rsidRPr="0039258D">
              <w:t>Other/Unknown/Blank</w:t>
            </w:r>
          </w:p>
        </w:tc>
        <w:tc>
          <w:tcPr>
            <w:tcW w:w="1000" w:type="pct"/>
            <w:noWrap/>
          </w:tcPr>
          <w:p w14:paraId="50D4428C" w14:textId="77777777" w:rsidR="000C4EDC" w:rsidRPr="00646354" w:rsidRDefault="000C4EDC" w:rsidP="000C4EDC">
            <w:pPr>
              <w:jc w:val="right"/>
              <w:rPr>
                <w:rFonts w:eastAsia="Times New Roman" w:cs="Courier New"/>
                <w:szCs w:val="20"/>
              </w:rPr>
            </w:pPr>
            <w:r w:rsidRPr="001C6946">
              <w:t>81%</w:t>
            </w:r>
          </w:p>
        </w:tc>
        <w:tc>
          <w:tcPr>
            <w:tcW w:w="1000" w:type="pct"/>
            <w:noWrap/>
          </w:tcPr>
          <w:p w14:paraId="7A09D9EF" w14:textId="77777777" w:rsidR="000C4EDC" w:rsidRPr="00646354" w:rsidRDefault="000C4EDC" w:rsidP="000C4EDC">
            <w:pPr>
              <w:jc w:val="right"/>
              <w:rPr>
                <w:rFonts w:eastAsia="Times New Roman" w:cs="Courier New"/>
                <w:szCs w:val="20"/>
              </w:rPr>
            </w:pPr>
            <w:r w:rsidRPr="001C6946">
              <w:t>67%</w:t>
            </w:r>
          </w:p>
        </w:tc>
        <w:tc>
          <w:tcPr>
            <w:tcW w:w="1000" w:type="pct"/>
          </w:tcPr>
          <w:p w14:paraId="66FAA74C" w14:textId="77777777" w:rsidR="000C4EDC" w:rsidRPr="00646354" w:rsidRDefault="000C4EDC" w:rsidP="000C4EDC">
            <w:pPr>
              <w:jc w:val="right"/>
              <w:rPr>
                <w:rFonts w:cs="Courier New"/>
                <w:szCs w:val="20"/>
              </w:rPr>
            </w:pPr>
            <w:r w:rsidRPr="001F4257">
              <w:t>-14.1%</w:t>
            </w:r>
          </w:p>
        </w:tc>
      </w:tr>
      <w:tr w:rsidR="000C4EDC" w:rsidRPr="00646354" w14:paraId="6336B18E" w14:textId="77777777" w:rsidTr="00520F3B">
        <w:trPr>
          <w:cantSplit/>
          <w:trHeight w:val="300"/>
        </w:trPr>
        <w:tc>
          <w:tcPr>
            <w:tcW w:w="2000" w:type="pct"/>
            <w:noWrap/>
          </w:tcPr>
          <w:p w14:paraId="121A1B84" w14:textId="77777777" w:rsidR="000C4EDC" w:rsidRPr="00646354" w:rsidRDefault="000C4EDC" w:rsidP="000C4EDC">
            <w:pPr>
              <w:rPr>
                <w:rFonts w:eastAsia="Times New Roman" w:cs="Courier New"/>
                <w:szCs w:val="20"/>
              </w:rPr>
            </w:pPr>
            <w:r w:rsidRPr="0039258D">
              <w:t>African American/Black</w:t>
            </w:r>
          </w:p>
        </w:tc>
        <w:tc>
          <w:tcPr>
            <w:tcW w:w="1000" w:type="pct"/>
            <w:noWrap/>
          </w:tcPr>
          <w:p w14:paraId="0E9E4530" w14:textId="77777777" w:rsidR="000C4EDC" w:rsidRPr="00646354" w:rsidRDefault="000C4EDC" w:rsidP="000C4EDC">
            <w:pPr>
              <w:jc w:val="right"/>
              <w:rPr>
                <w:rFonts w:eastAsia="Times New Roman" w:cs="Courier New"/>
                <w:szCs w:val="20"/>
              </w:rPr>
            </w:pPr>
            <w:r w:rsidRPr="001C6946">
              <w:t>60%</w:t>
            </w:r>
          </w:p>
        </w:tc>
        <w:tc>
          <w:tcPr>
            <w:tcW w:w="1000" w:type="pct"/>
            <w:noWrap/>
          </w:tcPr>
          <w:p w14:paraId="68D0F8AF" w14:textId="77777777" w:rsidR="000C4EDC" w:rsidRPr="00646354" w:rsidRDefault="000C4EDC" w:rsidP="000C4EDC">
            <w:pPr>
              <w:jc w:val="right"/>
              <w:rPr>
                <w:rFonts w:eastAsia="Times New Roman" w:cs="Courier New"/>
                <w:szCs w:val="20"/>
              </w:rPr>
            </w:pPr>
            <w:r w:rsidRPr="001C6946">
              <w:t>65%</w:t>
            </w:r>
          </w:p>
        </w:tc>
        <w:tc>
          <w:tcPr>
            <w:tcW w:w="1000" w:type="pct"/>
          </w:tcPr>
          <w:p w14:paraId="33E13EE5" w14:textId="77777777" w:rsidR="000C4EDC" w:rsidRPr="00646354" w:rsidRDefault="000C4EDC" w:rsidP="000C4EDC">
            <w:pPr>
              <w:jc w:val="right"/>
              <w:rPr>
                <w:rFonts w:cs="Courier New"/>
                <w:szCs w:val="20"/>
              </w:rPr>
            </w:pPr>
            <w:r w:rsidRPr="001F4257">
              <w:t>5.1%</w:t>
            </w:r>
          </w:p>
        </w:tc>
      </w:tr>
      <w:tr w:rsidR="000C4EDC" w:rsidRPr="00646354" w14:paraId="373B8DC2"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tcPr>
          <w:p w14:paraId="444670AC" w14:textId="77777777" w:rsidR="000C4EDC" w:rsidRPr="00646354" w:rsidRDefault="000C4EDC" w:rsidP="000C4EDC">
            <w:pPr>
              <w:rPr>
                <w:rFonts w:eastAsia="Times New Roman" w:cs="Courier New"/>
                <w:szCs w:val="20"/>
              </w:rPr>
            </w:pPr>
            <w:r w:rsidRPr="0039258D">
              <w:t>American Indian/Alaska Native*</w:t>
            </w:r>
          </w:p>
        </w:tc>
        <w:tc>
          <w:tcPr>
            <w:tcW w:w="1000" w:type="pct"/>
            <w:noWrap/>
          </w:tcPr>
          <w:p w14:paraId="5D5D5963" w14:textId="77777777" w:rsidR="000C4EDC" w:rsidRPr="00646354" w:rsidRDefault="000C4EDC" w:rsidP="000C4EDC">
            <w:pPr>
              <w:jc w:val="right"/>
              <w:rPr>
                <w:rFonts w:eastAsia="Times New Roman" w:cs="Courier New"/>
                <w:szCs w:val="20"/>
              </w:rPr>
            </w:pPr>
            <w:r w:rsidRPr="001C6946">
              <w:t>53%</w:t>
            </w:r>
          </w:p>
        </w:tc>
        <w:tc>
          <w:tcPr>
            <w:tcW w:w="1000" w:type="pct"/>
            <w:noWrap/>
          </w:tcPr>
          <w:p w14:paraId="613B222D" w14:textId="77777777" w:rsidR="000C4EDC" w:rsidRPr="00646354" w:rsidRDefault="000C4EDC" w:rsidP="000C4EDC">
            <w:pPr>
              <w:jc w:val="right"/>
              <w:rPr>
                <w:rFonts w:eastAsia="Times New Roman" w:cs="Courier New"/>
                <w:szCs w:val="20"/>
              </w:rPr>
            </w:pPr>
            <w:r w:rsidRPr="001C6946">
              <w:t>61%</w:t>
            </w:r>
          </w:p>
        </w:tc>
        <w:tc>
          <w:tcPr>
            <w:tcW w:w="1000" w:type="pct"/>
          </w:tcPr>
          <w:p w14:paraId="349AF1D0" w14:textId="77777777" w:rsidR="000C4EDC" w:rsidRPr="00646354" w:rsidRDefault="000C4EDC" w:rsidP="000C4EDC">
            <w:pPr>
              <w:jc w:val="right"/>
              <w:rPr>
                <w:rFonts w:cs="Courier New"/>
                <w:szCs w:val="20"/>
              </w:rPr>
            </w:pPr>
            <w:r w:rsidRPr="001F4257">
              <w:t>8.2%</w:t>
            </w:r>
          </w:p>
        </w:tc>
      </w:tr>
    </w:tbl>
    <w:p w14:paraId="12578121" w14:textId="0D9F1D20" w:rsidR="00B678D3" w:rsidRDefault="00B678D3">
      <w:pPr>
        <w:rPr>
          <w:noProof/>
        </w:rPr>
      </w:pPr>
      <w:r>
        <w:rPr>
          <w:noProof/>
        </w:rPr>
        <w:br w:type="page"/>
      </w:r>
    </w:p>
    <w:p w14:paraId="396223C4" w14:textId="775632C4" w:rsidR="00A17207" w:rsidRDefault="00A17207" w:rsidP="00CE3B35">
      <w:pPr>
        <w:pStyle w:val="Heading2"/>
      </w:pPr>
      <w:r>
        <w:lastRenderedPageBreak/>
        <w:t>Student Success</w:t>
      </w:r>
      <w:r w:rsidR="00B360D9">
        <w:t xml:space="preserve"> (continued)</w:t>
      </w:r>
    </w:p>
    <w:p w14:paraId="3E93E6A5" w14:textId="31042FE1" w:rsidR="00A10C16" w:rsidRDefault="00A17207" w:rsidP="003539A4">
      <w:pPr>
        <w:pStyle w:val="Heading3"/>
      </w:pPr>
      <w:r w:rsidRPr="00DD3CE0">
        <w:t>TIME-TO-DEGREE</w:t>
      </w:r>
      <w:r w:rsidR="001B3BD9">
        <w:t xml:space="preserve">, </w:t>
      </w:r>
      <w:r w:rsidR="001B3BD9" w:rsidRPr="00DD3CE0">
        <w:t>2011-12 VS</w:t>
      </w:r>
      <w:r w:rsidR="00E34A7B">
        <w:t>.</w:t>
      </w:r>
      <w:r w:rsidR="001B3BD9" w:rsidRPr="00DD3CE0">
        <w:t xml:space="preserve"> 20</w:t>
      </w:r>
      <w:r w:rsidR="00CE5CAC">
        <w:t>2</w:t>
      </w:r>
      <w:r w:rsidR="00A10C16">
        <w:t>1</w:t>
      </w:r>
      <w:r w:rsidR="001B3BD9" w:rsidRPr="00DD3CE0">
        <w:t>-2</w:t>
      </w:r>
      <w:r w:rsidR="00A10C16">
        <w:t>2</w:t>
      </w:r>
      <w:r w:rsidRPr="00DD3CE0">
        <w:t xml:space="preserve"> FIRST-TIME UNDERGRADUATES</w:t>
      </w:r>
      <w:r w:rsidR="001B3BD9">
        <w:t>, GRADUATING COHORTS</w:t>
      </w:r>
    </w:p>
    <w:p w14:paraId="3590AE0E" w14:textId="12FDB892" w:rsidR="00C70660" w:rsidRDefault="00C70660" w:rsidP="00C70660">
      <w:pPr>
        <w:pStyle w:val="paragraph"/>
        <w:spacing w:before="0" w:beforeAutospacing="0" w:after="24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The average time-to-degree (TTD) for all students for the 2021-22 graduating cohort was 3.96 calendar years, approximately 4 months faster than for the 2011-12 cohort average of 4.27 years. </w:t>
      </w:r>
      <w:r>
        <w:rPr>
          <w:rStyle w:val="eop"/>
          <w:rFonts w:ascii="Gotham Book" w:hAnsi="Gotham Book" w:cs="Segoe UI"/>
          <w:color w:val="323232"/>
          <w:sz w:val="20"/>
          <w:szCs w:val="20"/>
        </w:rPr>
        <w:t> </w:t>
      </w:r>
    </w:p>
    <w:p w14:paraId="0A722D80" w14:textId="1720F65E" w:rsidR="00C70660" w:rsidRDefault="00C70660" w:rsidP="00C70660">
      <w:pPr>
        <w:pStyle w:val="paragraph"/>
        <w:spacing w:before="0" w:beforeAutospacing="0" w:after="24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Among race/ethnicity groups, the largest improvement in TTD over this period was among American Indian/Alaska Native students. On average, students in this group from the 20</w:t>
      </w:r>
      <w:r w:rsidR="008A4F5A">
        <w:rPr>
          <w:rStyle w:val="normaltextrun"/>
          <w:rFonts w:ascii="Gotham Book" w:hAnsi="Gotham Book" w:cs="Segoe UI"/>
          <w:color w:val="323232"/>
          <w:sz w:val="20"/>
          <w:szCs w:val="20"/>
        </w:rPr>
        <w:t>21-22</w:t>
      </w:r>
      <w:r>
        <w:rPr>
          <w:rStyle w:val="normaltextrun"/>
          <w:rFonts w:ascii="Gotham Book" w:hAnsi="Gotham Book" w:cs="Segoe UI"/>
          <w:color w:val="323232"/>
          <w:sz w:val="20"/>
          <w:szCs w:val="20"/>
        </w:rPr>
        <w:t xml:space="preserve"> graduating cohort completed their degrees 1.3</w:t>
      </w:r>
      <w:r w:rsidR="008A4F5A">
        <w:rPr>
          <w:rStyle w:val="normaltextrun"/>
          <w:rFonts w:ascii="Gotham Book" w:hAnsi="Gotham Book" w:cs="Segoe UI"/>
          <w:color w:val="323232"/>
          <w:sz w:val="20"/>
          <w:szCs w:val="20"/>
        </w:rPr>
        <w:t>1</w:t>
      </w:r>
      <w:r>
        <w:rPr>
          <w:rStyle w:val="normaltextrun"/>
          <w:rFonts w:ascii="Gotham Book" w:hAnsi="Gotham Book" w:cs="Segoe UI"/>
          <w:color w:val="323232"/>
          <w:sz w:val="20"/>
          <w:szCs w:val="20"/>
        </w:rPr>
        <w:t xml:space="preserve"> calendar years (about one year and four months) faster than students in the same group from the 2011-12 graduating cohort. Among groups with at least 30 graduates, the greatest improvement in TTD was among Hispanic/Latino/a students of any race (0.</w:t>
      </w:r>
      <w:r w:rsidR="008A4F5A">
        <w:rPr>
          <w:rStyle w:val="normaltextrun"/>
          <w:rFonts w:ascii="Gotham Book" w:hAnsi="Gotham Book" w:cs="Segoe UI"/>
          <w:color w:val="323232"/>
          <w:sz w:val="20"/>
          <w:szCs w:val="20"/>
        </w:rPr>
        <w:t>88</w:t>
      </w:r>
      <w:r>
        <w:rPr>
          <w:rStyle w:val="normaltextrun"/>
          <w:rFonts w:ascii="Gotham Book" w:hAnsi="Gotham Book" w:cs="Segoe UI"/>
          <w:color w:val="323232"/>
          <w:sz w:val="20"/>
          <w:szCs w:val="20"/>
        </w:rPr>
        <w:t xml:space="preserve"> years, equivalent to about </w:t>
      </w:r>
      <w:r w:rsidR="008A4F5A">
        <w:rPr>
          <w:rStyle w:val="normaltextrun"/>
          <w:rFonts w:ascii="Gotham Book" w:hAnsi="Gotham Book" w:cs="Segoe UI"/>
          <w:color w:val="323232"/>
          <w:sz w:val="20"/>
          <w:szCs w:val="20"/>
        </w:rPr>
        <w:t>eleven</w:t>
      </w:r>
      <w:r>
        <w:rPr>
          <w:rStyle w:val="normaltextrun"/>
          <w:rFonts w:ascii="Gotham Book" w:hAnsi="Gotham Book" w:cs="Segoe UI"/>
          <w:color w:val="323232"/>
          <w:sz w:val="20"/>
          <w:szCs w:val="20"/>
        </w:rPr>
        <w:t xml:space="preserve"> months or </w:t>
      </w:r>
      <w:r w:rsidR="008A4F5A">
        <w:rPr>
          <w:rStyle w:val="normaltextrun"/>
          <w:rFonts w:ascii="Gotham Book" w:hAnsi="Gotham Book" w:cs="Segoe UI"/>
          <w:color w:val="323232"/>
          <w:sz w:val="20"/>
          <w:szCs w:val="20"/>
        </w:rPr>
        <w:t>over</w:t>
      </w:r>
      <w:r>
        <w:rPr>
          <w:rStyle w:val="normaltextrun"/>
          <w:rFonts w:ascii="Gotham Book" w:hAnsi="Gotham Book" w:cs="Segoe UI"/>
          <w:color w:val="323232"/>
          <w:sz w:val="20"/>
          <w:szCs w:val="20"/>
        </w:rPr>
        <w:t xml:space="preserve"> two semesters), followed by African American/Black students (0.</w:t>
      </w:r>
      <w:r w:rsidR="008A4F5A">
        <w:rPr>
          <w:rStyle w:val="normaltextrun"/>
          <w:rFonts w:ascii="Gotham Book" w:hAnsi="Gotham Book" w:cs="Segoe UI"/>
          <w:color w:val="323232"/>
          <w:sz w:val="20"/>
          <w:szCs w:val="20"/>
        </w:rPr>
        <w:t>72</w:t>
      </w:r>
      <w:r>
        <w:rPr>
          <w:rStyle w:val="normaltextrun"/>
          <w:rFonts w:ascii="Gotham Book" w:hAnsi="Gotham Book" w:cs="Segoe UI"/>
          <w:color w:val="323232"/>
          <w:sz w:val="20"/>
          <w:szCs w:val="20"/>
        </w:rPr>
        <w:t xml:space="preserve"> years, equivalent to nearly </w:t>
      </w:r>
      <w:r w:rsidR="008A4F5A">
        <w:rPr>
          <w:rStyle w:val="normaltextrun"/>
          <w:rFonts w:ascii="Gotham Book" w:hAnsi="Gotham Book" w:cs="Segoe UI"/>
          <w:color w:val="323232"/>
          <w:sz w:val="20"/>
          <w:szCs w:val="20"/>
        </w:rPr>
        <w:t>nine</w:t>
      </w:r>
      <w:r>
        <w:rPr>
          <w:rStyle w:val="normaltextrun"/>
          <w:rFonts w:ascii="Gotham Book" w:hAnsi="Gotham Book" w:cs="Segoe UI"/>
          <w:color w:val="323232"/>
          <w:sz w:val="20"/>
          <w:szCs w:val="20"/>
        </w:rPr>
        <w:t xml:space="preserve"> months) and Asian students (0.4</w:t>
      </w:r>
      <w:r w:rsidR="008A4F5A">
        <w:rPr>
          <w:rStyle w:val="normaltextrun"/>
          <w:rFonts w:ascii="Gotham Book" w:hAnsi="Gotham Book" w:cs="Segoe UI"/>
          <w:color w:val="323232"/>
          <w:sz w:val="20"/>
          <w:szCs w:val="20"/>
        </w:rPr>
        <w:t>6</w:t>
      </w:r>
      <w:r>
        <w:rPr>
          <w:rStyle w:val="normaltextrun"/>
          <w:rFonts w:ascii="Gotham Book" w:hAnsi="Gotham Book" w:cs="Segoe UI"/>
          <w:color w:val="323232"/>
          <w:sz w:val="20"/>
          <w:szCs w:val="20"/>
        </w:rPr>
        <w:t xml:space="preserve"> years, equivalent to about </w:t>
      </w:r>
      <w:r w:rsidR="008A4F5A">
        <w:rPr>
          <w:rStyle w:val="normaltextrun"/>
          <w:rFonts w:ascii="Gotham Book" w:hAnsi="Gotham Book" w:cs="Segoe UI"/>
          <w:color w:val="323232"/>
          <w:sz w:val="20"/>
          <w:szCs w:val="20"/>
        </w:rPr>
        <w:t>six</w:t>
      </w:r>
      <w:r>
        <w:rPr>
          <w:rStyle w:val="normaltextrun"/>
          <w:rFonts w:ascii="Gotham Book" w:hAnsi="Gotham Book" w:cs="Segoe UI"/>
          <w:color w:val="323232"/>
          <w:sz w:val="20"/>
          <w:szCs w:val="20"/>
        </w:rPr>
        <w:t xml:space="preserve"> months). White students and students of two or more races from the 2021</w:t>
      </w:r>
      <w:r w:rsidR="008A4F5A">
        <w:rPr>
          <w:rStyle w:val="normaltextrun"/>
          <w:rFonts w:ascii="Gotham Book" w:hAnsi="Gotham Book" w:cs="Segoe UI"/>
          <w:color w:val="323232"/>
          <w:sz w:val="20"/>
          <w:szCs w:val="20"/>
        </w:rPr>
        <w:t>-22</w:t>
      </w:r>
      <w:r>
        <w:rPr>
          <w:rStyle w:val="normaltextrun"/>
          <w:rFonts w:ascii="Gotham Book" w:hAnsi="Gotham Book" w:cs="Segoe UI"/>
          <w:color w:val="323232"/>
          <w:sz w:val="20"/>
          <w:szCs w:val="20"/>
        </w:rPr>
        <w:t xml:space="preserve"> graduating cohort completed their degrees on average about three months faster than 2011-12 graduates from these groups. </w:t>
      </w:r>
      <w:r>
        <w:rPr>
          <w:rStyle w:val="eop"/>
          <w:rFonts w:ascii="Gotham Book" w:hAnsi="Gotham Book" w:cs="Segoe UI"/>
          <w:color w:val="323232"/>
          <w:sz w:val="20"/>
          <w:szCs w:val="20"/>
        </w:rPr>
        <w:t> </w:t>
      </w:r>
    </w:p>
    <w:p w14:paraId="594835E1" w14:textId="56175ADE" w:rsidR="00C70660" w:rsidRDefault="00C70660" w:rsidP="00C70660">
      <w:pPr>
        <w:pStyle w:val="paragraph"/>
        <w:spacing w:before="0" w:beforeAutospacing="0" w:after="24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Despite these improvements, among the 202</w:t>
      </w:r>
      <w:r w:rsidR="008A4F5A">
        <w:rPr>
          <w:rStyle w:val="normaltextrun"/>
          <w:rFonts w:ascii="Gotham Book" w:hAnsi="Gotham Book" w:cs="Segoe UI"/>
          <w:color w:val="323232"/>
          <w:sz w:val="20"/>
          <w:szCs w:val="20"/>
        </w:rPr>
        <w:t>1</w:t>
      </w:r>
      <w:r>
        <w:rPr>
          <w:rStyle w:val="normaltextrun"/>
          <w:rFonts w:ascii="Gotham Book" w:hAnsi="Gotham Book" w:cs="Segoe UI"/>
          <w:color w:val="323232"/>
          <w:sz w:val="20"/>
          <w:szCs w:val="20"/>
        </w:rPr>
        <w:t>-2</w:t>
      </w:r>
      <w:r w:rsidR="008A4F5A">
        <w:rPr>
          <w:rStyle w:val="normaltextrun"/>
          <w:rFonts w:ascii="Gotham Book" w:hAnsi="Gotham Book" w:cs="Segoe UI"/>
          <w:color w:val="323232"/>
          <w:sz w:val="20"/>
          <w:szCs w:val="20"/>
        </w:rPr>
        <w:t>2</w:t>
      </w:r>
      <w:r>
        <w:rPr>
          <w:rStyle w:val="normaltextrun"/>
          <w:rFonts w:ascii="Gotham Book" w:hAnsi="Gotham Book" w:cs="Segoe UI"/>
          <w:color w:val="323232"/>
          <w:sz w:val="20"/>
          <w:szCs w:val="20"/>
        </w:rPr>
        <w:t xml:space="preserve"> graduating cohort African American/Black students still took on average nearly </w:t>
      </w:r>
      <w:r w:rsidR="008A4F5A">
        <w:rPr>
          <w:rStyle w:val="normaltextrun"/>
          <w:rFonts w:ascii="Gotham Book" w:hAnsi="Gotham Book" w:cs="Segoe UI"/>
          <w:color w:val="323232"/>
          <w:sz w:val="20"/>
          <w:szCs w:val="20"/>
        </w:rPr>
        <w:t>eight</w:t>
      </w:r>
      <w:r>
        <w:rPr>
          <w:rStyle w:val="normaltextrun"/>
          <w:rFonts w:ascii="Gotham Book" w:hAnsi="Gotham Book" w:cs="Segoe UI"/>
          <w:color w:val="323232"/>
          <w:sz w:val="20"/>
          <w:szCs w:val="20"/>
        </w:rPr>
        <w:t xml:space="preserve"> months longer to graduate than the average for all students</w:t>
      </w:r>
      <w:r w:rsidR="00432093">
        <w:rPr>
          <w:rStyle w:val="normaltextrun"/>
          <w:rFonts w:ascii="Gotham Book" w:hAnsi="Gotham Book" w:cs="Segoe UI"/>
          <w:color w:val="323232"/>
          <w:sz w:val="20"/>
          <w:szCs w:val="20"/>
        </w:rPr>
        <w:t>,</w:t>
      </w:r>
      <w:r w:rsidR="008A4F5A">
        <w:rPr>
          <w:rStyle w:val="normaltextrun"/>
          <w:rFonts w:ascii="Gotham Book" w:hAnsi="Gotham Book" w:cs="Segoe UI"/>
          <w:color w:val="323232"/>
          <w:sz w:val="20"/>
          <w:szCs w:val="20"/>
        </w:rPr>
        <w:t xml:space="preserve"> </w:t>
      </w:r>
      <w:r>
        <w:rPr>
          <w:rStyle w:val="normaltextrun"/>
          <w:rFonts w:ascii="Gotham Book" w:hAnsi="Gotham Book" w:cs="Segoe UI"/>
          <w:color w:val="323232"/>
          <w:sz w:val="20"/>
          <w:szCs w:val="20"/>
        </w:rPr>
        <w:t xml:space="preserve">and Hispanic/Latino/a students of any race took about </w:t>
      </w:r>
      <w:r w:rsidR="008A4F5A">
        <w:rPr>
          <w:rStyle w:val="normaltextrun"/>
          <w:rFonts w:ascii="Gotham Book" w:hAnsi="Gotham Book" w:cs="Segoe UI"/>
          <w:color w:val="323232"/>
          <w:sz w:val="20"/>
          <w:szCs w:val="20"/>
        </w:rPr>
        <w:t>one</w:t>
      </w:r>
      <w:r>
        <w:rPr>
          <w:rStyle w:val="normaltextrun"/>
          <w:rFonts w:ascii="Gotham Book" w:hAnsi="Gotham Book" w:cs="Segoe UI"/>
          <w:color w:val="323232"/>
          <w:sz w:val="20"/>
          <w:szCs w:val="20"/>
        </w:rPr>
        <w:t xml:space="preserve"> month longer to graduate than the average for all students.</w:t>
      </w:r>
      <w:r>
        <w:rPr>
          <w:rStyle w:val="eop"/>
          <w:rFonts w:ascii="Gotham Book" w:hAnsi="Gotham Book" w:cs="Segoe UI"/>
          <w:color w:val="323232"/>
          <w:sz w:val="20"/>
          <w:szCs w:val="20"/>
        </w:rPr>
        <w:t> </w:t>
      </w:r>
    </w:p>
    <w:p w14:paraId="4247E349" w14:textId="77777777" w:rsidR="00C70660" w:rsidRDefault="00C70660" w:rsidP="00C70660">
      <w:pPr>
        <w:pStyle w:val="paragraph"/>
        <w:spacing w:before="0" w:beforeAutospacing="0" w:after="240" w:afterAutospacing="0"/>
        <w:textAlignment w:val="baseline"/>
        <w:rPr>
          <w:rFonts w:ascii="Segoe UI" w:hAnsi="Segoe UI" w:cs="Segoe UI"/>
          <w:i/>
          <w:iCs/>
          <w:color w:val="323232"/>
          <w:sz w:val="18"/>
          <w:szCs w:val="18"/>
        </w:rPr>
      </w:pPr>
      <w:r>
        <w:rPr>
          <w:rStyle w:val="normaltextrun"/>
          <w:rFonts w:ascii="Gotham Medium" w:hAnsi="Gotham Medium" w:cs="Segoe UI"/>
          <w:i/>
          <w:iCs/>
          <w:color w:val="323232"/>
          <w:sz w:val="21"/>
          <w:szCs w:val="21"/>
        </w:rPr>
        <w:t xml:space="preserve">Notes on the </w:t>
      </w:r>
      <w:proofErr w:type="gramStart"/>
      <w:r>
        <w:rPr>
          <w:rStyle w:val="normaltextrun"/>
          <w:rFonts w:ascii="Gotham Medium" w:hAnsi="Gotham Medium" w:cs="Segoe UI"/>
          <w:i/>
          <w:iCs/>
          <w:color w:val="323232"/>
          <w:sz w:val="21"/>
          <w:szCs w:val="21"/>
        </w:rPr>
        <w:t>data</w:t>
      </w:r>
      <w:proofErr w:type="gramEnd"/>
      <w:r>
        <w:rPr>
          <w:rStyle w:val="eop"/>
          <w:rFonts w:ascii="Gotham Medium" w:hAnsi="Gotham Medium" w:cs="Segoe UI"/>
          <w:i/>
          <w:iCs/>
          <w:color w:val="323232"/>
          <w:sz w:val="21"/>
          <w:szCs w:val="21"/>
        </w:rPr>
        <w:t> </w:t>
      </w:r>
    </w:p>
    <w:p w14:paraId="5AE74C99" w14:textId="5544409B" w:rsidR="00C70660" w:rsidRDefault="00C70660" w:rsidP="00C70660">
      <w:pPr>
        <w:pStyle w:val="paragraph"/>
        <w:spacing w:before="0" w:beforeAutospacing="0" w:after="24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The amount of time considered to complete a four-year degree is 3.7 calendar years. (A typical four-year degree program involves starting in a fall term and ending in a spring term, which adds up to fewer than four full calendar years.)</w:t>
      </w:r>
    </w:p>
    <w:p w14:paraId="767264B1" w14:textId="77777777" w:rsidR="00C70660" w:rsidRDefault="00C70660" w:rsidP="00C70660">
      <w:pPr>
        <w:pStyle w:val="paragraph"/>
        <w:spacing w:before="0" w:beforeAutospacing="0" w:after="24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*Small number of students     </w:t>
      </w:r>
      <w:r>
        <w:rPr>
          <w:rStyle w:val="eop"/>
          <w:rFonts w:ascii="Gotham Book" w:hAnsi="Gotham Book" w:cs="Segoe UI"/>
          <w:color w:val="323232"/>
          <w:sz w:val="20"/>
          <w:szCs w:val="20"/>
        </w:rPr>
        <w:t> </w:t>
      </w:r>
    </w:p>
    <w:p w14:paraId="1D8DD5B6" w14:textId="77777777" w:rsidR="00C70660" w:rsidRDefault="00C70660" w:rsidP="00C70660">
      <w:pPr>
        <w:pStyle w:val="paragraph"/>
        <w:spacing w:before="0" w:beforeAutospacing="0" w:after="24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**Rounded to the nearest month</w:t>
      </w:r>
      <w:r>
        <w:rPr>
          <w:rStyle w:val="eop"/>
          <w:rFonts w:ascii="Gotham Book" w:hAnsi="Gotham Book" w:cs="Segoe UI"/>
          <w:color w:val="323232"/>
          <w:sz w:val="20"/>
          <w:szCs w:val="20"/>
        </w:rPr>
        <w:t> </w:t>
      </w:r>
    </w:p>
    <w:tbl>
      <w:tblPr>
        <w:tblStyle w:val="DEITableStyle"/>
        <w:tblW w:w="5000" w:type="pct"/>
        <w:tblLayout w:type="fixed"/>
        <w:tblLook w:val="04A0" w:firstRow="1" w:lastRow="0" w:firstColumn="1" w:lastColumn="0" w:noHBand="0" w:noVBand="1"/>
        <w:tblCaption w:val="Change in Average Time To Degree in Years and in Months Breakdown"/>
        <w:tblDescription w:val="Average Time To Degree in years for the 2011 to 2012 Graduating Cohort and the 2020 to 2021 Graduating Cohort for different Race/Ethnicity groups on campus. Also shows the Change in Years and the Change in Months between the two Graduating Cohorts.&#10;"/>
      </w:tblPr>
      <w:tblGrid>
        <w:gridCol w:w="3888"/>
        <w:gridCol w:w="1728"/>
        <w:gridCol w:w="1728"/>
        <w:gridCol w:w="1728"/>
        <w:gridCol w:w="1728"/>
      </w:tblGrid>
      <w:tr w:rsidR="00A10C16" w:rsidRPr="006E00E8" w14:paraId="03FC7420" w14:textId="77777777" w:rsidTr="003B1586">
        <w:trPr>
          <w:cnfStyle w:val="100000000000" w:firstRow="1" w:lastRow="0" w:firstColumn="0" w:lastColumn="0" w:oddVBand="0" w:evenVBand="0" w:oddHBand="0" w:evenHBand="0" w:firstRowFirstColumn="0" w:firstRowLastColumn="0" w:lastRowFirstColumn="0" w:lastRowLastColumn="0"/>
          <w:cantSplit/>
          <w:trHeight w:val="300"/>
          <w:tblHeader/>
        </w:trPr>
        <w:tc>
          <w:tcPr>
            <w:tcW w:w="1800" w:type="pct"/>
            <w:noWrap/>
            <w:hideMark/>
          </w:tcPr>
          <w:p w14:paraId="6D4EF6DC" w14:textId="77777777" w:rsidR="00A10C16" w:rsidRPr="006E00E8" w:rsidRDefault="00A10C16" w:rsidP="00057755">
            <w:pPr>
              <w:rPr>
                <w:rFonts w:eastAsia="Times New Roman" w:cs="Courier New"/>
                <w:szCs w:val="20"/>
              </w:rPr>
            </w:pPr>
            <w:r>
              <w:rPr>
                <w:noProof/>
              </w:rPr>
              <mc:AlternateContent>
                <mc:Choice Requires="wps">
                  <w:drawing>
                    <wp:anchor distT="0" distB="0" distL="114300" distR="114300" simplePos="0" relativeHeight="251693056" behindDoc="0" locked="0" layoutInCell="1" allowOverlap="1" wp14:anchorId="7A6FC17E" wp14:editId="099136E0">
                      <wp:simplePos x="0" y="0"/>
                      <wp:positionH relativeFrom="column">
                        <wp:posOffset>8686800</wp:posOffset>
                      </wp:positionH>
                      <wp:positionV relativeFrom="paragraph">
                        <wp:posOffset>172416</wp:posOffset>
                      </wp:positionV>
                      <wp:extent cx="262393" cy="1995778"/>
                      <wp:effectExtent l="0" t="0" r="4445" b="5080"/>
                      <wp:wrapNone/>
                      <wp:docPr id="209" name="Rectangle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2393" cy="19957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88866F" id="Rectangle 209" o:spid="_x0000_s1026" alt="&quot;&quot;" style="position:absolute;margin-left:684pt;margin-top:13.6pt;width:20.65pt;height:157.1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" fillcolor="white [3212]" stroked="f" strokeweight="1pt"/>
                  </w:pict>
                </mc:Fallback>
              </mc:AlternateContent>
            </w:r>
            <w:r w:rsidRPr="006E00E8">
              <w:rPr>
                <w:rFonts w:eastAsia="Times New Roman" w:cs="Courier New"/>
                <w:szCs w:val="20"/>
              </w:rPr>
              <w:t>Race/Ethnicity</w:t>
            </w:r>
          </w:p>
        </w:tc>
        <w:tc>
          <w:tcPr>
            <w:tcW w:w="800" w:type="pct"/>
            <w:noWrap/>
            <w:hideMark/>
          </w:tcPr>
          <w:p w14:paraId="09615A8C" w14:textId="77777777" w:rsidR="00A10C16" w:rsidRPr="006E00E8" w:rsidRDefault="00A10C16" w:rsidP="00057755">
            <w:pPr>
              <w:jc w:val="right"/>
              <w:rPr>
                <w:rFonts w:eastAsia="Times New Roman" w:cs="Courier New"/>
                <w:b w:val="0"/>
                <w:szCs w:val="20"/>
              </w:rPr>
            </w:pPr>
            <w:r w:rsidRPr="006E00E8">
              <w:rPr>
                <w:rFonts w:eastAsia="Times New Roman" w:cs="Courier New"/>
                <w:szCs w:val="20"/>
              </w:rPr>
              <w:t>Avg TTD,</w:t>
            </w:r>
          </w:p>
          <w:p w14:paraId="76DB73D0" w14:textId="0A0BE8F8" w:rsidR="00A10C16" w:rsidRPr="006E00E8" w:rsidRDefault="00A10C16" w:rsidP="00057755">
            <w:pPr>
              <w:jc w:val="right"/>
              <w:rPr>
                <w:rFonts w:eastAsia="Times New Roman" w:cs="Courier New"/>
                <w:szCs w:val="20"/>
              </w:rPr>
            </w:pPr>
            <w:r w:rsidRPr="006E00E8">
              <w:rPr>
                <w:rFonts w:eastAsia="Times New Roman" w:cs="Courier New"/>
                <w:szCs w:val="20"/>
              </w:rPr>
              <w:t xml:space="preserve">2011-12 Graduating Cohort </w:t>
            </w:r>
          </w:p>
        </w:tc>
        <w:tc>
          <w:tcPr>
            <w:tcW w:w="800" w:type="pct"/>
          </w:tcPr>
          <w:p w14:paraId="5BF6F34A" w14:textId="77777777" w:rsidR="00A10C16" w:rsidRPr="006E00E8" w:rsidRDefault="00A10C16" w:rsidP="00057755">
            <w:pPr>
              <w:jc w:val="right"/>
              <w:rPr>
                <w:rFonts w:eastAsia="Times New Roman" w:cs="Courier New"/>
                <w:b w:val="0"/>
                <w:szCs w:val="20"/>
              </w:rPr>
            </w:pPr>
            <w:r w:rsidRPr="006E00E8">
              <w:rPr>
                <w:rFonts w:eastAsia="Times New Roman" w:cs="Courier New"/>
                <w:szCs w:val="20"/>
              </w:rPr>
              <w:t xml:space="preserve">Avg TTD, </w:t>
            </w:r>
          </w:p>
          <w:p w14:paraId="2BE03A1F" w14:textId="05F5232D" w:rsidR="00A10C16" w:rsidRPr="006E00E8" w:rsidRDefault="00A10C16" w:rsidP="00057755">
            <w:pPr>
              <w:jc w:val="right"/>
              <w:rPr>
                <w:rFonts w:eastAsia="Times New Roman" w:cs="Courier New"/>
                <w:szCs w:val="20"/>
              </w:rPr>
            </w:pPr>
            <w:r w:rsidRPr="006E00E8">
              <w:rPr>
                <w:rFonts w:eastAsia="Times New Roman" w:cs="Courier New"/>
                <w:szCs w:val="20"/>
              </w:rPr>
              <w:t>20</w:t>
            </w:r>
            <w:r>
              <w:rPr>
                <w:rFonts w:eastAsia="Times New Roman" w:cs="Courier New"/>
                <w:szCs w:val="20"/>
              </w:rPr>
              <w:t>21</w:t>
            </w:r>
            <w:r w:rsidRPr="006E00E8">
              <w:rPr>
                <w:rFonts w:eastAsia="Times New Roman" w:cs="Courier New"/>
                <w:szCs w:val="20"/>
              </w:rPr>
              <w:t>-2</w:t>
            </w:r>
            <w:r>
              <w:rPr>
                <w:rFonts w:eastAsia="Times New Roman" w:cs="Courier New"/>
                <w:szCs w:val="20"/>
              </w:rPr>
              <w:t>2</w:t>
            </w:r>
            <w:r w:rsidRPr="006E00E8">
              <w:rPr>
                <w:rFonts w:eastAsia="Times New Roman" w:cs="Courier New"/>
                <w:szCs w:val="20"/>
              </w:rPr>
              <w:t xml:space="preserve"> Graduating Cohort</w:t>
            </w:r>
          </w:p>
        </w:tc>
        <w:tc>
          <w:tcPr>
            <w:tcW w:w="800" w:type="pct"/>
          </w:tcPr>
          <w:p w14:paraId="542281BD" w14:textId="77777777" w:rsidR="00A10C16" w:rsidRPr="006E00E8" w:rsidRDefault="00A10C16" w:rsidP="00057755">
            <w:pPr>
              <w:jc w:val="right"/>
              <w:rPr>
                <w:rFonts w:eastAsia="Times New Roman" w:cs="Courier New"/>
                <w:b w:val="0"/>
                <w:szCs w:val="20"/>
              </w:rPr>
            </w:pPr>
            <w:r w:rsidRPr="006E00E8">
              <w:rPr>
                <w:rFonts w:eastAsia="Times New Roman" w:cs="Courier New"/>
                <w:szCs w:val="20"/>
              </w:rPr>
              <w:t>Change in Years,</w:t>
            </w:r>
          </w:p>
          <w:p w14:paraId="4AD81EA1" w14:textId="285327DA" w:rsidR="00A10C16" w:rsidRPr="006E00E8" w:rsidRDefault="00A10C16" w:rsidP="00057755">
            <w:pPr>
              <w:jc w:val="right"/>
              <w:rPr>
                <w:rFonts w:eastAsia="Times New Roman" w:cs="Courier New"/>
                <w:b w:val="0"/>
                <w:szCs w:val="20"/>
              </w:rPr>
            </w:pPr>
            <w:r w:rsidRPr="006E00E8">
              <w:rPr>
                <w:rFonts w:eastAsia="Times New Roman" w:cs="Courier New"/>
                <w:szCs w:val="20"/>
              </w:rPr>
              <w:t xml:space="preserve">2011-12 </w:t>
            </w:r>
          </w:p>
          <w:p w14:paraId="601BE0B3" w14:textId="192C9A02" w:rsidR="00A10C16" w:rsidRPr="006E00E8" w:rsidRDefault="00A10C16" w:rsidP="00057755">
            <w:pPr>
              <w:jc w:val="right"/>
              <w:rPr>
                <w:rFonts w:eastAsia="Times New Roman" w:cs="Courier New"/>
                <w:szCs w:val="20"/>
              </w:rPr>
            </w:pPr>
            <w:r w:rsidRPr="006E00E8">
              <w:rPr>
                <w:rFonts w:eastAsia="Times New Roman" w:cs="Courier New"/>
                <w:szCs w:val="20"/>
              </w:rPr>
              <w:t>to 20</w:t>
            </w:r>
            <w:r>
              <w:rPr>
                <w:rFonts w:eastAsia="Times New Roman" w:cs="Courier New"/>
                <w:szCs w:val="20"/>
              </w:rPr>
              <w:t>21</w:t>
            </w:r>
            <w:r w:rsidRPr="006E00E8">
              <w:rPr>
                <w:rFonts w:eastAsia="Times New Roman" w:cs="Courier New"/>
                <w:szCs w:val="20"/>
              </w:rPr>
              <w:t>-2</w:t>
            </w:r>
            <w:r>
              <w:rPr>
                <w:rFonts w:eastAsia="Times New Roman" w:cs="Courier New"/>
                <w:szCs w:val="20"/>
              </w:rPr>
              <w:t>2</w:t>
            </w:r>
          </w:p>
        </w:tc>
        <w:tc>
          <w:tcPr>
            <w:tcW w:w="800" w:type="pct"/>
          </w:tcPr>
          <w:p w14:paraId="2888278B" w14:textId="77777777" w:rsidR="00A10C16" w:rsidRPr="006E00E8" w:rsidRDefault="00A10C16" w:rsidP="00057755">
            <w:pPr>
              <w:jc w:val="right"/>
              <w:rPr>
                <w:rFonts w:eastAsia="Times New Roman" w:cs="Courier New"/>
                <w:b w:val="0"/>
                <w:szCs w:val="20"/>
              </w:rPr>
            </w:pPr>
            <w:r w:rsidRPr="006E00E8">
              <w:rPr>
                <w:rFonts w:eastAsia="Times New Roman" w:cs="Courier New"/>
                <w:szCs w:val="20"/>
              </w:rPr>
              <w:t>**Change in Months,</w:t>
            </w:r>
          </w:p>
          <w:p w14:paraId="0A61C449" w14:textId="5F1D00F6" w:rsidR="00A10C16" w:rsidRPr="006E00E8" w:rsidRDefault="00A10C16" w:rsidP="00057755">
            <w:pPr>
              <w:jc w:val="right"/>
              <w:rPr>
                <w:rFonts w:eastAsia="Times New Roman" w:cs="Courier New"/>
                <w:b w:val="0"/>
                <w:szCs w:val="20"/>
              </w:rPr>
            </w:pPr>
            <w:r w:rsidRPr="006E00E8">
              <w:rPr>
                <w:rFonts w:eastAsia="Times New Roman" w:cs="Courier New"/>
                <w:szCs w:val="20"/>
              </w:rPr>
              <w:t xml:space="preserve">2011-12 </w:t>
            </w:r>
          </w:p>
          <w:p w14:paraId="63B3CE41" w14:textId="76BACD15" w:rsidR="00A10C16" w:rsidRPr="006E00E8" w:rsidRDefault="00A10C16" w:rsidP="00057755">
            <w:pPr>
              <w:jc w:val="right"/>
              <w:rPr>
                <w:rFonts w:eastAsia="Times New Roman" w:cs="Courier New"/>
                <w:szCs w:val="20"/>
              </w:rPr>
            </w:pPr>
            <w:r w:rsidRPr="006E00E8">
              <w:rPr>
                <w:rFonts w:eastAsia="Times New Roman" w:cs="Courier New"/>
                <w:szCs w:val="20"/>
              </w:rPr>
              <w:t>to 20</w:t>
            </w:r>
            <w:r>
              <w:rPr>
                <w:rFonts w:eastAsia="Times New Roman" w:cs="Courier New"/>
                <w:szCs w:val="20"/>
              </w:rPr>
              <w:t>21</w:t>
            </w:r>
            <w:r w:rsidRPr="006E00E8">
              <w:rPr>
                <w:rFonts w:eastAsia="Times New Roman" w:cs="Courier New"/>
                <w:szCs w:val="20"/>
              </w:rPr>
              <w:t>-2</w:t>
            </w:r>
            <w:r>
              <w:rPr>
                <w:rFonts w:eastAsia="Times New Roman" w:cs="Courier New"/>
                <w:szCs w:val="20"/>
              </w:rPr>
              <w:t>2</w:t>
            </w:r>
            <w:r w:rsidRPr="006E00E8">
              <w:rPr>
                <w:rFonts w:eastAsia="Times New Roman" w:cs="Courier New"/>
                <w:szCs w:val="20"/>
              </w:rPr>
              <w:t xml:space="preserve"> </w:t>
            </w:r>
          </w:p>
        </w:tc>
      </w:tr>
      <w:tr w:rsidR="00D649E6" w:rsidRPr="006E00E8" w14:paraId="3BFD6921" w14:textId="77777777" w:rsidTr="00520F3B">
        <w:trPr>
          <w:cantSplit/>
          <w:trHeight w:val="300"/>
        </w:trPr>
        <w:tc>
          <w:tcPr>
            <w:tcW w:w="1800" w:type="pct"/>
            <w:noWrap/>
          </w:tcPr>
          <w:p w14:paraId="087E5D1C" w14:textId="77777777" w:rsidR="00D649E6" w:rsidRPr="006E00E8" w:rsidRDefault="00D649E6" w:rsidP="0023781F">
            <w:pPr>
              <w:rPr>
                <w:rFonts w:eastAsia="Times New Roman" w:cs="Courier New"/>
                <w:szCs w:val="20"/>
              </w:rPr>
            </w:pPr>
            <w:r w:rsidRPr="00753482">
              <w:t>Asian</w:t>
            </w:r>
          </w:p>
        </w:tc>
        <w:tc>
          <w:tcPr>
            <w:tcW w:w="800" w:type="pct"/>
            <w:noWrap/>
            <w:vAlign w:val="center"/>
          </w:tcPr>
          <w:p w14:paraId="72C6A9C6" w14:textId="77777777" w:rsidR="00D649E6" w:rsidRPr="0023781F" w:rsidRDefault="00D649E6" w:rsidP="0023781F">
            <w:pPr>
              <w:jc w:val="right"/>
              <w:rPr>
                <w:rFonts w:asciiTheme="minorHAnsi" w:eastAsia="Times New Roman" w:hAnsiTheme="minorHAnsi" w:cstheme="minorHAnsi"/>
                <w:sz w:val="22"/>
                <w:szCs w:val="22"/>
              </w:rPr>
            </w:pPr>
            <w:r w:rsidRPr="0023781F">
              <w:rPr>
                <w:rFonts w:asciiTheme="minorHAnsi" w:hAnsiTheme="minorHAnsi" w:cstheme="minorHAnsi"/>
                <w:sz w:val="22"/>
                <w:szCs w:val="22"/>
              </w:rPr>
              <w:t>4.31</w:t>
            </w:r>
          </w:p>
        </w:tc>
        <w:tc>
          <w:tcPr>
            <w:tcW w:w="800" w:type="pct"/>
            <w:vAlign w:val="center"/>
          </w:tcPr>
          <w:p w14:paraId="4A6C1062" w14:textId="77777777" w:rsidR="00D649E6" w:rsidRPr="0023781F" w:rsidRDefault="00D649E6" w:rsidP="0023781F">
            <w:pPr>
              <w:jc w:val="right"/>
              <w:rPr>
                <w:rFonts w:asciiTheme="minorHAnsi" w:eastAsia="Times New Roman" w:hAnsiTheme="minorHAnsi" w:cstheme="minorHAnsi"/>
                <w:sz w:val="22"/>
                <w:szCs w:val="22"/>
              </w:rPr>
            </w:pPr>
            <w:r w:rsidRPr="0023781F">
              <w:rPr>
                <w:rFonts w:asciiTheme="minorHAnsi" w:hAnsiTheme="minorHAnsi" w:cstheme="minorHAnsi"/>
                <w:sz w:val="22"/>
                <w:szCs w:val="22"/>
              </w:rPr>
              <w:t>3.85</w:t>
            </w:r>
          </w:p>
        </w:tc>
        <w:tc>
          <w:tcPr>
            <w:tcW w:w="800" w:type="pct"/>
            <w:vAlign w:val="bottom"/>
          </w:tcPr>
          <w:p w14:paraId="2EBD5865" w14:textId="77777777" w:rsidR="00D649E6" w:rsidRPr="0023781F" w:rsidRDefault="00D649E6" w:rsidP="0023781F">
            <w:pPr>
              <w:jc w:val="right"/>
              <w:rPr>
                <w:rFonts w:asciiTheme="minorHAnsi" w:hAnsiTheme="minorHAnsi" w:cstheme="minorHAnsi"/>
                <w:sz w:val="22"/>
                <w:szCs w:val="22"/>
              </w:rPr>
            </w:pPr>
            <w:r w:rsidRPr="0023781F">
              <w:rPr>
                <w:rFonts w:asciiTheme="minorHAnsi" w:hAnsiTheme="minorHAnsi" w:cstheme="minorHAnsi"/>
                <w:color w:val="000000"/>
                <w:sz w:val="22"/>
                <w:szCs w:val="22"/>
              </w:rPr>
              <w:t>-0.46</w:t>
            </w:r>
          </w:p>
        </w:tc>
        <w:tc>
          <w:tcPr>
            <w:tcW w:w="800" w:type="pct"/>
            <w:vAlign w:val="bottom"/>
          </w:tcPr>
          <w:p w14:paraId="30F4D789" w14:textId="77777777" w:rsidR="00D649E6" w:rsidRPr="0023781F" w:rsidRDefault="00D649E6" w:rsidP="0023781F">
            <w:pPr>
              <w:jc w:val="right"/>
              <w:rPr>
                <w:rFonts w:asciiTheme="minorHAnsi" w:hAnsiTheme="minorHAnsi" w:cstheme="minorHAnsi"/>
                <w:sz w:val="22"/>
                <w:szCs w:val="22"/>
              </w:rPr>
            </w:pPr>
            <w:r w:rsidRPr="0023781F">
              <w:rPr>
                <w:rFonts w:asciiTheme="minorHAnsi" w:hAnsiTheme="minorHAnsi" w:cstheme="minorHAnsi"/>
                <w:color w:val="000000"/>
                <w:sz w:val="22"/>
                <w:szCs w:val="22"/>
              </w:rPr>
              <w:t>-5</w:t>
            </w:r>
          </w:p>
        </w:tc>
      </w:tr>
      <w:tr w:rsidR="00D649E6" w:rsidRPr="006E00E8" w14:paraId="08CBCB53"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1800" w:type="pct"/>
            <w:noWrap/>
          </w:tcPr>
          <w:p w14:paraId="03B6DFF9" w14:textId="77777777" w:rsidR="00D649E6" w:rsidRPr="006E00E8" w:rsidRDefault="00D649E6" w:rsidP="0023781F">
            <w:pPr>
              <w:rPr>
                <w:rFonts w:eastAsia="Times New Roman" w:cs="Courier New"/>
                <w:szCs w:val="20"/>
              </w:rPr>
            </w:pPr>
            <w:r w:rsidRPr="00753482">
              <w:t>Hawaiian/Pacific Islander*</w:t>
            </w:r>
          </w:p>
        </w:tc>
        <w:tc>
          <w:tcPr>
            <w:tcW w:w="800" w:type="pct"/>
            <w:noWrap/>
            <w:vAlign w:val="center"/>
          </w:tcPr>
          <w:p w14:paraId="19BB03CA" w14:textId="77777777" w:rsidR="00D649E6" w:rsidRPr="0023781F" w:rsidRDefault="00D649E6" w:rsidP="0023781F">
            <w:pPr>
              <w:jc w:val="right"/>
              <w:rPr>
                <w:rFonts w:asciiTheme="minorHAnsi" w:eastAsia="Times New Roman" w:hAnsiTheme="minorHAnsi" w:cstheme="minorHAnsi"/>
                <w:sz w:val="22"/>
                <w:szCs w:val="22"/>
              </w:rPr>
            </w:pPr>
            <w:r w:rsidRPr="0023781F">
              <w:rPr>
                <w:rFonts w:asciiTheme="minorHAnsi" w:hAnsiTheme="minorHAnsi" w:cstheme="minorHAnsi"/>
                <w:sz w:val="22"/>
                <w:szCs w:val="22"/>
              </w:rPr>
              <w:t>3.76</w:t>
            </w:r>
          </w:p>
        </w:tc>
        <w:tc>
          <w:tcPr>
            <w:tcW w:w="800" w:type="pct"/>
            <w:vAlign w:val="center"/>
          </w:tcPr>
          <w:p w14:paraId="368D15EE" w14:textId="77777777" w:rsidR="00D649E6" w:rsidRPr="0023781F" w:rsidRDefault="00D649E6" w:rsidP="0023781F">
            <w:pPr>
              <w:jc w:val="right"/>
              <w:rPr>
                <w:rFonts w:asciiTheme="minorHAnsi" w:eastAsia="Times New Roman" w:hAnsiTheme="minorHAnsi" w:cstheme="minorHAnsi"/>
                <w:sz w:val="22"/>
                <w:szCs w:val="22"/>
              </w:rPr>
            </w:pPr>
            <w:r w:rsidRPr="0023781F">
              <w:rPr>
                <w:rFonts w:asciiTheme="minorHAnsi" w:hAnsiTheme="minorHAnsi" w:cstheme="minorHAnsi"/>
                <w:sz w:val="22"/>
                <w:szCs w:val="22"/>
              </w:rPr>
              <w:t>3.88</w:t>
            </w:r>
          </w:p>
        </w:tc>
        <w:tc>
          <w:tcPr>
            <w:tcW w:w="800" w:type="pct"/>
            <w:vAlign w:val="bottom"/>
          </w:tcPr>
          <w:p w14:paraId="5D8F121E" w14:textId="77777777" w:rsidR="00D649E6" w:rsidRPr="0023781F" w:rsidRDefault="00D649E6" w:rsidP="0023781F">
            <w:pPr>
              <w:jc w:val="right"/>
              <w:rPr>
                <w:rFonts w:asciiTheme="minorHAnsi" w:hAnsiTheme="minorHAnsi" w:cstheme="minorHAnsi"/>
                <w:sz w:val="22"/>
                <w:szCs w:val="22"/>
              </w:rPr>
            </w:pPr>
            <w:r w:rsidRPr="0023781F">
              <w:rPr>
                <w:rFonts w:asciiTheme="minorHAnsi" w:hAnsiTheme="minorHAnsi" w:cstheme="minorHAnsi"/>
                <w:color w:val="000000"/>
                <w:sz w:val="22"/>
                <w:szCs w:val="22"/>
              </w:rPr>
              <w:t>0.12</w:t>
            </w:r>
          </w:p>
        </w:tc>
        <w:tc>
          <w:tcPr>
            <w:tcW w:w="800" w:type="pct"/>
            <w:vAlign w:val="bottom"/>
          </w:tcPr>
          <w:p w14:paraId="54B6EDC0" w14:textId="77777777" w:rsidR="00D649E6" w:rsidRPr="0023781F" w:rsidRDefault="00D649E6" w:rsidP="0023781F">
            <w:pPr>
              <w:jc w:val="right"/>
              <w:rPr>
                <w:rFonts w:asciiTheme="minorHAnsi" w:hAnsiTheme="minorHAnsi" w:cstheme="minorHAnsi"/>
                <w:sz w:val="22"/>
                <w:szCs w:val="22"/>
              </w:rPr>
            </w:pPr>
            <w:r w:rsidRPr="0023781F">
              <w:rPr>
                <w:rFonts w:asciiTheme="minorHAnsi" w:hAnsiTheme="minorHAnsi" w:cstheme="minorHAnsi"/>
                <w:color w:val="000000"/>
                <w:sz w:val="22"/>
                <w:szCs w:val="22"/>
              </w:rPr>
              <w:t>1</w:t>
            </w:r>
          </w:p>
        </w:tc>
      </w:tr>
      <w:tr w:rsidR="00D649E6" w:rsidRPr="006E00E8" w14:paraId="7C22A1B7" w14:textId="77777777" w:rsidTr="00520F3B">
        <w:trPr>
          <w:cantSplit/>
          <w:trHeight w:val="300"/>
        </w:trPr>
        <w:tc>
          <w:tcPr>
            <w:tcW w:w="1800" w:type="pct"/>
            <w:noWrap/>
          </w:tcPr>
          <w:p w14:paraId="0D43EA33" w14:textId="77777777" w:rsidR="00D649E6" w:rsidRPr="006E00E8" w:rsidRDefault="00D649E6" w:rsidP="0023781F">
            <w:pPr>
              <w:rPr>
                <w:rFonts w:eastAsia="Times New Roman" w:cs="Courier New"/>
                <w:szCs w:val="20"/>
              </w:rPr>
            </w:pPr>
            <w:r w:rsidRPr="00753482">
              <w:t>White</w:t>
            </w:r>
          </w:p>
        </w:tc>
        <w:tc>
          <w:tcPr>
            <w:tcW w:w="800" w:type="pct"/>
            <w:noWrap/>
            <w:vAlign w:val="center"/>
          </w:tcPr>
          <w:p w14:paraId="017C5F1A" w14:textId="77777777" w:rsidR="00D649E6" w:rsidRPr="0023781F" w:rsidRDefault="00D649E6" w:rsidP="0023781F">
            <w:pPr>
              <w:jc w:val="right"/>
              <w:rPr>
                <w:rFonts w:asciiTheme="minorHAnsi" w:eastAsia="Times New Roman" w:hAnsiTheme="minorHAnsi" w:cstheme="minorHAnsi"/>
                <w:sz w:val="22"/>
                <w:szCs w:val="22"/>
              </w:rPr>
            </w:pPr>
            <w:r w:rsidRPr="0023781F">
              <w:rPr>
                <w:rFonts w:asciiTheme="minorHAnsi" w:hAnsiTheme="minorHAnsi" w:cstheme="minorHAnsi"/>
                <w:sz w:val="22"/>
                <w:szCs w:val="22"/>
              </w:rPr>
              <w:t>4.16</w:t>
            </w:r>
          </w:p>
        </w:tc>
        <w:tc>
          <w:tcPr>
            <w:tcW w:w="800" w:type="pct"/>
            <w:vAlign w:val="center"/>
          </w:tcPr>
          <w:p w14:paraId="1B59213E" w14:textId="77777777" w:rsidR="00D649E6" w:rsidRPr="0023781F" w:rsidRDefault="00D649E6" w:rsidP="0023781F">
            <w:pPr>
              <w:jc w:val="right"/>
              <w:rPr>
                <w:rFonts w:asciiTheme="minorHAnsi" w:eastAsia="Times New Roman" w:hAnsiTheme="minorHAnsi" w:cstheme="minorHAnsi"/>
                <w:sz w:val="22"/>
                <w:szCs w:val="22"/>
              </w:rPr>
            </w:pPr>
            <w:r w:rsidRPr="0023781F">
              <w:rPr>
                <w:rFonts w:asciiTheme="minorHAnsi" w:hAnsiTheme="minorHAnsi" w:cstheme="minorHAnsi"/>
                <w:sz w:val="22"/>
                <w:szCs w:val="22"/>
              </w:rPr>
              <w:t>3.89</w:t>
            </w:r>
          </w:p>
        </w:tc>
        <w:tc>
          <w:tcPr>
            <w:tcW w:w="800" w:type="pct"/>
            <w:vAlign w:val="bottom"/>
          </w:tcPr>
          <w:p w14:paraId="455D153A" w14:textId="77777777" w:rsidR="00D649E6" w:rsidRPr="0023781F" w:rsidRDefault="00D649E6" w:rsidP="0023781F">
            <w:pPr>
              <w:jc w:val="right"/>
              <w:rPr>
                <w:rFonts w:asciiTheme="minorHAnsi" w:hAnsiTheme="minorHAnsi" w:cstheme="minorHAnsi"/>
                <w:sz w:val="22"/>
                <w:szCs w:val="22"/>
              </w:rPr>
            </w:pPr>
            <w:r w:rsidRPr="0023781F">
              <w:rPr>
                <w:rFonts w:asciiTheme="minorHAnsi" w:hAnsiTheme="minorHAnsi" w:cstheme="minorHAnsi"/>
                <w:color w:val="000000"/>
                <w:sz w:val="22"/>
                <w:szCs w:val="22"/>
              </w:rPr>
              <w:t>-0.27</w:t>
            </w:r>
          </w:p>
        </w:tc>
        <w:tc>
          <w:tcPr>
            <w:tcW w:w="800" w:type="pct"/>
            <w:vAlign w:val="bottom"/>
          </w:tcPr>
          <w:p w14:paraId="1F041EE9" w14:textId="77777777" w:rsidR="00D649E6" w:rsidRPr="0023781F" w:rsidRDefault="00D649E6" w:rsidP="0023781F">
            <w:pPr>
              <w:jc w:val="right"/>
              <w:rPr>
                <w:rFonts w:asciiTheme="minorHAnsi" w:hAnsiTheme="minorHAnsi" w:cstheme="minorHAnsi"/>
                <w:sz w:val="22"/>
                <w:szCs w:val="22"/>
              </w:rPr>
            </w:pPr>
            <w:r w:rsidRPr="0023781F">
              <w:rPr>
                <w:rFonts w:asciiTheme="minorHAnsi" w:hAnsiTheme="minorHAnsi" w:cstheme="minorHAnsi"/>
                <w:color w:val="000000"/>
                <w:sz w:val="22"/>
                <w:szCs w:val="22"/>
              </w:rPr>
              <w:t>-3</w:t>
            </w:r>
          </w:p>
        </w:tc>
      </w:tr>
      <w:tr w:rsidR="00D649E6" w:rsidRPr="006E00E8" w14:paraId="1E4B73CE"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1800" w:type="pct"/>
            <w:noWrap/>
          </w:tcPr>
          <w:p w14:paraId="57A2D7D9" w14:textId="77777777" w:rsidR="00D649E6" w:rsidRPr="000B15D8" w:rsidRDefault="00D649E6" w:rsidP="0023781F">
            <w:pPr>
              <w:rPr>
                <w:rFonts w:eastAsia="Times New Roman" w:cs="Courier New"/>
                <w:b/>
                <w:bCs/>
                <w:szCs w:val="20"/>
              </w:rPr>
            </w:pPr>
            <w:r w:rsidRPr="000B15D8">
              <w:rPr>
                <w:b/>
                <w:bCs/>
              </w:rPr>
              <w:t>All Students</w:t>
            </w:r>
          </w:p>
        </w:tc>
        <w:tc>
          <w:tcPr>
            <w:tcW w:w="800" w:type="pct"/>
            <w:noWrap/>
            <w:vAlign w:val="center"/>
          </w:tcPr>
          <w:p w14:paraId="1D3F8F1A" w14:textId="77777777" w:rsidR="00D649E6" w:rsidRPr="0023781F" w:rsidRDefault="00D649E6" w:rsidP="0023781F">
            <w:pPr>
              <w:jc w:val="right"/>
              <w:rPr>
                <w:rFonts w:asciiTheme="minorHAnsi" w:eastAsia="Times New Roman" w:hAnsiTheme="minorHAnsi" w:cstheme="minorHAnsi"/>
                <w:b/>
                <w:bCs/>
                <w:sz w:val="22"/>
                <w:szCs w:val="22"/>
              </w:rPr>
            </w:pPr>
            <w:r w:rsidRPr="0023781F">
              <w:rPr>
                <w:rFonts w:asciiTheme="minorHAnsi" w:hAnsiTheme="minorHAnsi" w:cstheme="minorHAnsi"/>
                <w:sz w:val="22"/>
                <w:szCs w:val="22"/>
              </w:rPr>
              <w:t>4.27</w:t>
            </w:r>
          </w:p>
        </w:tc>
        <w:tc>
          <w:tcPr>
            <w:tcW w:w="800" w:type="pct"/>
            <w:vAlign w:val="center"/>
          </w:tcPr>
          <w:p w14:paraId="2A61A82C" w14:textId="77777777" w:rsidR="00D649E6" w:rsidRPr="0023781F" w:rsidRDefault="00D649E6" w:rsidP="0023781F">
            <w:pPr>
              <w:jc w:val="right"/>
              <w:rPr>
                <w:rFonts w:asciiTheme="minorHAnsi" w:eastAsia="Times New Roman" w:hAnsiTheme="minorHAnsi" w:cstheme="minorHAnsi"/>
                <w:b/>
                <w:bCs/>
                <w:sz w:val="22"/>
                <w:szCs w:val="22"/>
              </w:rPr>
            </w:pPr>
            <w:r w:rsidRPr="0023781F">
              <w:rPr>
                <w:rFonts w:asciiTheme="minorHAnsi" w:hAnsiTheme="minorHAnsi" w:cstheme="minorHAnsi"/>
                <w:sz w:val="22"/>
                <w:szCs w:val="22"/>
              </w:rPr>
              <w:t>3.96</w:t>
            </w:r>
          </w:p>
        </w:tc>
        <w:tc>
          <w:tcPr>
            <w:tcW w:w="800" w:type="pct"/>
            <w:vAlign w:val="bottom"/>
          </w:tcPr>
          <w:p w14:paraId="7F7D5DA6" w14:textId="77777777" w:rsidR="00D649E6" w:rsidRPr="0023781F" w:rsidRDefault="00D649E6" w:rsidP="0023781F">
            <w:pPr>
              <w:jc w:val="right"/>
              <w:rPr>
                <w:rFonts w:asciiTheme="minorHAnsi" w:hAnsiTheme="minorHAnsi" w:cstheme="minorHAnsi"/>
                <w:b/>
                <w:bCs/>
                <w:sz w:val="22"/>
                <w:szCs w:val="22"/>
              </w:rPr>
            </w:pPr>
            <w:r w:rsidRPr="0023781F">
              <w:rPr>
                <w:rFonts w:asciiTheme="minorHAnsi" w:hAnsiTheme="minorHAnsi" w:cstheme="minorHAnsi"/>
                <w:color w:val="000000"/>
                <w:sz w:val="22"/>
                <w:szCs w:val="22"/>
              </w:rPr>
              <w:t>-0.31</w:t>
            </w:r>
          </w:p>
        </w:tc>
        <w:tc>
          <w:tcPr>
            <w:tcW w:w="800" w:type="pct"/>
            <w:vAlign w:val="bottom"/>
          </w:tcPr>
          <w:p w14:paraId="077E95F4" w14:textId="77777777" w:rsidR="00D649E6" w:rsidRPr="0023781F" w:rsidRDefault="00D649E6" w:rsidP="0023781F">
            <w:pPr>
              <w:jc w:val="right"/>
              <w:rPr>
                <w:rFonts w:asciiTheme="minorHAnsi" w:hAnsiTheme="minorHAnsi" w:cstheme="minorHAnsi"/>
                <w:b/>
                <w:bCs/>
                <w:sz w:val="22"/>
                <w:szCs w:val="22"/>
              </w:rPr>
            </w:pPr>
            <w:r w:rsidRPr="0023781F">
              <w:rPr>
                <w:rFonts w:asciiTheme="minorHAnsi" w:hAnsiTheme="minorHAnsi" w:cstheme="minorHAnsi"/>
                <w:color w:val="000000"/>
                <w:sz w:val="22"/>
                <w:szCs w:val="22"/>
              </w:rPr>
              <w:t>-4</w:t>
            </w:r>
          </w:p>
        </w:tc>
      </w:tr>
      <w:tr w:rsidR="00D649E6" w:rsidRPr="006E00E8" w14:paraId="0FD16674" w14:textId="77777777" w:rsidTr="00520F3B">
        <w:trPr>
          <w:cantSplit/>
          <w:trHeight w:val="300"/>
        </w:trPr>
        <w:tc>
          <w:tcPr>
            <w:tcW w:w="1800" w:type="pct"/>
            <w:noWrap/>
          </w:tcPr>
          <w:p w14:paraId="4FA66839" w14:textId="77777777" w:rsidR="00D649E6" w:rsidRPr="006E00E8" w:rsidRDefault="00D649E6" w:rsidP="0023781F">
            <w:pPr>
              <w:rPr>
                <w:rFonts w:eastAsia="Times New Roman" w:cs="Courier New"/>
                <w:szCs w:val="20"/>
              </w:rPr>
            </w:pPr>
            <w:r w:rsidRPr="00753482">
              <w:t>Two or More Races</w:t>
            </w:r>
          </w:p>
        </w:tc>
        <w:tc>
          <w:tcPr>
            <w:tcW w:w="800" w:type="pct"/>
            <w:noWrap/>
            <w:vAlign w:val="center"/>
          </w:tcPr>
          <w:p w14:paraId="3DF92A00" w14:textId="77777777" w:rsidR="00D649E6" w:rsidRPr="0023781F" w:rsidRDefault="00D649E6" w:rsidP="0023781F">
            <w:pPr>
              <w:jc w:val="right"/>
              <w:rPr>
                <w:rFonts w:asciiTheme="minorHAnsi" w:eastAsia="Times New Roman" w:hAnsiTheme="minorHAnsi" w:cstheme="minorHAnsi"/>
                <w:sz w:val="22"/>
                <w:szCs w:val="22"/>
              </w:rPr>
            </w:pPr>
            <w:r w:rsidRPr="0023781F">
              <w:rPr>
                <w:rFonts w:asciiTheme="minorHAnsi" w:hAnsiTheme="minorHAnsi" w:cstheme="minorHAnsi"/>
                <w:sz w:val="22"/>
                <w:szCs w:val="22"/>
              </w:rPr>
              <w:t>4.24</w:t>
            </w:r>
          </w:p>
        </w:tc>
        <w:tc>
          <w:tcPr>
            <w:tcW w:w="800" w:type="pct"/>
            <w:vAlign w:val="center"/>
          </w:tcPr>
          <w:p w14:paraId="1ACD0CEE" w14:textId="77777777" w:rsidR="00D649E6" w:rsidRPr="0023781F" w:rsidRDefault="00D649E6" w:rsidP="0023781F">
            <w:pPr>
              <w:jc w:val="right"/>
              <w:rPr>
                <w:rFonts w:asciiTheme="minorHAnsi" w:eastAsia="Times New Roman" w:hAnsiTheme="minorHAnsi" w:cstheme="minorHAnsi"/>
                <w:sz w:val="22"/>
                <w:szCs w:val="22"/>
              </w:rPr>
            </w:pPr>
            <w:r w:rsidRPr="0023781F">
              <w:rPr>
                <w:rFonts w:asciiTheme="minorHAnsi" w:hAnsiTheme="minorHAnsi" w:cstheme="minorHAnsi"/>
                <w:sz w:val="22"/>
                <w:szCs w:val="22"/>
              </w:rPr>
              <w:t>3.96</w:t>
            </w:r>
          </w:p>
        </w:tc>
        <w:tc>
          <w:tcPr>
            <w:tcW w:w="800" w:type="pct"/>
            <w:vAlign w:val="bottom"/>
          </w:tcPr>
          <w:p w14:paraId="4775D283" w14:textId="77777777" w:rsidR="00D649E6" w:rsidRPr="0023781F" w:rsidRDefault="00D649E6" w:rsidP="0023781F">
            <w:pPr>
              <w:jc w:val="right"/>
              <w:rPr>
                <w:rFonts w:asciiTheme="minorHAnsi" w:hAnsiTheme="minorHAnsi" w:cstheme="minorHAnsi"/>
                <w:sz w:val="22"/>
                <w:szCs w:val="22"/>
              </w:rPr>
            </w:pPr>
            <w:r w:rsidRPr="0023781F">
              <w:rPr>
                <w:rFonts w:asciiTheme="minorHAnsi" w:hAnsiTheme="minorHAnsi" w:cstheme="minorHAnsi"/>
                <w:color w:val="000000"/>
                <w:sz w:val="22"/>
                <w:szCs w:val="22"/>
              </w:rPr>
              <w:t>-0.28</w:t>
            </w:r>
          </w:p>
        </w:tc>
        <w:tc>
          <w:tcPr>
            <w:tcW w:w="800" w:type="pct"/>
            <w:vAlign w:val="bottom"/>
          </w:tcPr>
          <w:p w14:paraId="0E19D372" w14:textId="77777777" w:rsidR="00D649E6" w:rsidRPr="0023781F" w:rsidRDefault="00D649E6" w:rsidP="0023781F">
            <w:pPr>
              <w:jc w:val="right"/>
              <w:rPr>
                <w:rFonts w:asciiTheme="minorHAnsi" w:hAnsiTheme="minorHAnsi" w:cstheme="minorHAnsi"/>
                <w:sz w:val="22"/>
                <w:szCs w:val="22"/>
              </w:rPr>
            </w:pPr>
            <w:r w:rsidRPr="0023781F">
              <w:rPr>
                <w:rFonts w:asciiTheme="minorHAnsi" w:hAnsiTheme="minorHAnsi" w:cstheme="minorHAnsi"/>
                <w:color w:val="000000"/>
                <w:sz w:val="22"/>
                <w:szCs w:val="22"/>
              </w:rPr>
              <w:t>-3</w:t>
            </w:r>
          </w:p>
        </w:tc>
      </w:tr>
      <w:tr w:rsidR="00D649E6" w:rsidRPr="006E00E8" w14:paraId="22B9F241"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1800" w:type="pct"/>
            <w:noWrap/>
          </w:tcPr>
          <w:p w14:paraId="6F541FCB" w14:textId="77777777" w:rsidR="00D649E6" w:rsidRPr="006E00E8" w:rsidRDefault="00D649E6" w:rsidP="0023781F">
            <w:pPr>
              <w:rPr>
                <w:rFonts w:eastAsia="Times New Roman" w:cs="Courier New"/>
                <w:szCs w:val="20"/>
              </w:rPr>
            </w:pPr>
            <w:r w:rsidRPr="00753482">
              <w:t>International</w:t>
            </w:r>
          </w:p>
        </w:tc>
        <w:tc>
          <w:tcPr>
            <w:tcW w:w="800" w:type="pct"/>
            <w:noWrap/>
            <w:vAlign w:val="center"/>
          </w:tcPr>
          <w:p w14:paraId="09549CAB" w14:textId="77777777" w:rsidR="00D649E6" w:rsidRPr="0023781F" w:rsidRDefault="00D649E6" w:rsidP="0023781F">
            <w:pPr>
              <w:jc w:val="right"/>
              <w:rPr>
                <w:rFonts w:asciiTheme="minorHAnsi" w:eastAsia="Times New Roman" w:hAnsiTheme="minorHAnsi" w:cstheme="minorHAnsi"/>
                <w:sz w:val="22"/>
                <w:szCs w:val="22"/>
              </w:rPr>
            </w:pPr>
            <w:r w:rsidRPr="0023781F">
              <w:rPr>
                <w:rFonts w:asciiTheme="minorHAnsi" w:hAnsiTheme="minorHAnsi" w:cstheme="minorHAnsi"/>
                <w:sz w:val="22"/>
                <w:szCs w:val="22"/>
              </w:rPr>
              <w:t>4.07</w:t>
            </w:r>
          </w:p>
        </w:tc>
        <w:tc>
          <w:tcPr>
            <w:tcW w:w="800" w:type="pct"/>
            <w:vAlign w:val="center"/>
          </w:tcPr>
          <w:p w14:paraId="0E0B1195" w14:textId="77777777" w:rsidR="00D649E6" w:rsidRPr="0023781F" w:rsidRDefault="00D649E6" w:rsidP="0023781F">
            <w:pPr>
              <w:jc w:val="right"/>
              <w:rPr>
                <w:rFonts w:asciiTheme="minorHAnsi" w:eastAsia="Times New Roman" w:hAnsiTheme="minorHAnsi" w:cstheme="minorHAnsi"/>
                <w:sz w:val="22"/>
                <w:szCs w:val="22"/>
              </w:rPr>
            </w:pPr>
            <w:r w:rsidRPr="0023781F">
              <w:rPr>
                <w:rFonts w:asciiTheme="minorHAnsi" w:hAnsiTheme="minorHAnsi" w:cstheme="minorHAnsi"/>
                <w:sz w:val="22"/>
                <w:szCs w:val="22"/>
              </w:rPr>
              <w:t>3.97</w:t>
            </w:r>
          </w:p>
        </w:tc>
        <w:tc>
          <w:tcPr>
            <w:tcW w:w="800" w:type="pct"/>
            <w:vAlign w:val="bottom"/>
          </w:tcPr>
          <w:p w14:paraId="59AE4337" w14:textId="77777777" w:rsidR="00D649E6" w:rsidRPr="0023781F" w:rsidRDefault="00D649E6" w:rsidP="0023781F">
            <w:pPr>
              <w:jc w:val="right"/>
              <w:rPr>
                <w:rFonts w:asciiTheme="minorHAnsi" w:hAnsiTheme="minorHAnsi" w:cstheme="minorHAnsi"/>
                <w:sz w:val="22"/>
                <w:szCs w:val="22"/>
              </w:rPr>
            </w:pPr>
            <w:r w:rsidRPr="0023781F">
              <w:rPr>
                <w:rFonts w:asciiTheme="minorHAnsi" w:hAnsiTheme="minorHAnsi" w:cstheme="minorHAnsi"/>
                <w:color w:val="000000"/>
                <w:sz w:val="22"/>
                <w:szCs w:val="22"/>
              </w:rPr>
              <w:t>-0.10</w:t>
            </w:r>
          </w:p>
        </w:tc>
        <w:tc>
          <w:tcPr>
            <w:tcW w:w="800" w:type="pct"/>
            <w:vAlign w:val="bottom"/>
          </w:tcPr>
          <w:p w14:paraId="0D5576C4" w14:textId="77777777" w:rsidR="00D649E6" w:rsidRPr="0023781F" w:rsidRDefault="00D649E6" w:rsidP="0023781F">
            <w:pPr>
              <w:jc w:val="right"/>
              <w:rPr>
                <w:rFonts w:asciiTheme="minorHAnsi" w:hAnsiTheme="minorHAnsi" w:cstheme="minorHAnsi"/>
                <w:sz w:val="22"/>
                <w:szCs w:val="22"/>
              </w:rPr>
            </w:pPr>
            <w:r w:rsidRPr="0023781F">
              <w:rPr>
                <w:rFonts w:asciiTheme="minorHAnsi" w:hAnsiTheme="minorHAnsi" w:cstheme="minorHAnsi"/>
                <w:color w:val="000000"/>
                <w:sz w:val="22"/>
                <w:szCs w:val="22"/>
              </w:rPr>
              <w:t>-1</w:t>
            </w:r>
          </w:p>
        </w:tc>
      </w:tr>
      <w:tr w:rsidR="00D649E6" w:rsidRPr="006E00E8" w14:paraId="6EA2AC7B" w14:textId="77777777" w:rsidTr="00520F3B">
        <w:trPr>
          <w:cantSplit/>
          <w:trHeight w:val="300"/>
        </w:trPr>
        <w:tc>
          <w:tcPr>
            <w:tcW w:w="1800" w:type="pct"/>
            <w:noWrap/>
          </w:tcPr>
          <w:p w14:paraId="528F722B" w14:textId="77777777" w:rsidR="00D649E6" w:rsidRPr="006E00E8" w:rsidRDefault="00D649E6" w:rsidP="0023781F">
            <w:pPr>
              <w:rPr>
                <w:rFonts w:eastAsia="Times New Roman" w:cs="Courier New"/>
                <w:szCs w:val="20"/>
              </w:rPr>
            </w:pPr>
            <w:r w:rsidRPr="00753482">
              <w:t>Hispanic/Latino/a (of any race)</w:t>
            </w:r>
          </w:p>
        </w:tc>
        <w:tc>
          <w:tcPr>
            <w:tcW w:w="800" w:type="pct"/>
            <w:noWrap/>
            <w:vAlign w:val="center"/>
          </w:tcPr>
          <w:p w14:paraId="641BAB31" w14:textId="77777777" w:rsidR="00D649E6" w:rsidRPr="0023781F" w:rsidRDefault="00D649E6" w:rsidP="0023781F">
            <w:pPr>
              <w:jc w:val="right"/>
              <w:rPr>
                <w:rFonts w:asciiTheme="minorHAnsi" w:eastAsia="Times New Roman" w:hAnsiTheme="minorHAnsi" w:cstheme="minorHAnsi"/>
                <w:sz w:val="22"/>
                <w:szCs w:val="22"/>
              </w:rPr>
            </w:pPr>
            <w:r w:rsidRPr="0023781F">
              <w:rPr>
                <w:rFonts w:asciiTheme="minorHAnsi" w:hAnsiTheme="minorHAnsi" w:cstheme="minorHAnsi"/>
                <w:sz w:val="22"/>
                <w:szCs w:val="22"/>
              </w:rPr>
              <w:t>4.93</w:t>
            </w:r>
          </w:p>
        </w:tc>
        <w:tc>
          <w:tcPr>
            <w:tcW w:w="800" w:type="pct"/>
            <w:vAlign w:val="center"/>
          </w:tcPr>
          <w:p w14:paraId="14837342" w14:textId="77777777" w:rsidR="00D649E6" w:rsidRPr="0023781F" w:rsidRDefault="00D649E6" w:rsidP="0023781F">
            <w:pPr>
              <w:jc w:val="right"/>
              <w:rPr>
                <w:rFonts w:asciiTheme="minorHAnsi" w:eastAsia="Times New Roman" w:hAnsiTheme="minorHAnsi" w:cstheme="minorHAnsi"/>
                <w:sz w:val="22"/>
                <w:szCs w:val="22"/>
              </w:rPr>
            </w:pPr>
            <w:r w:rsidRPr="0023781F">
              <w:rPr>
                <w:rFonts w:asciiTheme="minorHAnsi" w:hAnsiTheme="minorHAnsi" w:cstheme="minorHAnsi"/>
                <w:sz w:val="22"/>
                <w:szCs w:val="22"/>
              </w:rPr>
              <w:t>4.05</w:t>
            </w:r>
          </w:p>
        </w:tc>
        <w:tc>
          <w:tcPr>
            <w:tcW w:w="800" w:type="pct"/>
            <w:vAlign w:val="bottom"/>
          </w:tcPr>
          <w:p w14:paraId="11E97981" w14:textId="77777777" w:rsidR="00D649E6" w:rsidRPr="0023781F" w:rsidRDefault="00D649E6" w:rsidP="0023781F">
            <w:pPr>
              <w:jc w:val="right"/>
              <w:rPr>
                <w:rFonts w:asciiTheme="minorHAnsi" w:hAnsiTheme="minorHAnsi" w:cstheme="minorHAnsi"/>
                <w:sz w:val="22"/>
                <w:szCs w:val="22"/>
              </w:rPr>
            </w:pPr>
            <w:r w:rsidRPr="0023781F">
              <w:rPr>
                <w:rFonts w:asciiTheme="minorHAnsi" w:hAnsiTheme="minorHAnsi" w:cstheme="minorHAnsi"/>
                <w:color w:val="000000"/>
                <w:sz w:val="22"/>
                <w:szCs w:val="22"/>
              </w:rPr>
              <w:t>-0.88</w:t>
            </w:r>
          </w:p>
        </w:tc>
        <w:tc>
          <w:tcPr>
            <w:tcW w:w="800" w:type="pct"/>
            <w:vAlign w:val="bottom"/>
          </w:tcPr>
          <w:p w14:paraId="44E70B20" w14:textId="77777777" w:rsidR="00D649E6" w:rsidRPr="0023781F" w:rsidRDefault="00D649E6" w:rsidP="0023781F">
            <w:pPr>
              <w:jc w:val="right"/>
              <w:rPr>
                <w:rFonts w:asciiTheme="minorHAnsi" w:hAnsiTheme="minorHAnsi" w:cstheme="minorHAnsi"/>
                <w:sz w:val="22"/>
                <w:szCs w:val="22"/>
              </w:rPr>
            </w:pPr>
            <w:r w:rsidRPr="0023781F">
              <w:rPr>
                <w:rFonts w:asciiTheme="minorHAnsi" w:hAnsiTheme="minorHAnsi" w:cstheme="minorHAnsi"/>
                <w:color w:val="000000"/>
                <w:sz w:val="22"/>
                <w:szCs w:val="22"/>
              </w:rPr>
              <w:t>-11</w:t>
            </w:r>
          </w:p>
        </w:tc>
      </w:tr>
      <w:tr w:rsidR="00D649E6" w:rsidRPr="006E00E8" w14:paraId="60C23FF7"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1800" w:type="pct"/>
            <w:noWrap/>
          </w:tcPr>
          <w:p w14:paraId="71BFCD10" w14:textId="77777777" w:rsidR="00D649E6" w:rsidRPr="006E00E8" w:rsidRDefault="00D649E6" w:rsidP="0023781F">
            <w:pPr>
              <w:rPr>
                <w:rFonts w:eastAsia="Times New Roman" w:cs="Courier New"/>
                <w:szCs w:val="20"/>
              </w:rPr>
            </w:pPr>
            <w:r w:rsidRPr="00753482">
              <w:t>American Indian/Alaska Native*</w:t>
            </w:r>
          </w:p>
        </w:tc>
        <w:tc>
          <w:tcPr>
            <w:tcW w:w="800" w:type="pct"/>
            <w:noWrap/>
            <w:vAlign w:val="center"/>
          </w:tcPr>
          <w:p w14:paraId="662ACBAE" w14:textId="77777777" w:rsidR="00D649E6" w:rsidRPr="0023781F" w:rsidRDefault="00D649E6" w:rsidP="0023781F">
            <w:pPr>
              <w:jc w:val="right"/>
              <w:rPr>
                <w:rFonts w:asciiTheme="minorHAnsi" w:eastAsia="Times New Roman" w:hAnsiTheme="minorHAnsi" w:cstheme="minorHAnsi"/>
                <w:sz w:val="22"/>
                <w:szCs w:val="22"/>
              </w:rPr>
            </w:pPr>
            <w:r w:rsidRPr="0023781F">
              <w:rPr>
                <w:rFonts w:asciiTheme="minorHAnsi" w:hAnsiTheme="minorHAnsi" w:cstheme="minorHAnsi"/>
                <w:sz w:val="22"/>
                <w:szCs w:val="22"/>
              </w:rPr>
              <w:t>5.37</w:t>
            </w:r>
          </w:p>
        </w:tc>
        <w:tc>
          <w:tcPr>
            <w:tcW w:w="800" w:type="pct"/>
            <w:vAlign w:val="center"/>
          </w:tcPr>
          <w:p w14:paraId="12D4CF92" w14:textId="77777777" w:rsidR="00D649E6" w:rsidRPr="0023781F" w:rsidRDefault="00D649E6" w:rsidP="0023781F">
            <w:pPr>
              <w:jc w:val="right"/>
              <w:rPr>
                <w:rFonts w:asciiTheme="minorHAnsi" w:eastAsia="Times New Roman" w:hAnsiTheme="minorHAnsi" w:cstheme="minorHAnsi"/>
                <w:sz w:val="22"/>
                <w:szCs w:val="22"/>
              </w:rPr>
            </w:pPr>
            <w:r w:rsidRPr="0023781F">
              <w:rPr>
                <w:rFonts w:asciiTheme="minorHAnsi" w:hAnsiTheme="minorHAnsi" w:cstheme="minorHAnsi"/>
                <w:sz w:val="22"/>
                <w:szCs w:val="22"/>
              </w:rPr>
              <w:t>4.06</w:t>
            </w:r>
          </w:p>
        </w:tc>
        <w:tc>
          <w:tcPr>
            <w:tcW w:w="800" w:type="pct"/>
            <w:vAlign w:val="bottom"/>
          </w:tcPr>
          <w:p w14:paraId="092BC319" w14:textId="77777777" w:rsidR="00D649E6" w:rsidRPr="0023781F" w:rsidRDefault="00D649E6" w:rsidP="0023781F">
            <w:pPr>
              <w:jc w:val="right"/>
              <w:rPr>
                <w:rFonts w:asciiTheme="minorHAnsi" w:hAnsiTheme="minorHAnsi" w:cstheme="minorHAnsi"/>
                <w:sz w:val="22"/>
                <w:szCs w:val="22"/>
              </w:rPr>
            </w:pPr>
            <w:r w:rsidRPr="0023781F">
              <w:rPr>
                <w:rFonts w:asciiTheme="minorHAnsi" w:hAnsiTheme="minorHAnsi" w:cstheme="minorHAnsi"/>
                <w:color w:val="000000"/>
                <w:sz w:val="22"/>
                <w:szCs w:val="22"/>
              </w:rPr>
              <w:t>-1.31</w:t>
            </w:r>
          </w:p>
        </w:tc>
        <w:tc>
          <w:tcPr>
            <w:tcW w:w="800" w:type="pct"/>
            <w:vAlign w:val="bottom"/>
          </w:tcPr>
          <w:p w14:paraId="6EE84C41" w14:textId="77777777" w:rsidR="00D649E6" w:rsidRPr="0023781F" w:rsidRDefault="00D649E6" w:rsidP="0023781F">
            <w:pPr>
              <w:jc w:val="right"/>
              <w:rPr>
                <w:rFonts w:asciiTheme="minorHAnsi" w:hAnsiTheme="minorHAnsi" w:cstheme="minorHAnsi"/>
                <w:sz w:val="22"/>
                <w:szCs w:val="22"/>
              </w:rPr>
            </w:pPr>
            <w:r w:rsidRPr="0023781F">
              <w:rPr>
                <w:rFonts w:asciiTheme="minorHAnsi" w:hAnsiTheme="minorHAnsi" w:cstheme="minorHAnsi"/>
                <w:color w:val="000000"/>
                <w:sz w:val="22"/>
                <w:szCs w:val="22"/>
              </w:rPr>
              <w:t>-16</w:t>
            </w:r>
          </w:p>
        </w:tc>
      </w:tr>
      <w:tr w:rsidR="00D649E6" w:rsidRPr="006E00E8" w14:paraId="6F322E2E" w14:textId="77777777" w:rsidTr="00520F3B">
        <w:trPr>
          <w:cantSplit/>
          <w:trHeight w:val="300"/>
        </w:trPr>
        <w:tc>
          <w:tcPr>
            <w:tcW w:w="1800" w:type="pct"/>
            <w:noWrap/>
          </w:tcPr>
          <w:p w14:paraId="171CC55E" w14:textId="77777777" w:rsidR="00D649E6" w:rsidRPr="006E00E8" w:rsidRDefault="00D649E6" w:rsidP="0023781F">
            <w:pPr>
              <w:rPr>
                <w:rFonts w:eastAsia="Times New Roman" w:cs="Courier New"/>
                <w:szCs w:val="20"/>
              </w:rPr>
            </w:pPr>
            <w:r w:rsidRPr="00753482">
              <w:t>Other/Unknown/Blank</w:t>
            </w:r>
          </w:p>
        </w:tc>
        <w:tc>
          <w:tcPr>
            <w:tcW w:w="800" w:type="pct"/>
            <w:noWrap/>
            <w:vAlign w:val="center"/>
          </w:tcPr>
          <w:p w14:paraId="45CC6A6F" w14:textId="77777777" w:rsidR="00D649E6" w:rsidRPr="0023781F" w:rsidRDefault="00D649E6" w:rsidP="0023781F">
            <w:pPr>
              <w:jc w:val="right"/>
              <w:rPr>
                <w:rFonts w:asciiTheme="minorHAnsi" w:eastAsia="Times New Roman" w:hAnsiTheme="minorHAnsi" w:cstheme="minorHAnsi"/>
                <w:sz w:val="22"/>
                <w:szCs w:val="22"/>
              </w:rPr>
            </w:pPr>
            <w:r w:rsidRPr="0023781F">
              <w:rPr>
                <w:rFonts w:asciiTheme="minorHAnsi" w:hAnsiTheme="minorHAnsi" w:cstheme="minorHAnsi"/>
                <w:sz w:val="22"/>
                <w:szCs w:val="22"/>
              </w:rPr>
              <w:t>4.16</w:t>
            </w:r>
          </w:p>
        </w:tc>
        <w:tc>
          <w:tcPr>
            <w:tcW w:w="800" w:type="pct"/>
            <w:vAlign w:val="center"/>
          </w:tcPr>
          <w:p w14:paraId="4E1C0282" w14:textId="77777777" w:rsidR="00D649E6" w:rsidRPr="0023781F" w:rsidRDefault="00D649E6" w:rsidP="0023781F">
            <w:pPr>
              <w:jc w:val="right"/>
              <w:rPr>
                <w:rFonts w:asciiTheme="minorHAnsi" w:eastAsia="Times New Roman" w:hAnsiTheme="minorHAnsi" w:cstheme="minorHAnsi"/>
                <w:sz w:val="22"/>
                <w:szCs w:val="22"/>
              </w:rPr>
            </w:pPr>
            <w:r w:rsidRPr="0023781F">
              <w:rPr>
                <w:rFonts w:asciiTheme="minorHAnsi" w:hAnsiTheme="minorHAnsi" w:cstheme="minorHAnsi"/>
                <w:sz w:val="22"/>
                <w:szCs w:val="22"/>
              </w:rPr>
              <w:t>4.29</w:t>
            </w:r>
          </w:p>
        </w:tc>
        <w:tc>
          <w:tcPr>
            <w:tcW w:w="800" w:type="pct"/>
            <w:vAlign w:val="bottom"/>
          </w:tcPr>
          <w:p w14:paraId="23991B6E" w14:textId="77777777" w:rsidR="00D649E6" w:rsidRPr="0023781F" w:rsidRDefault="00D649E6" w:rsidP="0023781F">
            <w:pPr>
              <w:jc w:val="right"/>
              <w:rPr>
                <w:rFonts w:asciiTheme="minorHAnsi" w:hAnsiTheme="minorHAnsi" w:cstheme="minorHAnsi"/>
                <w:sz w:val="22"/>
                <w:szCs w:val="22"/>
              </w:rPr>
            </w:pPr>
            <w:r w:rsidRPr="0023781F">
              <w:rPr>
                <w:rFonts w:asciiTheme="minorHAnsi" w:hAnsiTheme="minorHAnsi" w:cstheme="minorHAnsi"/>
                <w:color w:val="000000"/>
                <w:sz w:val="22"/>
                <w:szCs w:val="22"/>
              </w:rPr>
              <w:t>0.13</w:t>
            </w:r>
          </w:p>
        </w:tc>
        <w:tc>
          <w:tcPr>
            <w:tcW w:w="800" w:type="pct"/>
            <w:vAlign w:val="bottom"/>
          </w:tcPr>
          <w:p w14:paraId="43BE1B82" w14:textId="77777777" w:rsidR="00D649E6" w:rsidRPr="0023781F" w:rsidRDefault="00D649E6" w:rsidP="0023781F">
            <w:pPr>
              <w:jc w:val="right"/>
              <w:rPr>
                <w:rFonts w:asciiTheme="minorHAnsi" w:hAnsiTheme="minorHAnsi" w:cstheme="minorHAnsi"/>
                <w:sz w:val="22"/>
                <w:szCs w:val="22"/>
              </w:rPr>
            </w:pPr>
            <w:r w:rsidRPr="0023781F">
              <w:rPr>
                <w:rFonts w:asciiTheme="minorHAnsi" w:hAnsiTheme="minorHAnsi" w:cstheme="minorHAnsi"/>
                <w:color w:val="000000"/>
                <w:sz w:val="22"/>
                <w:szCs w:val="22"/>
              </w:rPr>
              <w:t>2</w:t>
            </w:r>
          </w:p>
        </w:tc>
      </w:tr>
      <w:tr w:rsidR="00D649E6" w:rsidRPr="006E00E8" w14:paraId="7FB9DA53"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1800" w:type="pct"/>
            <w:noWrap/>
          </w:tcPr>
          <w:p w14:paraId="73228063" w14:textId="77777777" w:rsidR="00D649E6" w:rsidRPr="006E00E8" w:rsidRDefault="00D649E6" w:rsidP="0023781F">
            <w:pPr>
              <w:rPr>
                <w:rFonts w:eastAsia="Times New Roman" w:cs="Courier New"/>
                <w:szCs w:val="20"/>
              </w:rPr>
            </w:pPr>
            <w:r w:rsidRPr="00753482">
              <w:t>African American/Black</w:t>
            </w:r>
          </w:p>
        </w:tc>
        <w:tc>
          <w:tcPr>
            <w:tcW w:w="800" w:type="pct"/>
            <w:noWrap/>
            <w:vAlign w:val="center"/>
          </w:tcPr>
          <w:p w14:paraId="0DA4428A" w14:textId="77777777" w:rsidR="00D649E6" w:rsidRPr="0023781F" w:rsidRDefault="00D649E6" w:rsidP="0023781F">
            <w:pPr>
              <w:jc w:val="right"/>
              <w:rPr>
                <w:rFonts w:asciiTheme="minorHAnsi" w:eastAsia="Times New Roman" w:hAnsiTheme="minorHAnsi" w:cstheme="minorHAnsi"/>
                <w:sz w:val="22"/>
                <w:szCs w:val="22"/>
              </w:rPr>
            </w:pPr>
            <w:r w:rsidRPr="0023781F">
              <w:rPr>
                <w:rFonts w:asciiTheme="minorHAnsi" w:hAnsiTheme="minorHAnsi" w:cstheme="minorHAnsi"/>
                <w:sz w:val="22"/>
                <w:szCs w:val="22"/>
              </w:rPr>
              <w:t>5.31</w:t>
            </w:r>
          </w:p>
        </w:tc>
        <w:tc>
          <w:tcPr>
            <w:tcW w:w="800" w:type="pct"/>
            <w:vAlign w:val="center"/>
          </w:tcPr>
          <w:p w14:paraId="71996340" w14:textId="77777777" w:rsidR="00D649E6" w:rsidRPr="0023781F" w:rsidRDefault="00D649E6" w:rsidP="0023781F">
            <w:pPr>
              <w:jc w:val="right"/>
              <w:rPr>
                <w:rFonts w:asciiTheme="minorHAnsi" w:eastAsia="Times New Roman" w:hAnsiTheme="minorHAnsi" w:cstheme="minorHAnsi"/>
                <w:sz w:val="22"/>
                <w:szCs w:val="22"/>
              </w:rPr>
            </w:pPr>
            <w:r w:rsidRPr="0023781F">
              <w:rPr>
                <w:rFonts w:asciiTheme="minorHAnsi" w:hAnsiTheme="minorHAnsi" w:cstheme="minorHAnsi"/>
                <w:sz w:val="22"/>
                <w:szCs w:val="22"/>
              </w:rPr>
              <w:t>4.59</w:t>
            </w:r>
          </w:p>
        </w:tc>
        <w:tc>
          <w:tcPr>
            <w:tcW w:w="800" w:type="pct"/>
            <w:vAlign w:val="bottom"/>
          </w:tcPr>
          <w:p w14:paraId="24817428" w14:textId="77777777" w:rsidR="00D649E6" w:rsidRPr="0023781F" w:rsidRDefault="00D649E6" w:rsidP="0023781F">
            <w:pPr>
              <w:jc w:val="right"/>
              <w:rPr>
                <w:rFonts w:asciiTheme="minorHAnsi" w:hAnsiTheme="minorHAnsi" w:cstheme="minorHAnsi"/>
                <w:sz w:val="22"/>
                <w:szCs w:val="22"/>
              </w:rPr>
            </w:pPr>
            <w:r w:rsidRPr="0023781F">
              <w:rPr>
                <w:rFonts w:asciiTheme="minorHAnsi" w:hAnsiTheme="minorHAnsi" w:cstheme="minorHAnsi"/>
                <w:color w:val="000000"/>
                <w:sz w:val="22"/>
                <w:szCs w:val="22"/>
              </w:rPr>
              <w:t>-0.72</w:t>
            </w:r>
          </w:p>
        </w:tc>
        <w:tc>
          <w:tcPr>
            <w:tcW w:w="800" w:type="pct"/>
            <w:vAlign w:val="bottom"/>
          </w:tcPr>
          <w:p w14:paraId="1551D735" w14:textId="77777777" w:rsidR="00D649E6" w:rsidRPr="0023781F" w:rsidRDefault="00D649E6" w:rsidP="0023781F">
            <w:pPr>
              <w:jc w:val="right"/>
              <w:rPr>
                <w:rFonts w:asciiTheme="minorHAnsi" w:hAnsiTheme="minorHAnsi" w:cstheme="minorHAnsi"/>
                <w:sz w:val="22"/>
                <w:szCs w:val="22"/>
              </w:rPr>
            </w:pPr>
            <w:r w:rsidRPr="0023781F">
              <w:rPr>
                <w:rFonts w:asciiTheme="minorHAnsi" w:hAnsiTheme="minorHAnsi" w:cstheme="minorHAnsi"/>
                <w:color w:val="000000"/>
                <w:sz w:val="22"/>
                <w:szCs w:val="22"/>
              </w:rPr>
              <w:t>-9</w:t>
            </w:r>
          </w:p>
        </w:tc>
      </w:tr>
    </w:tbl>
    <w:p w14:paraId="630C1CA1" w14:textId="75C3B6C4" w:rsidR="00B678D3" w:rsidRDefault="00B678D3">
      <w:pPr>
        <w:rPr>
          <w:noProof/>
        </w:rPr>
      </w:pPr>
      <w:r>
        <w:rPr>
          <w:noProof/>
        </w:rPr>
        <w:br w:type="page"/>
      </w:r>
    </w:p>
    <w:p w14:paraId="24CC24E7" w14:textId="1BBE7DCA" w:rsidR="00DA60F2" w:rsidRDefault="00DA60F2" w:rsidP="00CE3B35">
      <w:pPr>
        <w:pStyle w:val="Heading2"/>
      </w:pPr>
      <w:r>
        <w:lastRenderedPageBreak/>
        <w:t>Student Success</w:t>
      </w:r>
      <w:r w:rsidR="00B360D9">
        <w:t xml:space="preserve"> (continued)</w:t>
      </w:r>
    </w:p>
    <w:p w14:paraId="0BA10DE3" w14:textId="4CF2BE2F" w:rsidR="00226171" w:rsidRDefault="00DA60F2" w:rsidP="00643BF7">
      <w:pPr>
        <w:pStyle w:val="Heading3"/>
      </w:pPr>
      <w:r w:rsidRPr="00DD3CE0">
        <w:t>SIX-YEAR STUDENT OUTCOMES</w:t>
      </w:r>
      <w:r w:rsidR="001B3BD9">
        <w:t xml:space="preserve">, </w:t>
      </w:r>
      <w:r w:rsidR="001B3BD9" w:rsidRPr="00DD3CE0">
        <w:t>201</w:t>
      </w:r>
      <w:r w:rsidR="00A10C16">
        <w:t>5</w:t>
      </w:r>
      <w:r w:rsidR="001B3BD9" w:rsidRPr="00DD3CE0">
        <w:t xml:space="preserve"> ENTERING CLASS</w:t>
      </w:r>
    </w:p>
    <w:p w14:paraId="4BE92221" w14:textId="5E5040A7" w:rsidR="00EC621A" w:rsidRDefault="00EC621A" w:rsidP="00EC621A">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 xml:space="preserve">According to the Student Achievement Measure (SAM) initiative, 82% of all </w:t>
      </w:r>
      <w:proofErr w:type="gramStart"/>
      <w:r>
        <w:rPr>
          <w:rStyle w:val="normaltextrun"/>
          <w:rFonts w:ascii="Gotham Book" w:hAnsi="Gotham Book" w:cs="Segoe UI"/>
          <w:color w:val="323232"/>
          <w:sz w:val="20"/>
          <w:szCs w:val="20"/>
        </w:rPr>
        <w:t>first-time</w:t>
      </w:r>
      <w:proofErr w:type="gramEnd"/>
      <w:r>
        <w:rPr>
          <w:rStyle w:val="normaltextrun"/>
          <w:rFonts w:ascii="Gotham Book" w:hAnsi="Gotham Book" w:cs="Segoe UI"/>
          <w:color w:val="323232"/>
          <w:sz w:val="20"/>
          <w:szCs w:val="20"/>
        </w:rPr>
        <w:t>-in-any-college students who entered MSU in 2015 graduated from MSU within six years compared to 73% of students of color. </w:t>
      </w:r>
      <w:r>
        <w:rPr>
          <w:rStyle w:val="eop"/>
          <w:rFonts w:ascii="Gotham Book" w:hAnsi="Gotham Book" w:cs="Segoe UI"/>
          <w:color w:val="323232"/>
          <w:sz w:val="20"/>
          <w:szCs w:val="20"/>
        </w:rPr>
        <w:t> </w:t>
      </w:r>
    </w:p>
    <w:p w14:paraId="49CF1A5D" w14:textId="374793D5" w:rsidR="00EC621A" w:rsidRDefault="00EC621A" w:rsidP="00EC621A">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Six years after entering MSU, 2% of all students and 3% of students of color remained enrolled at MSU, 6% of all students and 6% of students of color graduated from another institution, and 2% of all students and 4% of students of color enrolled at another institution. </w:t>
      </w:r>
      <w:r>
        <w:rPr>
          <w:rStyle w:val="eop"/>
          <w:rFonts w:ascii="Gotham Book" w:hAnsi="Gotham Book" w:cs="Segoe UI"/>
          <w:color w:val="323232"/>
          <w:sz w:val="20"/>
          <w:szCs w:val="20"/>
        </w:rPr>
        <w:t> </w:t>
      </w:r>
    </w:p>
    <w:p w14:paraId="29333B7A" w14:textId="0D254532" w:rsidR="00EC621A" w:rsidRDefault="00EC621A" w:rsidP="00EC621A">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Six years after entering MSU, 14% of students of color had not graduated from MSU or another institution, nor could researchers confirm they were enrolled at any institution of higher education. In contrast, the rate among the overall student body was 8%. </w:t>
      </w:r>
      <w:r>
        <w:rPr>
          <w:rStyle w:val="eop"/>
          <w:rFonts w:ascii="Gotham Book" w:hAnsi="Gotham Book" w:cs="Segoe UI"/>
          <w:color w:val="323232"/>
          <w:sz w:val="20"/>
          <w:szCs w:val="20"/>
        </w:rPr>
        <w:t> </w:t>
      </w:r>
    </w:p>
    <w:p w14:paraId="2D7D7B0F" w14:textId="77777777" w:rsidR="00EC621A" w:rsidRDefault="00EC621A" w:rsidP="00EC621A">
      <w:pPr>
        <w:pStyle w:val="paragraph"/>
        <w:spacing w:before="240" w:beforeAutospacing="0" w:after="0" w:afterAutospacing="0"/>
        <w:textAlignment w:val="baseline"/>
        <w:rPr>
          <w:rFonts w:ascii="Segoe UI" w:hAnsi="Segoe UI" w:cs="Segoe UI"/>
          <w:i/>
          <w:iCs/>
          <w:color w:val="323232"/>
          <w:sz w:val="18"/>
          <w:szCs w:val="18"/>
        </w:rPr>
      </w:pPr>
      <w:r>
        <w:rPr>
          <w:rStyle w:val="normaltextrun"/>
          <w:rFonts w:ascii="Gotham Medium" w:hAnsi="Gotham Medium" w:cs="Segoe UI"/>
          <w:i/>
          <w:iCs/>
          <w:color w:val="323232"/>
          <w:sz w:val="21"/>
          <w:szCs w:val="21"/>
        </w:rPr>
        <w:t xml:space="preserve">Notes on the </w:t>
      </w:r>
      <w:proofErr w:type="gramStart"/>
      <w:r>
        <w:rPr>
          <w:rStyle w:val="normaltextrun"/>
          <w:rFonts w:ascii="Gotham Medium" w:hAnsi="Gotham Medium" w:cs="Segoe UI"/>
          <w:i/>
          <w:iCs/>
          <w:color w:val="323232"/>
          <w:sz w:val="21"/>
          <w:szCs w:val="21"/>
        </w:rPr>
        <w:t>data</w:t>
      </w:r>
      <w:proofErr w:type="gramEnd"/>
      <w:r>
        <w:rPr>
          <w:rStyle w:val="eop"/>
          <w:rFonts w:ascii="Gotham Medium" w:hAnsi="Gotham Medium" w:cs="Segoe UI"/>
          <w:i/>
          <w:iCs/>
          <w:color w:val="323232"/>
          <w:sz w:val="21"/>
          <w:szCs w:val="21"/>
        </w:rPr>
        <w:t> </w:t>
      </w:r>
    </w:p>
    <w:p w14:paraId="41E6A9B8" w14:textId="77777777" w:rsidR="00EC621A" w:rsidRDefault="00EC621A" w:rsidP="00EC621A">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 xml:space="preserve">SAM is an initiative supported by numerous higher education coalitions, </w:t>
      </w:r>
      <w:proofErr w:type="gramStart"/>
      <w:r>
        <w:rPr>
          <w:rStyle w:val="normaltextrun"/>
          <w:rFonts w:ascii="Gotham Book" w:hAnsi="Gotham Book" w:cs="Segoe UI"/>
          <w:color w:val="323232"/>
          <w:sz w:val="20"/>
          <w:szCs w:val="20"/>
        </w:rPr>
        <w:t>foundations</w:t>
      </w:r>
      <w:proofErr w:type="gramEnd"/>
      <w:r>
        <w:rPr>
          <w:rStyle w:val="normaltextrun"/>
          <w:rFonts w:ascii="Gotham Book" w:hAnsi="Gotham Book" w:cs="Segoe UI"/>
          <w:color w:val="323232"/>
          <w:sz w:val="20"/>
          <w:szCs w:val="20"/>
        </w:rPr>
        <w:t xml:space="preserve"> and data systems with data on over 600 institutions of higher education. SAM tracks students across postsecondary institutions, thus helping to create a more complete picture of undergraduate student outcomes even as students transition between institutions. </w:t>
      </w:r>
      <w:r>
        <w:rPr>
          <w:rStyle w:val="eop"/>
          <w:rFonts w:ascii="Gotham Book" w:hAnsi="Gotham Book" w:cs="Segoe UI"/>
          <w:color w:val="323232"/>
          <w:sz w:val="20"/>
          <w:szCs w:val="20"/>
        </w:rPr>
        <w:t> </w:t>
      </w:r>
    </w:p>
    <w:p w14:paraId="4909C552" w14:textId="41AAA29D" w:rsidR="00EC621A" w:rsidRDefault="00EC621A" w:rsidP="00EC621A">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As of the time this report was released, information on the 2015 first-time, full-time undergraduate entering cohort was the most recent data available through SAM.</w:t>
      </w:r>
      <w:r>
        <w:rPr>
          <w:rStyle w:val="eop"/>
          <w:rFonts w:ascii="Gotham Book" w:hAnsi="Gotham Book" w:cs="Segoe UI"/>
          <w:color w:val="323232"/>
          <w:sz w:val="20"/>
          <w:szCs w:val="20"/>
        </w:rPr>
        <w:t> </w:t>
      </w:r>
    </w:p>
    <w:p w14:paraId="16E3AD96" w14:textId="77777777" w:rsidR="00EC621A" w:rsidRDefault="00EC621A" w:rsidP="00EC621A">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 xml:space="preserve">Further information is available on the </w:t>
      </w:r>
      <w:hyperlink r:id="rId16" w:tgtFrame="_blank" w:history="1">
        <w:r>
          <w:rPr>
            <w:rStyle w:val="normaltextrun"/>
            <w:rFonts w:ascii="Gotham Book" w:hAnsi="Gotham Book" w:cs="Segoe UI"/>
            <w:color w:val="0563C1"/>
            <w:sz w:val="20"/>
            <w:szCs w:val="20"/>
            <w:u w:val="single"/>
          </w:rPr>
          <w:t>SAM website</w:t>
        </w:r>
      </w:hyperlink>
      <w:r>
        <w:rPr>
          <w:rStyle w:val="normaltextrun"/>
          <w:rFonts w:ascii="Gotham Book" w:hAnsi="Gotham Book" w:cs="Segoe UI"/>
          <w:color w:val="323232"/>
          <w:sz w:val="20"/>
          <w:szCs w:val="20"/>
        </w:rPr>
        <w:t>.</w:t>
      </w:r>
      <w:r>
        <w:rPr>
          <w:rStyle w:val="eop"/>
          <w:rFonts w:ascii="Gotham Book" w:hAnsi="Gotham Book" w:cs="Segoe UI"/>
          <w:color w:val="323232"/>
          <w:sz w:val="20"/>
          <w:szCs w:val="20"/>
        </w:rPr>
        <w:t> </w:t>
      </w:r>
    </w:p>
    <w:p w14:paraId="177700DF" w14:textId="77777777" w:rsidR="00643BF7" w:rsidRPr="00643BF7" w:rsidRDefault="00643BF7" w:rsidP="00EC621A">
      <w:pPr>
        <w:spacing w:before="240"/>
      </w:pPr>
    </w:p>
    <w:tbl>
      <w:tblPr>
        <w:tblStyle w:val="DEITableStyle"/>
        <w:tblpPr w:leftFromText="187" w:rightFromText="187" w:vertAnchor="text" w:horzAnchor="margin" w:tblpY="1"/>
        <w:tblOverlap w:val="never"/>
        <w:tblW w:w="5000" w:type="pct"/>
        <w:tblLook w:val="04A0" w:firstRow="1" w:lastRow="0" w:firstColumn="1" w:lastColumn="0" w:noHBand="0" w:noVBand="1"/>
        <w:tblCaption w:val="Percentage of 2014 Entering Cohort Students Graduating by 2020 Breakdown"/>
        <w:tblDescription w:val="Percentage of All Students versus Students of Color that entered MSU as part of the 2014 Cohort and where they were after 6 years in 2020.&#10;"/>
      </w:tblPr>
      <w:tblGrid>
        <w:gridCol w:w="6921"/>
        <w:gridCol w:w="1639"/>
        <w:gridCol w:w="2240"/>
      </w:tblGrid>
      <w:tr w:rsidR="004F18D5" w:rsidRPr="00226171" w14:paraId="5E001BC6" w14:textId="77777777" w:rsidTr="00214756">
        <w:trPr>
          <w:cnfStyle w:val="100000000000" w:firstRow="1" w:lastRow="0" w:firstColumn="0" w:lastColumn="0" w:oddVBand="0" w:evenVBand="0" w:oddHBand="0" w:evenHBand="0" w:firstRowFirstColumn="0" w:firstRowLastColumn="0" w:lastRowFirstColumn="0" w:lastRowLastColumn="0"/>
          <w:cantSplit/>
          <w:trHeight w:val="448"/>
          <w:tblHeader/>
        </w:trPr>
        <w:tc>
          <w:tcPr>
            <w:tcW w:w="3204" w:type="pct"/>
            <w:noWrap/>
            <w:vAlign w:val="center"/>
            <w:hideMark/>
          </w:tcPr>
          <w:p w14:paraId="2321A171" w14:textId="346D02CF" w:rsidR="004F18D5" w:rsidRPr="00823E08" w:rsidRDefault="004F18D5" w:rsidP="00BF5FE8">
            <w:pPr>
              <w:rPr>
                <w:rFonts w:eastAsia="Times New Roman" w:cs="Courier New"/>
                <w:szCs w:val="20"/>
              </w:rPr>
            </w:pPr>
            <w:r w:rsidRPr="00823E08">
              <w:rPr>
                <w:rFonts w:eastAsia="Times New Roman" w:cs="Courier New"/>
                <w:szCs w:val="20"/>
              </w:rPr>
              <w:t>202</w:t>
            </w:r>
            <w:r w:rsidR="00A10C16">
              <w:rPr>
                <w:rFonts w:eastAsia="Times New Roman" w:cs="Courier New"/>
                <w:szCs w:val="20"/>
              </w:rPr>
              <w:t>1</w:t>
            </w:r>
            <w:r w:rsidRPr="00823E08">
              <w:rPr>
                <w:rFonts w:eastAsia="Times New Roman" w:cs="Courier New"/>
                <w:szCs w:val="20"/>
              </w:rPr>
              <w:t xml:space="preserve"> Graduates (201</w:t>
            </w:r>
            <w:r w:rsidR="00A10C16">
              <w:rPr>
                <w:rFonts w:eastAsia="Times New Roman" w:cs="Courier New"/>
                <w:szCs w:val="20"/>
              </w:rPr>
              <w:t>5</w:t>
            </w:r>
            <w:r w:rsidRPr="00823E08">
              <w:rPr>
                <w:rFonts w:eastAsia="Times New Roman" w:cs="Courier New"/>
                <w:szCs w:val="20"/>
              </w:rPr>
              <w:t xml:space="preserve"> Entering Cohort)</w:t>
            </w:r>
          </w:p>
        </w:tc>
        <w:tc>
          <w:tcPr>
            <w:tcW w:w="759" w:type="pct"/>
            <w:noWrap/>
            <w:vAlign w:val="center"/>
            <w:hideMark/>
          </w:tcPr>
          <w:p w14:paraId="5C3B2046" w14:textId="77777777" w:rsidR="004F18D5" w:rsidRPr="00823E08" w:rsidRDefault="004F18D5" w:rsidP="00BF5FE8">
            <w:pPr>
              <w:jc w:val="right"/>
              <w:rPr>
                <w:rFonts w:eastAsia="Times New Roman" w:cs="Courier New"/>
                <w:szCs w:val="20"/>
              </w:rPr>
            </w:pPr>
            <w:r w:rsidRPr="00823E08">
              <w:rPr>
                <w:rFonts w:eastAsia="Times New Roman" w:cs="Courier New"/>
                <w:szCs w:val="20"/>
              </w:rPr>
              <w:t>All Students</w:t>
            </w:r>
          </w:p>
        </w:tc>
        <w:tc>
          <w:tcPr>
            <w:tcW w:w="1037" w:type="pct"/>
            <w:noWrap/>
            <w:vAlign w:val="center"/>
            <w:hideMark/>
          </w:tcPr>
          <w:p w14:paraId="63520E6B" w14:textId="77777777" w:rsidR="004F18D5" w:rsidRPr="00823E08" w:rsidRDefault="004F18D5" w:rsidP="00BF5FE8">
            <w:pPr>
              <w:jc w:val="right"/>
              <w:rPr>
                <w:rFonts w:eastAsia="Times New Roman" w:cs="Courier New"/>
                <w:szCs w:val="20"/>
              </w:rPr>
            </w:pPr>
            <w:r w:rsidRPr="00823E08">
              <w:rPr>
                <w:rFonts w:eastAsia="Times New Roman" w:cs="Courier New"/>
                <w:szCs w:val="20"/>
              </w:rPr>
              <w:t>Students of Color</w:t>
            </w:r>
          </w:p>
        </w:tc>
      </w:tr>
      <w:tr w:rsidR="0023781F" w:rsidRPr="00226171" w14:paraId="7B294DF8" w14:textId="77777777" w:rsidTr="00520F3B">
        <w:trPr>
          <w:cantSplit/>
          <w:trHeight w:val="300"/>
        </w:trPr>
        <w:tc>
          <w:tcPr>
            <w:tcW w:w="3204" w:type="pct"/>
            <w:noWrap/>
            <w:hideMark/>
          </w:tcPr>
          <w:p w14:paraId="45367344" w14:textId="77777777" w:rsidR="0023781F" w:rsidRPr="00823E08" w:rsidRDefault="0023781F" w:rsidP="0023781F">
            <w:pPr>
              <w:rPr>
                <w:rFonts w:eastAsia="Times New Roman" w:cs="Courier New"/>
                <w:szCs w:val="20"/>
              </w:rPr>
            </w:pPr>
            <w:r w:rsidRPr="00823E08">
              <w:rPr>
                <w:rFonts w:eastAsia="Times New Roman" w:cs="Courier New"/>
                <w:szCs w:val="20"/>
              </w:rPr>
              <w:t>Graduated from MSU</w:t>
            </w:r>
          </w:p>
        </w:tc>
        <w:tc>
          <w:tcPr>
            <w:tcW w:w="759" w:type="pct"/>
            <w:noWrap/>
            <w:vAlign w:val="bottom"/>
          </w:tcPr>
          <w:p w14:paraId="54F0C69A" w14:textId="70C03F92" w:rsidR="0023781F" w:rsidRPr="00823E08" w:rsidRDefault="0023781F" w:rsidP="0023781F">
            <w:pPr>
              <w:jc w:val="right"/>
              <w:rPr>
                <w:rFonts w:eastAsia="Times New Roman" w:cs="Courier New"/>
                <w:szCs w:val="20"/>
              </w:rPr>
            </w:pPr>
            <w:r>
              <w:rPr>
                <w:rFonts w:ascii="Calibri" w:hAnsi="Calibri" w:cs="Calibri"/>
                <w:color w:val="000000"/>
                <w:sz w:val="22"/>
                <w:szCs w:val="22"/>
              </w:rPr>
              <w:t>82%</w:t>
            </w:r>
          </w:p>
        </w:tc>
        <w:tc>
          <w:tcPr>
            <w:tcW w:w="1037" w:type="pct"/>
            <w:noWrap/>
            <w:vAlign w:val="bottom"/>
          </w:tcPr>
          <w:p w14:paraId="33FFE60D" w14:textId="1A53C1D9" w:rsidR="0023781F" w:rsidRPr="00823E08" w:rsidRDefault="0023781F" w:rsidP="0023781F">
            <w:pPr>
              <w:jc w:val="right"/>
              <w:rPr>
                <w:rFonts w:eastAsia="Times New Roman" w:cs="Courier New"/>
                <w:szCs w:val="20"/>
              </w:rPr>
            </w:pPr>
            <w:r>
              <w:rPr>
                <w:rFonts w:ascii="Calibri" w:hAnsi="Calibri" w:cs="Calibri"/>
                <w:color w:val="000000"/>
                <w:sz w:val="22"/>
                <w:szCs w:val="22"/>
              </w:rPr>
              <w:t>73%</w:t>
            </w:r>
          </w:p>
        </w:tc>
      </w:tr>
      <w:tr w:rsidR="0023781F" w:rsidRPr="00226171" w14:paraId="6D898BEB"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3204" w:type="pct"/>
            <w:noWrap/>
            <w:hideMark/>
          </w:tcPr>
          <w:p w14:paraId="7AA12DB5" w14:textId="77777777" w:rsidR="0023781F" w:rsidRPr="00823E08" w:rsidRDefault="0023781F" w:rsidP="0023781F">
            <w:pPr>
              <w:rPr>
                <w:rFonts w:eastAsia="Times New Roman" w:cs="Courier New"/>
                <w:szCs w:val="20"/>
              </w:rPr>
            </w:pPr>
            <w:r w:rsidRPr="00823E08">
              <w:rPr>
                <w:rFonts w:eastAsia="Times New Roman" w:cs="Courier New"/>
                <w:szCs w:val="20"/>
              </w:rPr>
              <w:t>Graduated from another institution</w:t>
            </w:r>
          </w:p>
        </w:tc>
        <w:tc>
          <w:tcPr>
            <w:tcW w:w="759" w:type="pct"/>
            <w:noWrap/>
            <w:vAlign w:val="bottom"/>
          </w:tcPr>
          <w:p w14:paraId="14637A75" w14:textId="1A405469" w:rsidR="0023781F" w:rsidRPr="00823E08" w:rsidRDefault="0023781F" w:rsidP="0023781F">
            <w:pPr>
              <w:jc w:val="right"/>
              <w:rPr>
                <w:rFonts w:eastAsia="Times New Roman" w:cs="Courier New"/>
                <w:szCs w:val="20"/>
              </w:rPr>
            </w:pPr>
            <w:r>
              <w:rPr>
                <w:rFonts w:ascii="Calibri" w:hAnsi="Calibri" w:cs="Calibri"/>
                <w:color w:val="000000"/>
                <w:sz w:val="22"/>
                <w:szCs w:val="22"/>
              </w:rPr>
              <w:t>6%</w:t>
            </w:r>
          </w:p>
        </w:tc>
        <w:tc>
          <w:tcPr>
            <w:tcW w:w="1037" w:type="pct"/>
            <w:noWrap/>
            <w:vAlign w:val="bottom"/>
          </w:tcPr>
          <w:p w14:paraId="475D9E2A" w14:textId="30F30AED" w:rsidR="0023781F" w:rsidRPr="00823E08" w:rsidRDefault="0023781F" w:rsidP="0023781F">
            <w:pPr>
              <w:jc w:val="right"/>
              <w:rPr>
                <w:rFonts w:eastAsia="Times New Roman" w:cs="Courier New"/>
                <w:szCs w:val="20"/>
              </w:rPr>
            </w:pPr>
            <w:r>
              <w:rPr>
                <w:rFonts w:ascii="Calibri" w:hAnsi="Calibri" w:cs="Calibri"/>
                <w:color w:val="000000"/>
                <w:sz w:val="22"/>
                <w:szCs w:val="22"/>
              </w:rPr>
              <w:t>6%</w:t>
            </w:r>
          </w:p>
        </w:tc>
      </w:tr>
      <w:tr w:rsidR="0023781F" w:rsidRPr="00226171" w14:paraId="6365980E" w14:textId="77777777" w:rsidTr="00520F3B">
        <w:trPr>
          <w:cantSplit/>
          <w:trHeight w:val="300"/>
        </w:trPr>
        <w:tc>
          <w:tcPr>
            <w:tcW w:w="3204" w:type="pct"/>
            <w:noWrap/>
            <w:hideMark/>
          </w:tcPr>
          <w:p w14:paraId="50C9AE55" w14:textId="77777777" w:rsidR="0023781F" w:rsidRPr="00823E08" w:rsidRDefault="0023781F" w:rsidP="0023781F">
            <w:pPr>
              <w:rPr>
                <w:rFonts w:eastAsia="Times New Roman" w:cs="Courier New"/>
                <w:szCs w:val="20"/>
              </w:rPr>
            </w:pPr>
            <w:r w:rsidRPr="00823E08">
              <w:rPr>
                <w:rFonts w:eastAsia="Times New Roman" w:cs="Courier New"/>
                <w:szCs w:val="20"/>
              </w:rPr>
              <w:t>Remain enrolled at MSU</w:t>
            </w:r>
          </w:p>
        </w:tc>
        <w:tc>
          <w:tcPr>
            <w:tcW w:w="759" w:type="pct"/>
            <w:noWrap/>
            <w:vAlign w:val="bottom"/>
          </w:tcPr>
          <w:p w14:paraId="6431C560" w14:textId="76F6E436" w:rsidR="0023781F" w:rsidRPr="00823E08" w:rsidRDefault="0023781F" w:rsidP="0023781F">
            <w:pPr>
              <w:jc w:val="right"/>
              <w:rPr>
                <w:rFonts w:eastAsia="Times New Roman" w:cs="Courier New"/>
                <w:szCs w:val="20"/>
              </w:rPr>
            </w:pPr>
            <w:r>
              <w:rPr>
                <w:rFonts w:ascii="Calibri" w:hAnsi="Calibri" w:cs="Calibri"/>
                <w:color w:val="000000"/>
                <w:sz w:val="22"/>
                <w:szCs w:val="22"/>
              </w:rPr>
              <w:t>2%</w:t>
            </w:r>
          </w:p>
        </w:tc>
        <w:tc>
          <w:tcPr>
            <w:tcW w:w="1037" w:type="pct"/>
            <w:noWrap/>
            <w:vAlign w:val="bottom"/>
          </w:tcPr>
          <w:p w14:paraId="646DCD30" w14:textId="789DDBB5" w:rsidR="0023781F" w:rsidRPr="00823E08" w:rsidRDefault="0023781F" w:rsidP="0023781F">
            <w:pPr>
              <w:jc w:val="right"/>
              <w:rPr>
                <w:rFonts w:eastAsia="Times New Roman" w:cs="Courier New"/>
                <w:szCs w:val="20"/>
              </w:rPr>
            </w:pPr>
            <w:r>
              <w:rPr>
                <w:rFonts w:ascii="Calibri" w:hAnsi="Calibri" w:cs="Calibri"/>
                <w:color w:val="000000"/>
                <w:sz w:val="22"/>
                <w:szCs w:val="22"/>
              </w:rPr>
              <w:t>3%</w:t>
            </w:r>
          </w:p>
        </w:tc>
      </w:tr>
      <w:tr w:rsidR="0023781F" w:rsidRPr="00226171" w14:paraId="48ABF714"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3204" w:type="pct"/>
            <w:noWrap/>
            <w:hideMark/>
          </w:tcPr>
          <w:p w14:paraId="4B874753" w14:textId="77777777" w:rsidR="0023781F" w:rsidRPr="00823E08" w:rsidRDefault="0023781F" w:rsidP="0023781F">
            <w:pPr>
              <w:rPr>
                <w:rFonts w:eastAsia="Times New Roman" w:cs="Courier New"/>
                <w:szCs w:val="20"/>
              </w:rPr>
            </w:pPr>
            <w:r w:rsidRPr="00823E08">
              <w:rPr>
                <w:rFonts w:eastAsia="Times New Roman" w:cs="Courier New"/>
                <w:szCs w:val="20"/>
              </w:rPr>
              <w:t>Enrolled elsewhere</w:t>
            </w:r>
          </w:p>
        </w:tc>
        <w:tc>
          <w:tcPr>
            <w:tcW w:w="759" w:type="pct"/>
            <w:noWrap/>
            <w:vAlign w:val="bottom"/>
          </w:tcPr>
          <w:p w14:paraId="1FC806C2" w14:textId="5B02A4C4" w:rsidR="0023781F" w:rsidRPr="00823E08" w:rsidRDefault="0023781F" w:rsidP="0023781F">
            <w:pPr>
              <w:jc w:val="right"/>
              <w:rPr>
                <w:rFonts w:eastAsia="Times New Roman" w:cs="Courier New"/>
                <w:szCs w:val="20"/>
              </w:rPr>
            </w:pPr>
            <w:r>
              <w:rPr>
                <w:rFonts w:ascii="Calibri" w:hAnsi="Calibri" w:cs="Calibri"/>
                <w:color w:val="000000"/>
                <w:sz w:val="22"/>
                <w:szCs w:val="22"/>
              </w:rPr>
              <w:t>2%</w:t>
            </w:r>
          </w:p>
        </w:tc>
        <w:tc>
          <w:tcPr>
            <w:tcW w:w="1037" w:type="pct"/>
            <w:noWrap/>
            <w:vAlign w:val="bottom"/>
          </w:tcPr>
          <w:p w14:paraId="57B7FE84" w14:textId="0F77D058" w:rsidR="0023781F" w:rsidRPr="00823E08" w:rsidRDefault="0023781F" w:rsidP="0023781F">
            <w:pPr>
              <w:jc w:val="right"/>
              <w:rPr>
                <w:rFonts w:eastAsia="Times New Roman" w:cs="Courier New"/>
                <w:szCs w:val="20"/>
              </w:rPr>
            </w:pPr>
            <w:r>
              <w:rPr>
                <w:rFonts w:ascii="Calibri" w:hAnsi="Calibri" w:cs="Calibri"/>
                <w:color w:val="000000"/>
                <w:sz w:val="22"/>
                <w:szCs w:val="22"/>
              </w:rPr>
              <w:t>4%</w:t>
            </w:r>
          </w:p>
        </w:tc>
      </w:tr>
      <w:tr w:rsidR="0023781F" w:rsidRPr="00C874A9" w14:paraId="4DFAD7B4" w14:textId="77777777" w:rsidTr="00520F3B">
        <w:trPr>
          <w:cantSplit/>
          <w:trHeight w:val="300"/>
        </w:trPr>
        <w:tc>
          <w:tcPr>
            <w:tcW w:w="3204" w:type="pct"/>
            <w:noWrap/>
            <w:hideMark/>
          </w:tcPr>
          <w:p w14:paraId="08328E0A" w14:textId="7A76F7A2" w:rsidR="0023781F" w:rsidRPr="00823E08" w:rsidRDefault="0023781F" w:rsidP="0023781F">
            <w:pPr>
              <w:rPr>
                <w:rFonts w:eastAsia="Times New Roman" w:cs="Courier New"/>
                <w:szCs w:val="20"/>
              </w:rPr>
            </w:pPr>
            <w:r>
              <w:rPr>
                <w:rFonts w:eastAsia="Times New Roman" w:cs="Courier New"/>
                <w:szCs w:val="20"/>
              </w:rPr>
              <w:t>No further enrollments found</w:t>
            </w:r>
          </w:p>
        </w:tc>
        <w:tc>
          <w:tcPr>
            <w:tcW w:w="759" w:type="pct"/>
            <w:noWrap/>
            <w:vAlign w:val="bottom"/>
          </w:tcPr>
          <w:p w14:paraId="167FCBF5" w14:textId="02806AFB" w:rsidR="0023781F" w:rsidRPr="00823E08" w:rsidRDefault="0023781F" w:rsidP="0023781F">
            <w:pPr>
              <w:jc w:val="right"/>
              <w:rPr>
                <w:rFonts w:eastAsia="Times New Roman" w:cs="Courier New"/>
                <w:szCs w:val="20"/>
              </w:rPr>
            </w:pPr>
            <w:r>
              <w:rPr>
                <w:rFonts w:ascii="Calibri" w:hAnsi="Calibri" w:cs="Calibri"/>
                <w:color w:val="000000"/>
                <w:sz w:val="22"/>
                <w:szCs w:val="22"/>
              </w:rPr>
              <w:t>8%</w:t>
            </w:r>
          </w:p>
        </w:tc>
        <w:tc>
          <w:tcPr>
            <w:tcW w:w="1037" w:type="pct"/>
            <w:noWrap/>
            <w:vAlign w:val="bottom"/>
          </w:tcPr>
          <w:p w14:paraId="3FC043EE" w14:textId="1394DCB4" w:rsidR="0023781F" w:rsidRPr="00823E08" w:rsidRDefault="0023781F" w:rsidP="0023781F">
            <w:pPr>
              <w:jc w:val="right"/>
              <w:rPr>
                <w:rFonts w:eastAsia="Times New Roman" w:cs="Courier New"/>
                <w:szCs w:val="20"/>
              </w:rPr>
            </w:pPr>
            <w:r>
              <w:rPr>
                <w:rFonts w:ascii="Calibri" w:hAnsi="Calibri" w:cs="Calibri"/>
                <w:color w:val="000000"/>
                <w:sz w:val="22"/>
                <w:szCs w:val="22"/>
              </w:rPr>
              <w:t>14%</w:t>
            </w:r>
          </w:p>
        </w:tc>
      </w:tr>
    </w:tbl>
    <w:p w14:paraId="761DE0C9" w14:textId="33342C3D" w:rsidR="00C874A9" w:rsidRDefault="00CA4BE2" w:rsidP="00DA60F2">
      <w:r>
        <w:br w:type="page"/>
      </w:r>
    </w:p>
    <w:p w14:paraId="4DFDE012" w14:textId="77777777" w:rsidR="00565BC8" w:rsidRDefault="00CB4F57" w:rsidP="00CE3B35">
      <w:pPr>
        <w:pStyle w:val="Heading2"/>
      </w:pPr>
      <w:r>
        <w:lastRenderedPageBreak/>
        <w:t>Faculty and Staff</w:t>
      </w:r>
    </w:p>
    <w:p w14:paraId="4100DE10" w14:textId="3FD12E54" w:rsidR="002E7BE3" w:rsidRPr="002C1B77" w:rsidRDefault="00B360D9" w:rsidP="00CE3B35">
      <w:pPr>
        <w:pStyle w:val="Heading3"/>
      </w:pPr>
      <w:r>
        <w:t>EMPLOYEE DIVERSITY, 20</w:t>
      </w:r>
      <w:r w:rsidR="002A1ABD">
        <w:t>2</w:t>
      </w:r>
      <w:r w:rsidR="00A10C16">
        <w:t>1</w:t>
      </w:r>
      <w:r>
        <w:t>-2</w:t>
      </w:r>
      <w:r w:rsidR="00A10C16">
        <w:t>2</w:t>
      </w:r>
      <w:r>
        <w:t>: ALL EMPLOYEES; SUPPORT STAFF</w:t>
      </w:r>
    </w:p>
    <w:p w14:paraId="44CC7F87" w14:textId="775A9829" w:rsidR="00800047" w:rsidRDefault="00800047" w:rsidP="00800047">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The total number of employees at MSU increased by 1.6%; the number of employees</w:t>
      </w:r>
      <w:r w:rsidR="005D74EB">
        <w:rPr>
          <w:rStyle w:val="normaltextrun"/>
          <w:rFonts w:ascii="Gotham Book" w:hAnsi="Gotham Book" w:cs="Segoe UI"/>
          <w:color w:val="323232"/>
          <w:sz w:val="20"/>
          <w:szCs w:val="20"/>
        </w:rPr>
        <w:t xml:space="preserve"> who are men</w:t>
      </w:r>
      <w:r>
        <w:rPr>
          <w:rStyle w:val="normaltextrun"/>
          <w:rFonts w:ascii="Gotham Book" w:hAnsi="Gotham Book" w:cs="Segoe UI"/>
          <w:color w:val="323232"/>
          <w:sz w:val="20"/>
          <w:szCs w:val="20"/>
        </w:rPr>
        <w:t xml:space="preserve"> increased by 1.8%</w:t>
      </w:r>
      <w:r w:rsidR="00B54B35">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while the number of </w:t>
      </w:r>
      <w:r w:rsidR="000D3EB1">
        <w:rPr>
          <w:rStyle w:val="normaltextrun"/>
          <w:rFonts w:ascii="Gotham Book" w:hAnsi="Gotham Book" w:cs="Segoe UI"/>
          <w:color w:val="323232"/>
          <w:sz w:val="20"/>
          <w:szCs w:val="20"/>
        </w:rPr>
        <w:t>women</w:t>
      </w:r>
      <w:r>
        <w:rPr>
          <w:rStyle w:val="normaltextrun"/>
          <w:rFonts w:ascii="Gotham Book" w:hAnsi="Gotham Book" w:cs="Segoe UI"/>
          <w:color w:val="323232"/>
          <w:sz w:val="20"/>
          <w:szCs w:val="20"/>
        </w:rPr>
        <w:t xml:space="preserve"> employees increased by 1.4%. The number of MSU employees of color also increased by 4.0% from fall 2021-22</w:t>
      </w:r>
      <w:r w:rsidR="00B54B35">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and the number of African American/Black employees increased by 6.2%. The number of employees who are veterans made up 1.5% of all MSU employees in fall 202</w:t>
      </w:r>
      <w:r w:rsidR="00EC621A">
        <w:rPr>
          <w:rStyle w:val="normaltextrun"/>
          <w:rFonts w:ascii="Gotham Book" w:hAnsi="Gotham Book" w:cs="Segoe UI"/>
          <w:color w:val="323232"/>
          <w:sz w:val="20"/>
          <w:szCs w:val="20"/>
        </w:rPr>
        <w:t>2</w:t>
      </w:r>
      <w:r>
        <w:rPr>
          <w:rStyle w:val="normaltextrun"/>
          <w:rFonts w:ascii="Gotham Book" w:hAnsi="Gotham Book" w:cs="Segoe UI"/>
          <w:color w:val="323232"/>
          <w:sz w:val="20"/>
          <w:szCs w:val="20"/>
        </w:rPr>
        <w:t xml:space="preserve">, </w:t>
      </w:r>
      <w:r w:rsidR="00EC621A">
        <w:rPr>
          <w:rStyle w:val="normaltextrun"/>
          <w:rFonts w:ascii="Gotham Book" w:hAnsi="Gotham Book" w:cs="Segoe UI"/>
          <w:color w:val="323232"/>
          <w:sz w:val="20"/>
          <w:szCs w:val="20"/>
        </w:rPr>
        <w:t>with</w:t>
      </w:r>
      <w:r>
        <w:rPr>
          <w:rStyle w:val="normaltextrun"/>
          <w:rFonts w:ascii="Gotham Book" w:hAnsi="Gotham Book" w:cs="Segoe UI"/>
          <w:color w:val="323232"/>
          <w:sz w:val="20"/>
          <w:szCs w:val="20"/>
        </w:rPr>
        <w:t xml:space="preserve"> the overall number of veterans declin</w:t>
      </w:r>
      <w:r w:rsidR="00EC621A">
        <w:rPr>
          <w:rStyle w:val="normaltextrun"/>
          <w:rFonts w:ascii="Gotham Book" w:hAnsi="Gotham Book" w:cs="Segoe UI"/>
          <w:color w:val="323232"/>
          <w:sz w:val="20"/>
          <w:szCs w:val="20"/>
        </w:rPr>
        <w:t>ing by</w:t>
      </w:r>
      <w:r>
        <w:rPr>
          <w:rStyle w:val="normaltextrun"/>
          <w:rFonts w:ascii="Gotham Book" w:hAnsi="Gotham Book" w:cs="Segoe UI"/>
          <w:color w:val="323232"/>
          <w:sz w:val="20"/>
          <w:szCs w:val="20"/>
        </w:rPr>
        <w:t xml:space="preserve"> </w:t>
      </w:r>
      <w:r w:rsidR="00EC621A">
        <w:rPr>
          <w:rStyle w:val="normaltextrun"/>
          <w:rFonts w:ascii="Gotham Book" w:hAnsi="Gotham Book" w:cs="Segoe UI"/>
          <w:color w:val="323232"/>
          <w:sz w:val="20"/>
          <w:szCs w:val="20"/>
        </w:rPr>
        <w:t>4.5</w:t>
      </w:r>
      <w:r>
        <w:rPr>
          <w:rStyle w:val="normaltextrun"/>
          <w:rFonts w:ascii="Gotham Book" w:hAnsi="Gotham Book" w:cs="Segoe UI"/>
          <w:color w:val="323232"/>
          <w:sz w:val="20"/>
          <w:szCs w:val="20"/>
        </w:rPr>
        <w:t>% compared to fall 202</w:t>
      </w:r>
      <w:r w:rsidR="00EC621A">
        <w:rPr>
          <w:rStyle w:val="normaltextrun"/>
          <w:rFonts w:ascii="Gotham Book" w:hAnsi="Gotham Book" w:cs="Segoe UI"/>
          <w:color w:val="323232"/>
          <w:sz w:val="20"/>
          <w:szCs w:val="20"/>
        </w:rPr>
        <w:t>1</w:t>
      </w:r>
      <w:r>
        <w:rPr>
          <w:rStyle w:val="normaltextrun"/>
          <w:rFonts w:ascii="Gotham Book" w:hAnsi="Gotham Book" w:cs="Segoe UI"/>
          <w:color w:val="323232"/>
          <w:sz w:val="20"/>
          <w:szCs w:val="20"/>
        </w:rPr>
        <w:t xml:space="preserve">. People of color comprise </w:t>
      </w:r>
      <w:r w:rsidR="00EC621A">
        <w:rPr>
          <w:rStyle w:val="normaltextrun"/>
          <w:rFonts w:ascii="Gotham Book" w:hAnsi="Gotham Book" w:cs="Segoe UI"/>
          <w:color w:val="323232"/>
          <w:sz w:val="20"/>
          <w:szCs w:val="20"/>
        </w:rPr>
        <w:t>23.2</w:t>
      </w:r>
      <w:r>
        <w:rPr>
          <w:rStyle w:val="normaltextrun"/>
          <w:rFonts w:ascii="Gotham Book" w:hAnsi="Gotham Book" w:cs="Segoe UI"/>
          <w:color w:val="323232"/>
          <w:sz w:val="20"/>
          <w:szCs w:val="20"/>
        </w:rPr>
        <w:t>% of support staff, with 7.</w:t>
      </w:r>
      <w:r w:rsidR="00EC621A">
        <w:rPr>
          <w:rStyle w:val="normaltextrun"/>
          <w:rFonts w:ascii="Gotham Book" w:hAnsi="Gotham Book" w:cs="Segoe UI"/>
          <w:color w:val="323232"/>
          <w:sz w:val="20"/>
          <w:szCs w:val="20"/>
        </w:rPr>
        <w:t>2</w:t>
      </w:r>
      <w:r>
        <w:rPr>
          <w:rStyle w:val="normaltextrun"/>
          <w:rFonts w:ascii="Gotham Book" w:hAnsi="Gotham Book" w:cs="Segoe UI"/>
          <w:color w:val="323232"/>
          <w:sz w:val="20"/>
          <w:szCs w:val="20"/>
        </w:rPr>
        <w:t>% being African American/Black</w:t>
      </w:r>
      <w:r w:rsidR="00B54B35">
        <w:rPr>
          <w:rStyle w:val="normaltextrun"/>
          <w:rFonts w:ascii="Gotham Book" w:hAnsi="Gotham Book" w:cs="Segoe UI"/>
          <w:color w:val="323232"/>
          <w:sz w:val="20"/>
          <w:szCs w:val="20"/>
        </w:rPr>
        <w:t xml:space="preserve"> and</w:t>
      </w:r>
      <w:r>
        <w:rPr>
          <w:rStyle w:val="normaltextrun"/>
          <w:rFonts w:ascii="Gotham Book" w:hAnsi="Gotham Book" w:cs="Segoe UI"/>
          <w:color w:val="323232"/>
          <w:sz w:val="20"/>
          <w:szCs w:val="20"/>
        </w:rPr>
        <w:t xml:space="preserve"> </w:t>
      </w:r>
      <w:r w:rsidR="00EC621A">
        <w:rPr>
          <w:rStyle w:val="normaltextrun"/>
          <w:rFonts w:ascii="Gotham Book" w:hAnsi="Gotham Book" w:cs="Segoe UI"/>
          <w:color w:val="323232"/>
          <w:sz w:val="20"/>
          <w:szCs w:val="20"/>
        </w:rPr>
        <w:t xml:space="preserve">8.8% </w:t>
      </w:r>
      <w:r w:rsidR="00B54B35">
        <w:rPr>
          <w:rStyle w:val="normaltextrun"/>
          <w:rFonts w:ascii="Gotham Book" w:hAnsi="Gotham Book" w:cs="Segoe UI"/>
          <w:color w:val="323232"/>
          <w:sz w:val="20"/>
          <w:szCs w:val="20"/>
        </w:rPr>
        <w:t xml:space="preserve">being </w:t>
      </w:r>
      <w:r w:rsidR="00EC621A">
        <w:rPr>
          <w:rStyle w:val="normaltextrun"/>
          <w:rFonts w:ascii="Gotham Book" w:hAnsi="Gotham Book" w:cs="Segoe UI"/>
          <w:color w:val="323232"/>
          <w:sz w:val="20"/>
          <w:szCs w:val="20"/>
        </w:rPr>
        <w:t xml:space="preserve">Asian and </w:t>
      </w:r>
      <w:r>
        <w:rPr>
          <w:rStyle w:val="normaltextrun"/>
          <w:rFonts w:ascii="Gotham Book" w:hAnsi="Gotham Book" w:cs="Segoe UI"/>
          <w:color w:val="323232"/>
          <w:sz w:val="20"/>
          <w:szCs w:val="20"/>
        </w:rPr>
        <w:t>5.</w:t>
      </w:r>
      <w:r w:rsidR="00EC621A">
        <w:rPr>
          <w:rStyle w:val="normaltextrun"/>
          <w:rFonts w:ascii="Gotham Book" w:hAnsi="Gotham Book" w:cs="Segoe UI"/>
          <w:color w:val="323232"/>
          <w:sz w:val="20"/>
          <w:szCs w:val="20"/>
        </w:rPr>
        <w:t>8</w:t>
      </w:r>
      <w:r>
        <w:rPr>
          <w:rStyle w:val="normaltextrun"/>
          <w:rFonts w:ascii="Gotham Book" w:hAnsi="Gotham Book" w:cs="Segoe UI"/>
          <w:color w:val="323232"/>
          <w:sz w:val="20"/>
          <w:szCs w:val="20"/>
        </w:rPr>
        <w:t>% Hispanic/Latino/a (of any race).</w:t>
      </w:r>
      <w:r>
        <w:rPr>
          <w:rStyle w:val="eop"/>
          <w:rFonts w:ascii="Gotham Book" w:hAnsi="Gotham Book" w:cs="Segoe UI"/>
          <w:color w:val="323232"/>
          <w:sz w:val="20"/>
          <w:szCs w:val="20"/>
        </w:rPr>
        <w:t> </w:t>
      </w:r>
    </w:p>
    <w:p w14:paraId="74453E06" w14:textId="77777777" w:rsidR="00800047" w:rsidRDefault="00800047" w:rsidP="00800047">
      <w:pPr>
        <w:pStyle w:val="paragraph"/>
        <w:spacing w:before="240" w:beforeAutospacing="0" w:after="0" w:afterAutospacing="0"/>
        <w:textAlignment w:val="baseline"/>
        <w:rPr>
          <w:rFonts w:ascii="Segoe UI" w:hAnsi="Segoe UI" w:cs="Segoe UI"/>
          <w:i/>
          <w:iCs/>
          <w:color w:val="323232"/>
          <w:sz w:val="18"/>
          <w:szCs w:val="18"/>
        </w:rPr>
      </w:pPr>
      <w:r>
        <w:rPr>
          <w:rStyle w:val="normaltextrun"/>
          <w:rFonts w:ascii="Gotham Medium" w:hAnsi="Gotham Medium" w:cs="Segoe UI"/>
          <w:i/>
          <w:iCs/>
          <w:color w:val="323232"/>
          <w:sz w:val="21"/>
          <w:szCs w:val="21"/>
        </w:rPr>
        <w:t xml:space="preserve">Notes on the </w:t>
      </w:r>
      <w:proofErr w:type="gramStart"/>
      <w:r>
        <w:rPr>
          <w:rStyle w:val="normaltextrun"/>
          <w:rFonts w:ascii="Gotham Medium" w:hAnsi="Gotham Medium" w:cs="Segoe UI"/>
          <w:i/>
          <w:iCs/>
          <w:color w:val="323232"/>
          <w:sz w:val="21"/>
          <w:szCs w:val="21"/>
        </w:rPr>
        <w:t>data</w:t>
      </w:r>
      <w:proofErr w:type="gramEnd"/>
      <w:r>
        <w:rPr>
          <w:rStyle w:val="eop"/>
          <w:rFonts w:ascii="Gotham Medium" w:hAnsi="Gotham Medium" w:cs="Segoe UI"/>
          <w:i/>
          <w:iCs/>
          <w:color w:val="323232"/>
          <w:sz w:val="21"/>
          <w:szCs w:val="21"/>
        </w:rPr>
        <w:t> </w:t>
      </w:r>
    </w:p>
    <w:p w14:paraId="252FB024" w14:textId="60BEC502" w:rsidR="00B54B35" w:rsidRPr="004E5F9B" w:rsidRDefault="00D44EE8" w:rsidP="00800047">
      <w:pPr>
        <w:spacing w:before="240"/>
      </w:pPr>
      <w:r w:rsidRPr="004E5F9B">
        <w:t xml:space="preserve">*There are no separate counts for international employees, as they are counted under the race/ethnicity categories by which they identify. Unknown or not reported is not an option. The data does not include </w:t>
      </w:r>
      <w:r>
        <w:t>g</w:t>
      </w:r>
      <w:r w:rsidRPr="004E5F9B">
        <w:t xml:space="preserve">raduate </w:t>
      </w:r>
      <w:r>
        <w:t>a</w:t>
      </w:r>
      <w:r w:rsidRPr="004E5F9B">
        <w:t>ssistants, student employees or temporary/on-call staff.</w:t>
      </w:r>
      <w:r w:rsidR="00B54B35">
        <w:br/>
      </w:r>
    </w:p>
    <w:p w14:paraId="17CEA148" w14:textId="033BEBB4" w:rsidR="00D44EE8" w:rsidRPr="004E5F9B" w:rsidRDefault="00D44EE8" w:rsidP="00D44EE8">
      <w:r w:rsidRPr="004E5F9B">
        <w:t>**Does not include data on those who selected neither of the legal sex categories.</w:t>
      </w:r>
      <w:r w:rsidR="00B54B35">
        <w:br/>
      </w:r>
    </w:p>
    <w:p w14:paraId="6DA0B0AA" w14:textId="06C44D2E" w:rsidR="002E7BE3" w:rsidRPr="002E7BE3" w:rsidRDefault="00D44EE8" w:rsidP="004A38E1">
      <w:pPr>
        <w:spacing w:after="400"/>
        <w:rPr>
          <w:sz w:val="8"/>
          <w:szCs w:val="10"/>
        </w:rPr>
      </w:pPr>
      <w:r w:rsidRPr="004E5F9B">
        <w:t>***Due to the small number of veterans within various employee types, breakouts by employee type are not displayed.</w:t>
      </w:r>
    </w:p>
    <w:tbl>
      <w:tblPr>
        <w:tblStyle w:val="DEITableStyle"/>
        <w:tblW w:w="5000" w:type="pct"/>
        <w:tblLayout w:type="fixed"/>
        <w:tblCellMar>
          <w:left w:w="115" w:type="dxa"/>
          <w:right w:w="115" w:type="dxa"/>
        </w:tblCellMar>
        <w:tblLook w:val="04A0" w:firstRow="1" w:lastRow="0" w:firstColumn="1" w:lastColumn="0" w:noHBand="0" w:noVBand="1"/>
        <w:tblCaption w:val="Change in Employee Diversity Over One Year Breakdown"/>
        <w:tblDescription w:val="Count of All Employees of Fall 2021 of different groups on campus. Also shows the percentage breakdown of all employees during Fall 2021 and the Percent Change from Fall 2020 of each group."/>
      </w:tblPr>
      <w:tblGrid>
        <w:gridCol w:w="4320"/>
        <w:gridCol w:w="2160"/>
        <w:gridCol w:w="2160"/>
        <w:gridCol w:w="2160"/>
      </w:tblGrid>
      <w:tr w:rsidR="00823E08" w:rsidRPr="00823E08" w14:paraId="2328754B" w14:textId="77777777" w:rsidTr="00431564">
        <w:trPr>
          <w:cnfStyle w:val="100000000000" w:firstRow="1" w:lastRow="0" w:firstColumn="0" w:lastColumn="0" w:oddVBand="0" w:evenVBand="0" w:oddHBand="0" w:evenHBand="0" w:firstRowFirstColumn="0" w:firstRowLastColumn="0" w:lastRowFirstColumn="0" w:lastRowLastColumn="0"/>
          <w:cantSplit/>
          <w:trHeight w:val="510"/>
          <w:tblHeader/>
        </w:trPr>
        <w:tc>
          <w:tcPr>
            <w:tcW w:w="2000" w:type="pct"/>
            <w:noWrap/>
            <w:hideMark/>
          </w:tcPr>
          <w:p w14:paraId="6B7E50E9" w14:textId="77777777" w:rsidR="00823E08" w:rsidRPr="00823E08" w:rsidRDefault="00823E08" w:rsidP="00A11B9B">
            <w:pPr>
              <w:rPr>
                <w:rFonts w:eastAsia="Times New Roman" w:cs="Courier New"/>
                <w:szCs w:val="20"/>
              </w:rPr>
            </w:pPr>
            <w:r w:rsidRPr="00823E08">
              <w:rPr>
                <w:rFonts w:eastAsia="Times New Roman" w:cs="Courier New"/>
                <w:szCs w:val="20"/>
              </w:rPr>
              <w:t>All Employees*</w:t>
            </w:r>
          </w:p>
        </w:tc>
        <w:tc>
          <w:tcPr>
            <w:tcW w:w="1000" w:type="pct"/>
            <w:noWrap/>
            <w:hideMark/>
          </w:tcPr>
          <w:p w14:paraId="67F2EACF" w14:textId="77777777" w:rsidR="00823E08" w:rsidRPr="00823E08" w:rsidRDefault="00823E08" w:rsidP="00A11B9B">
            <w:pPr>
              <w:jc w:val="right"/>
              <w:rPr>
                <w:rFonts w:eastAsia="Times New Roman" w:cs="Courier New"/>
                <w:b w:val="0"/>
                <w:szCs w:val="20"/>
              </w:rPr>
            </w:pPr>
            <w:r w:rsidRPr="00823E08">
              <w:rPr>
                <w:rFonts w:eastAsia="Times New Roman" w:cs="Courier New"/>
                <w:szCs w:val="20"/>
              </w:rPr>
              <w:t>Percent,</w:t>
            </w:r>
          </w:p>
          <w:p w14:paraId="6D270441" w14:textId="425C2881" w:rsidR="00823E08" w:rsidRPr="00823E08" w:rsidRDefault="00823E08" w:rsidP="00A11B9B">
            <w:pPr>
              <w:jc w:val="right"/>
              <w:rPr>
                <w:rFonts w:eastAsia="Times New Roman" w:cs="Courier New"/>
                <w:b w:val="0"/>
                <w:szCs w:val="20"/>
              </w:rPr>
            </w:pPr>
            <w:r w:rsidRPr="00823E08">
              <w:rPr>
                <w:rFonts w:eastAsia="Times New Roman" w:cs="Courier New"/>
                <w:szCs w:val="20"/>
              </w:rPr>
              <w:t>Fall 202</w:t>
            </w:r>
            <w:r w:rsidR="00A10C16">
              <w:rPr>
                <w:rFonts w:eastAsia="Times New Roman" w:cs="Courier New"/>
                <w:szCs w:val="20"/>
              </w:rPr>
              <w:t>2</w:t>
            </w:r>
          </w:p>
        </w:tc>
        <w:tc>
          <w:tcPr>
            <w:tcW w:w="1000" w:type="pct"/>
            <w:hideMark/>
          </w:tcPr>
          <w:p w14:paraId="0CDB1186" w14:textId="366AE1C4" w:rsidR="00823E08" w:rsidRPr="00823E08" w:rsidRDefault="00823E08" w:rsidP="00A11B9B">
            <w:pPr>
              <w:jc w:val="right"/>
              <w:rPr>
                <w:rFonts w:eastAsia="Times New Roman" w:cs="Courier New"/>
                <w:szCs w:val="20"/>
              </w:rPr>
            </w:pPr>
            <w:r w:rsidRPr="00823E08">
              <w:rPr>
                <w:rFonts w:eastAsia="Times New Roman" w:cs="Courier New"/>
                <w:szCs w:val="20"/>
              </w:rPr>
              <w:t>Percent Change from Fall 202</w:t>
            </w:r>
            <w:r w:rsidR="00A10C16">
              <w:rPr>
                <w:rFonts w:eastAsia="Times New Roman" w:cs="Courier New"/>
                <w:szCs w:val="20"/>
              </w:rPr>
              <w:t>1</w:t>
            </w:r>
          </w:p>
        </w:tc>
        <w:tc>
          <w:tcPr>
            <w:tcW w:w="1000" w:type="pct"/>
            <w:hideMark/>
          </w:tcPr>
          <w:p w14:paraId="4B3C0856" w14:textId="77777777" w:rsidR="00823E08" w:rsidRPr="00823E08" w:rsidRDefault="00823E08" w:rsidP="00A11B9B">
            <w:pPr>
              <w:jc w:val="right"/>
              <w:rPr>
                <w:rFonts w:eastAsia="Times New Roman" w:cs="Courier New"/>
                <w:b w:val="0"/>
                <w:szCs w:val="20"/>
              </w:rPr>
            </w:pPr>
            <w:r w:rsidRPr="00823E08">
              <w:rPr>
                <w:rFonts w:eastAsia="Times New Roman" w:cs="Courier New"/>
                <w:szCs w:val="20"/>
              </w:rPr>
              <w:t>Count,</w:t>
            </w:r>
          </w:p>
          <w:p w14:paraId="5918B018" w14:textId="3C0B9663" w:rsidR="00823E08" w:rsidRPr="00823E08" w:rsidRDefault="00823E08" w:rsidP="00A11B9B">
            <w:pPr>
              <w:jc w:val="right"/>
              <w:rPr>
                <w:rFonts w:eastAsia="Times New Roman" w:cs="Courier New"/>
                <w:szCs w:val="20"/>
              </w:rPr>
            </w:pPr>
            <w:r w:rsidRPr="00823E08">
              <w:rPr>
                <w:rFonts w:eastAsia="Times New Roman" w:cs="Courier New"/>
                <w:szCs w:val="20"/>
              </w:rPr>
              <w:t>Fall 202</w:t>
            </w:r>
            <w:r w:rsidR="00A10C16">
              <w:rPr>
                <w:rFonts w:eastAsia="Times New Roman" w:cs="Courier New"/>
                <w:szCs w:val="20"/>
              </w:rPr>
              <w:t>2</w:t>
            </w:r>
          </w:p>
        </w:tc>
      </w:tr>
      <w:tr w:rsidR="00FC2E1A" w:rsidRPr="00823E08" w14:paraId="122F8E01" w14:textId="77777777" w:rsidTr="00431564">
        <w:trPr>
          <w:cantSplit/>
          <w:trHeight w:val="300"/>
        </w:trPr>
        <w:tc>
          <w:tcPr>
            <w:tcW w:w="2000" w:type="pct"/>
            <w:noWrap/>
            <w:vAlign w:val="center"/>
            <w:hideMark/>
          </w:tcPr>
          <w:p w14:paraId="6228794A" w14:textId="77777777" w:rsidR="00FC2E1A" w:rsidRPr="00823E08" w:rsidRDefault="00FC2E1A" w:rsidP="00FC2E1A">
            <w:pPr>
              <w:rPr>
                <w:rFonts w:eastAsia="Times New Roman" w:cs="Courier New"/>
                <w:szCs w:val="20"/>
              </w:rPr>
            </w:pPr>
            <w:r w:rsidRPr="00823E08">
              <w:rPr>
                <w:rFonts w:eastAsia="Times New Roman" w:cs="Courier New"/>
                <w:szCs w:val="20"/>
              </w:rPr>
              <w:t>African American/Black</w:t>
            </w:r>
          </w:p>
        </w:tc>
        <w:tc>
          <w:tcPr>
            <w:tcW w:w="1000" w:type="pct"/>
            <w:noWrap/>
          </w:tcPr>
          <w:p w14:paraId="45C1EAD1" w14:textId="19AB983F" w:rsidR="00FC2E1A" w:rsidRPr="00823E08" w:rsidRDefault="00FC2E1A" w:rsidP="00FC2E1A">
            <w:pPr>
              <w:jc w:val="right"/>
              <w:rPr>
                <w:rFonts w:eastAsia="Times New Roman" w:cs="Courier New"/>
                <w:szCs w:val="20"/>
              </w:rPr>
            </w:pPr>
            <w:r w:rsidRPr="00C277F5">
              <w:t>7.2%</w:t>
            </w:r>
          </w:p>
        </w:tc>
        <w:tc>
          <w:tcPr>
            <w:tcW w:w="1000" w:type="pct"/>
            <w:noWrap/>
          </w:tcPr>
          <w:p w14:paraId="3B5A3316" w14:textId="66FC57B7" w:rsidR="00FC2E1A" w:rsidRPr="00823E08" w:rsidRDefault="00FC2E1A" w:rsidP="00FC2E1A">
            <w:pPr>
              <w:jc w:val="right"/>
              <w:rPr>
                <w:rFonts w:eastAsia="Times New Roman" w:cs="Courier New"/>
                <w:szCs w:val="20"/>
              </w:rPr>
            </w:pPr>
            <w:r w:rsidRPr="00C277F5">
              <w:t>6.2%</w:t>
            </w:r>
          </w:p>
        </w:tc>
        <w:tc>
          <w:tcPr>
            <w:tcW w:w="1000" w:type="pct"/>
            <w:noWrap/>
          </w:tcPr>
          <w:p w14:paraId="0E66A0B2" w14:textId="79BDF579" w:rsidR="00FC2E1A" w:rsidRPr="00823E08" w:rsidRDefault="00FC2E1A" w:rsidP="00FC2E1A">
            <w:pPr>
              <w:jc w:val="right"/>
              <w:rPr>
                <w:rFonts w:eastAsia="Times New Roman" w:cs="Courier New"/>
                <w:szCs w:val="20"/>
              </w:rPr>
            </w:pPr>
            <w:r w:rsidRPr="00C277F5">
              <w:t>941</w:t>
            </w:r>
          </w:p>
        </w:tc>
      </w:tr>
      <w:tr w:rsidR="00FC2E1A" w:rsidRPr="00823E08" w14:paraId="23CE6007" w14:textId="77777777" w:rsidTr="00431564">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center"/>
            <w:hideMark/>
          </w:tcPr>
          <w:p w14:paraId="45677ED3" w14:textId="77777777" w:rsidR="00FC2E1A" w:rsidRPr="00823E08" w:rsidRDefault="00FC2E1A" w:rsidP="00FC2E1A">
            <w:pPr>
              <w:rPr>
                <w:rFonts w:eastAsia="Times New Roman" w:cs="Courier New"/>
                <w:szCs w:val="20"/>
              </w:rPr>
            </w:pPr>
            <w:r w:rsidRPr="00823E08">
              <w:rPr>
                <w:rFonts w:eastAsia="Times New Roman" w:cs="Courier New"/>
                <w:szCs w:val="20"/>
              </w:rPr>
              <w:t>American Indian/Alaska Native</w:t>
            </w:r>
          </w:p>
        </w:tc>
        <w:tc>
          <w:tcPr>
            <w:tcW w:w="1000" w:type="pct"/>
            <w:noWrap/>
          </w:tcPr>
          <w:p w14:paraId="2E7942EA" w14:textId="077F15AD" w:rsidR="00FC2E1A" w:rsidRPr="00823E08" w:rsidRDefault="00FC2E1A" w:rsidP="00FC2E1A">
            <w:pPr>
              <w:jc w:val="right"/>
              <w:rPr>
                <w:rFonts w:eastAsia="Times New Roman" w:cs="Courier New"/>
                <w:szCs w:val="20"/>
              </w:rPr>
            </w:pPr>
            <w:r w:rsidRPr="00C277F5">
              <w:t>0.5%</w:t>
            </w:r>
          </w:p>
        </w:tc>
        <w:tc>
          <w:tcPr>
            <w:tcW w:w="1000" w:type="pct"/>
            <w:noWrap/>
          </w:tcPr>
          <w:p w14:paraId="7D08D1D0" w14:textId="316F44EC" w:rsidR="00FC2E1A" w:rsidRPr="00823E08" w:rsidRDefault="00FC2E1A" w:rsidP="00FC2E1A">
            <w:pPr>
              <w:jc w:val="right"/>
              <w:rPr>
                <w:rFonts w:eastAsia="Times New Roman" w:cs="Courier New"/>
                <w:szCs w:val="20"/>
              </w:rPr>
            </w:pPr>
            <w:r w:rsidRPr="00C277F5">
              <w:t>0.0%</w:t>
            </w:r>
          </w:p>
        </w:tc>
        <w:tc>
          <w:tcPr>
            <w:tcW w:w="1000" w:type="pct"/>
            <w:noWrap/>
          </w:tcPr>
          <w:p w14:paraId="56660B5A" w14:textId="14B3D89F" w:rsidR="00FC2E1A" w:rsidRPr="00823E08" w:rsidRDefault="00FC2E1A" w:rsidP="00FC2E1A">
            <w:pPr>
              <w:jc w:val="right"/>
              <w:rPr>
                <w:rFonts w:eastAsia="Times New Roman" w:cs="Courier New"/>
                <w:szCs w:val="20"/>
              </w:rPr>
            </w:pPr>
            <w:r w:rsidRPr="00C277F5">
              <w:t>62</w:t>
            </w:r>
          </w:p>
        </w:tc>
      </w:tr>
      <w:tr w:rsidR="00FC2E1A" w:rsidRPr="00823E08" w14:paraId="0E3C57D1" w14:textId="77777777" w:rsidTr="00431564">
        <w:trPr>
          <w:cantSplit/>
          <w:trHeight w:val="300"/>
        </w:trPr>
        <w:tc>
          <w:tcPr>
            <w:tcW w:w="2000" w:type="pct"/>
            <w:noWrap/>
            <w:vAlign w:val="center"/>
            <w:hideMark/>
          </w:tcPr>
          <w:p w14:paraId="3F46A856" w14:textId="77777777" w:rsidR="00FC2E1A" w:rsidRPr="00823E08" w:rsidRDefault="00FC2E1A" w:rsidP="00FC2E1A">
            <w:pPr>
              <w:rPr>
                <w:rFonts w:eastAsia="Times New Roman" w:cs="Courier New"/>
                <w:szCs w:val="20"/>
              </w:rPr>
            </w:pPr>
            <w:r w:rsidRPr="00823E08">
              <w:rPr>
                <w:rFonts w:eastAsia="Times New Roman" w:cs="Courier New"/>
                <w:szCs w:val="20"/>
              </w:rPr>
              <w:t>Asian</w:t>
            </w:r>
          </w:p>
        </w:tc>
        <w:tc>
          <w:tcPr>
            <w:tcW w:w="1000" w:type="pct"/>
            <w:noWrap/>
          </w:tcPr>
          <w:p w14:paraId="14B4C323" w14:textId="5289F8CB" w:rsidR="00FC2E1A" w:rsidRPr="00823E08" w:rsidRDefault="00FC2E1A" w:rsidP="00FC2E1A">
            <w:pPr>
              <w:jc w:val="right"/>
              <w:rPr>
                <w:rFonts w:eastAsia="Times New Roman" w:cs="Courier New"/>
                <w:szCs w:val="20"/>
              </w:rPr>
            </w:pPr>
            <w:r w:rsidRPr="00C277F5">
              <w:t>8.8%</w:t>
            </w:r>
          </w:p>
        </w:tc>
        <w:tc>
          <w:tcPr>
            <w:tcW w:w="1000" w:type="pct"/>
            <w:noWrap/>
          </w:tcPr>
          <w:p w14:paraId="75AECBA9" w14:textId="121A63F5" w:rsidR="00FC2E1A" w:rsidRPr="00823E08" w:rsidRDefault="00FC2E1A" w:rsidP="00FC2E1A">
            <w:pPr>
              <w:jc w:val="right"/>
              <w:rPr>
                <w:rFonts w:eastAsia="Times New Roman" w:cs="Courier New"/>
                <w:szCs w:val="20"/>
              </w:rPr>
            </w:pPr>
            <w:r w:rsidRPr="00C277F5">
              <w:t>1.4%</w:t>
            </w:r>
          </w:p>
        </w:tc>
        <w:tc>
          <w:tcPr>
            <w:tcW w:w="1000" w:type="pct"/>
            <w:noWrap/>
          </w:tcPr>
          <w:p w14:paraId="4DC80A34" w14:textId="19796A2D" w:rsidR="00FC2E1A" w:rsidRPr="00823E08" w:rsidRDefault="00FC2E1A" w:rsidP="00FC2E1A">
            <w:pPr>
              <w:jc w:val="right"/>
              <w:rPr>
                <w:rFonts w:eastAsia="Times New Roman" w:cs="Courier New"/>
                <w:szCs w:val="20"/>
              </w:rPr>
            </w:pPr>
            <w:r w:rsidRPr="00C277F5">
              <w:t>1,139</w:t>
            </w:r>
          </w:p>
        </w:tc>
      </w:tr>
      <w:tr w:rsidR="00FC2E1A" w:rsidRPr="00823E08" w14:paraId="58485ACB" w14:textId="77777777" w:rsidTr="00431564">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center"/>
            <w:hideMark/>
          </w:tcPr>
          <w:p w14:paraId="3C01A81F" w14:textId="77777777" w:rsidR="00FC2E1A" w:rsidRPr="00823E08" w:rsidRDefault="00FC2E1A" w:rsidP="00FC2E1A">
            <w:pPr>
              <w:rPr>
                <w:rFonts w:eastAsia="Times New Roman" w:cs="Courier New"/>
                <w:szCs w:val="20"/>
              </w:rPr>
            </w:pPr>
            <w:r w:rsidRPr="00823E08">
              <w:rPr>
                <w:rFonts w:eastAsia="Times New Roman" w:cs="Courier New"/>
                <w:szCs w:val="20"/>
              </w:rPr>
              <w:t>Hawaiian/Pacific Islander</w:t>
            </w:r>
          </w:p>
        </w:tc>
        <w:tc>
          <w:tcPr>
            <w:tcW w:w="1000" w:type="pct"/>
            <w:noWrap/>
          </w:tcPr>
          <w:p w14:paraId="269B73C5" w14:textId="61EAEE5A" w:rsidR="00FC2E1A" w:rsidRPr="00823E08" w:rsidRDefault="00FC2E1A" w:rsidP="00FC2E1A">
            <w:pPr>
              <w:jc w:val="right"/>
              <w:rPr>
                <w:rFonts w:eastAsia="Times New Roman" w:cs="Courier New"/>
                <w:szCs w:val="20"/>
              </w:rPr>
            </w:pPr>
            <w:r w:rsidRPr="00C277F5">
              <w:t>0.1%</w:t>
            </w:r>
          </w:p>
        </w:tc>
        <w:tc>
          <w:tcPr>
            <w:tcW w:w="1000" w:type="pct"/>
            <w:noWrap/>
          </w:tcPr>
          <w:p w14:paraId="34B5237C" w14:textId="0CC6E0C5" w:rsidR="00FC2E1A" w:rsidRPr="00823E08" w:rsidRDefault="00FC2E1A" w:rsidP="00FC2E1A">
            <w:pPr>
              <w:jc w:val="right"/>
              <w:rPr>
                <w:rFonts w:eastAsia="Times New Roman" w:cs="Courier New"/>
                <w:szCs w:val="20"/>
              </w:rPr>
            </w:pPr>
            <w:r w:rsidRPr="00C277F5">
              <w:t>6.7%</w:t>
            </w:r>
          </w:p>
        </w:tc>
        <w:tc>
          <w:tcPr>
            <w:tcW w:w="1000" w:type="pct"/>
            <w:noWrap/>
          </w:tcPr>
          <w:p w14:paraId="241F1A80" w14:textId="44A99286" w:rsidR="00FC2E1A" w:rsidRPr="00823E08" w:rsidRDefault="00FC2E1A" w:rsidP="00FC2E1A">
            <w:pPr>
              <w:jc w:val="right"/>
              <w:rPr>
                <w:rFonts w:eastAsia="Times New Roman" w:cs="Courier New"/>
                <w:szCs w:val="20"/>
              </w:rPr>
            </w:pPr>
            <w:r w:rsidRPr="00C277F5">
              <w:t>16</w:t>
            </w:r>
          </w:p>
        </w:tc>
      </w:tr>
      <w:tr w:rsidR="00FC2E1A" w:rsidRPr="00823E08" w14:paraId="004313F1" w14:textId="77777777" w:rsidTr="00431564">
        <w:trPr>
          <w:cantSplit/>
          <w:trHeight w:val="300"/>
        </w:trPr>
        <w:tc>
          <w:tcPr>
            <w:tcW w:w="2000" w:type="pct"/>
            <w:noWrap/>
            <w:vAlign w:val="center"/>
            <w:hideMark/>
          </w:tcPr>
          <w:p w14:paraId="6AD003B9" w14:textId="77777777" w:rsidR="00FC2E1A" w:rsidRPr="00823E08" w:rsidRDefault="00FC2E1A" w:rsidP="00FC2E1A">
            <w:pPr>
              <w:rPr>
                <w:rFonts w:eastAsia="Times New Roman" w:cs="Courier New"/>
                <w:szCs w:val="20"/>
              </w:rPr>
            </w:pPr>
            <w:r w:rsidRPr="00823E08">
              <w:rPr>
                <w:rFonts w:eastAsia="Times New Roman" w:cs="Courier New"/>
                <w:szCs w:val="20"/>
              </w:rPr>
              <w:t>Hispanic/Latino/a (of any race)</w:t>
            </w:r>
          </w:p>
        </w:tc>
        <w:tc>
          <w:tcPr>
            <w:tcW w:w="1000" w:type="pct"/>
            <w:noWrap/>
          </w:tcPr>
          <w:p w14:paraId="492BB237" w14:textId="3866F7EC" w:rsidR="00FC2E1A" w:rsidRPr="00823E08" w:rsidRDefault="00FC2E1A" w:rsidP="00FC2E1A">
            <w:pPr>
              <w:jc w:val="right"/>
              <w:rPr>
                <w:rFonts w:eastAsia="Times New Roman" w:cs="Courier New"/>
                <w:szCs w:val="20"/>
              </w:rPr>
            </w:pPr>
            <w:r w:rsidRPr="00C277F5">
              <w:t>5.8%</w:t>
            </w:r>
          </w:p>
        </w:tc>
        <w:tc>
          <w:tcPr>
            <w:tcW w:w="1000" w:type="pct"/>
            <w:noWrap/>
          </w:tcPr>
          <w:p w14:paraId="2C60B1F0" w14:textId="6141D905" w:rsidR="00FC2E1A" w:rsidRPr="00823E08" w:rsidRDefault="00FC2E1A" w:rsidP="00FC2E1A">
            <w:pPr>
              <w:jc w:val="right"/>
              <w:rPr>
                <w:rFonts w:eastAsia="Times New Roman" w:cs="Courier New"/>
                <w:szCs w:val="20"/>
              </w:rPr>
            </w:pPr>
            <w:r w:rsidRPr="00C277F5">
              <w:t>5.7%</w:t>
            </w:r>
          </w:p>
        </w:tc>
        <w:tc>
          <w:tcPr>
            <w:tcW w:w="1000" w:type="pct"/>
            <w:noWrap/>
          </w:tcPr>
          <w:p w14:paraId="14970262" w14:textId="362F8F2D" w:rsidR="00FC2E1A" w:rsidRPr="00823E08" w:rsidRDefault="00FC2E1A" w:rsidP="00FC2E1A">
            <w:pPr>
              <w:jc w:val="right"/>
              <w:rPr>
                <w:rFonts w:eastAsia="Times New Roman" w:cs="Courier New"/>
                <w:szCs w:val="20"/>
              </w:rPr>
            </w:pPr>
            <w:r w:rsidRPr="00C277F5">
              <w:t>757</w:t>
            </w:r>
          </w:p>
        </w:tc>
      </w:tr>
      <w:tr w:rsidR="00FC2E1A" w:rsidRPr="00823E08" w14:paraId="708418F0" w14:textId="77777777" w:rsidTr="00431564">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center"/>
            <w:hideMark/>
          </w:tcPr>
          <w:p w14:paraId="2860A9B8" w14:textId="77777777" w:rsidR="00FC2E1A" w:rsidRPr="00823E08" w:rsidRDefault="00FC2E1A" w:rsidP="00FC2E1A">
            <w:pPr>
              <w:rPr>
                <w:rFonts w:eastAsia="Times New Roman" w:cs="Courier New"/>
                <w:szCs w:val="20"/>
              </w:rPr>
            </w:pPr>
            <w:r w:rsidRPr="00823E08">
              <w:rPr>
                <w:rFonts w:eastAsia="Times New Roman" w:cs="Courier New"/>
                <w:szCs w:val="20"/>
              </w:rPr>
              <w:t>Two or More Races</w:t>
            </w:r>
          </w:p>
        </w:tc>
        <w:tc>
          <w:tcPr>
            <w:tcW w:w="1000" w:type="pct"/>
            <w:noWrap/>
          </w:tcPr>
          <w:p w14:paraId="1F5BAEEB" w14:textId="59947C93" w:rsidR="00FC2E1A" w:rsidRPr="00823E08" w:rsidRDefault="00FC2E1A" w:rsidP="00FC2E1A">
            <w:pPr>
              <w:jc w:val="right"/>
              <w:rPr>
                <w:rFonts w:eastAsia="Times New Roman" w:cs="Courier New"/>
                <w:szCs w:val="20"/>
              </w:rPr>
            </w:pPr>
            <w:r w:rsidRPr="00C277F5">
              <w:t>0.8%</w:t>
            </w:r>
          </w:p>
        </w:tc>
        <w:tc>
          <w:tcPr>
            <w:tcW w:w="1000" w:type="pct"/>
            <w:noWrap/>
          </w:tcPr>
          <w:p w14:paraId="1B5242A4" w14:textId="307BFB54" w:rsidR="00FC2E1A" w:rsidRPr="00823E08" w:rsidRDefault="00FC2E1A" w:rsidP="00FC2E1A">
            <w:pPr>
              <w:jc w:val="right"/>
              <w:rPr>
                <w:rFonts w:eastAsia="Times New Roman" w:cs="Courier New"/>
                <w:szCs w:val="20"/>
              </w:rPr>
            </w:pPr>
            <w:r w:rsidRPr="00C277F5">
              <w:t>3.0%</w:t>
            </w:r>
          </w:p>
        </w:tc>
        <w:tc>
          <w:tcPr>
            <w:tcW w:w="1000" w:type="pct"/>
            <w:noWrap/>
          </w:tcPr>
          <w:p w14:paraId="3DD35C2E" w14:textId="1F659CE2" w:rsidR="00FC2E1A" w:rsidRPr="00823E08" w:rsidRDefault="00FC2E1A" w:rsidP="00FC2E1A">
            <w:pPr>
              <w:jc w:val="right"/>
              <w:rPr>
                <w:rFonts w:eastAsia="Times New Roman" w:cs="Courier New"/>
                <w:szCs w:val="20"/>
              </w:rPr>
            </w:pPr>
            <w:r w:rsidRPr="00C277F5">
              <w:t>103</w:t>
            </w:r>
          </w:p>
        </w:tc>
      </w:tr>
      <w:tr w:rsidR="00FC2E1A" w:rsidRPr="00823E08" w14:paraId="5D39CACD" w14:textId="77777777" w:rsidTr="00431564">
        <w:trPr>
          <w:cantSplit/>
          <w:trHeight w:val="300"/>
        </w:trPr>
        <w:tc>
          <w:tcPr>
            <w:tcW w:w="2000" w:type="pct"/>
            <w:noWrap/>
            <w:vAlign w:val="center"/>
            <w:hideMark/>
          </w:tcPr>
          <w:p w14:paraId="16BDB34A" w14:textId="77777777" w:rsidR="00FC2E1A" w:rsidRPr="00823E08" w:rsidRDefault="00FC2E1A" w:rsidP="00FC2E1A">
            <w:pPr>
              <w:rPr>
                <w:rFonts w:eastAsia="Times New Roman" w:cs="Courier New"/>
                <w:b/>
                <w:szCs w:val="20"/>
              </w:rPr>
            </w:pPr>
            <w:r w:rsidRPr="00823E08">
              <w:rPr>
                <w:rFonts w:eastAsia="Times New Roman" w:cs="Courier New"/>
                <w:b/>
                <w:szCs w:val="20"/>
              </w:rPr>
              <w:t>Total Employees of Color</w:t>
            </w:r>
          </w:p>
        </w:tc>
        <w:tc>
          <w:tcPr>
            <w:tcW w:w="1000" w:type="pct"/>
            <w:noWrap/>
          </w:tcPr>
          <w:p w14:paraId="0693DA5B" w14:textId="18405C00" w:rsidR="00FC2E1A" w:rsidRPr="00DC40FD" w:rsidRDefault="00FC2E1A" w:rsidP="00FC2E1A">
            <w:pPr>
              <w:jc w:val="right"/>
              <w:rPr>
                <w:rFonts w:eastAsia="Times New Roman" w:cs="Courier New"/>
                <w:b/>
                <w:bCs/>
                <w:szCs w:val="20"/>
              </w:rPr>
            </w:pPr>
            <w:r w:rsidRPr="00C277F5">
              <w:t>23.2%</w:t>
            </w:r>
          </w:p>
        </w:tc>
        <w:tc>
          <w:tcPr>
            <w:tcW w:w="1000" w:type="pct"/>
            <w:noWrap/>
          </w:tcPr>
          <w:p w14:paraId="712C7892" w14:textId="781633EE" w:rsidR="00FC2E1A" w:rsidRPr="00DC40FD" w:rsidRDefault="00FC2E1A" w:rsidP="00FC2E1A">
            <w:pPr>
              <w:jc w:val="right"/>
              <w:rPr>
                <w:rFonts w:eastAsia="Times New Roman" w:cs="Courier New"/>
                <w:b/>
                <w:bCs/>
                <w:szCs w:val="20"/>
              </w:rPr>
            </w:pPr>
            <w:r w:rsidRPr="00C277F5">
              <w:t>4.0%</w:t>
            </w:r>
          </w:p>
        </w:tc>
        <w:tc>
          <w:tcPr>
            <w:tcW w:w="1000" w:type="pct"/>
            <w:noWrap/>
          </w:tcPr>
          <w:p w14:paraId="521A7CFD" w14:textId="06D319B1" w:rsidR="00FC2E1A" w:rsidRPr="00DC40FD" w:rsidRDefault="00FC2E1A" w:rsidP="00FC2E1A">
            <w:pPr>
              <w:jc w:val="right"/>
              <w:rPr>
                <w:rFonts w:eastAsia="Times New Roman" w:cs="Courier New"/>
                <w:b/>
                <w:bCs/>
                <w:szCs w:val="20"/>
              </w:rPr>
            </w:pPr>
            <w:r w:rsidRPr="00C277F5">
              <w:t>3,018</w:t>
            </w:r>
          </w:p>
        </w:tc>
      </w:tr>
      <w:tr w:rsidR="00FC2E1A" w:rsidRPr="00823E08" w14:paraId="6A9509ED" w14:textId="77777777" w:rsidTr="00431564">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center"/>
            <w:hideMark/>
          </w:tcPr>
          <w:p w14:paraId="0D2612F6" w14:textId="77777777" w:rsidR="00FC2E1A" w:rsidRPr="00823E08" w:rsidRDefault="00FC2E1A" w:rsidP="00FC2E1A">
            <w:pPr>
              <w:rPr>
                <w:rFonts w:eastAsia="Times New Roman" w:cs="Courier New"/>
                <w:szCs w:val="20"/>
              </w:rPr>
            </w:pPr>
            <w:r w:rsidRPr="00823E08">
              <w:rPr>
                <w:rFonts w:eastAsia="Times New Roman" w:cs="Courier New"/>
                <w:szCs w:val="20"/>
              </w:rPr>
              <w:t>White</w:t>
            </w:r>
          </w:p>
        </w:tc>
        <w:tc>
          <w:tcPr>
            <w:tcW w:w="1000" w:type="pct"/>
            <w:noWrap/>
          </w:tcPr>
          <w:p w14:paraId="08B21DD8" w14:textId="6B8D41E3" w:rsidR="00FC2E1A" w:rsidRPr="00823E08" w:rsidRDefault="00FC2E1A" w:rsidP="00FC2E1A">
            <w:pPr>
              <w:jc w:val="right"/>
              <w:rPr>
                <w:rFonts w:eastAsia="Times New Roman" w:cs="Courier New"/>
                <w:szCs w:val="20"/>
              </w:rPr>
            </w:pPr>
            <w:r w:rsidRPr="00C277F5">
              <w:t>76.8%</w:t>
            </w:r>
          </w:p>
        </w:tc>
        <w:tc>
          <w:tcPr>
            <w:tcW w:w="1000" w:type="pct"/>
            <w:noWrap/>
          </w:tcPr>
          <w:p w14:paraId="342F9CF8" w14:textId="25259036" w:rsidR="00FC2E1A" w:rsidRPr="00823E08" w:rsidRDefault="00FC2E1A" w:rsidP="00FC2E1A">
            <w:pPr>
              <w:jc w:val="right"/>
              <w:rPr>
                <w:rFonts w:eastAsia="Times New Roman" w:cs="Courier New"/>
                <w:szCs w:val="20"/>
              </w:rPr>
            </w:pPr>
            <w:r w:rsidRPr="00C277F5">
              <w:t>0.9%</w:t>
            </w:r>
          </w:p>
        </w:tc>
        <w:tc>
          <w:tcPr>
            <w:tcW w:w="1000" w:type="pct"/>
            <w:noWrap/>
          </w:tcPr>
          <w:p w14:paraId="21A5A419" w14:textId="2D1A2D14" w:rsidR="00FC2E1A" w:rsidRPr="00823E08" w:rsidRDefault="00FC2E1A" w:rsidP="00FC2E1A">
            <w:pPr>
              <w:jc w:val="right"/>
              <w:rPr>
                <w:rFonts w:eastAsia="Times New Roman" w:cs="Courier New"/>
                <w:szCs w:val="20"/>
              </w:rPr>
            </w:pPr>
            <w:r w:rsidRPr="00C277F5">
              <w:t>9,978</w:t>
            </w:r>
          </w:p>
        </w:tc>
      </w:tr>
      <w:tr w:rsidR="00FC2E1A" w:rsidRPr="00823E08" w14:paraId="54DCA1F6" w14:textId="77777777" w:rsidTr="00431564">
        <w:trPr>
          <w:cantSplit/>
          <w:trHeight w:val="300"/>
        </w:trPr>
        <w:tc>
          <w:tcPr>
            <w:tcW w:w="2000" w:type="pct"/>
            <w:noWrap/>
            <w:vAlign w:val="center"/>
            <w:hideMark/>
          </w:tcPr>
          <w:p w14:paraId="72AAC7CC" w14:textId="77777777" w:rsidR="00FC2E1A" w:rsidRPr="00823E08" w:rsidRDefault="00FC2E1A" w:rsidP="00FC2E1A">
            <w:pPr>
              <w:rPr>
                <w:rFonts w:eastAsia="Times New Roman" w:cs="Courier New"/>
                <w:b/>
                <w:szCs w:val="20"/>
              </w:rPr>
            </w:pPr>
            <w:r w:rsidRPr="00823E08">
              <w:rPr>
                <w:rFonts w:eastAsia="Times New Roman" w:cs="Courier New"/>
                <w:b/>
                <w:szCs w:val="20"/>
              </w:rPr>
              <w:t>University Total</w:t>
            </w:r>
          </w:p>
        </w:tc>
        <w:tc>
          <w:tcPr>
            <w:tcW w:w="1000" w:type="pct"/>
            <w:noWrap/>
          </w:tcPr>
          <w:p w14:paraId="1CBFE33C" w14:textId="272E9398" w:rsidR="00FC2E1A" w:rsidRPr="00823E08" w:rsidRDefault="00FC2E1A" w:rsidP="00FC2E1A">
            <w:pPr>
              <w:jc w:val="right"/>
              <w:rPr>
                <w:rFonts w:eastAsia="Times New Roman" w:cs="Courier New"/>
                <w:b/>
                <w:szCs w:val="20"/>
              </w:rPr>
            </w:pPr>
          </w:p>
        </w:tc>
        <w:tc>
          <w:tcPr>
            <w:tcW w:w="1000" w:type="pct"/>
            <w:noWrap/>
          </w:tcPr>
          <w:p w14:paraId="087D2DAC" w14:textId="60401A5A" w:rsidR="00FC2E1A" w:rsidRPr="00DC40FD" w:rsidRDefault="00FC2E1A" w:rsidP="00FC2E1A">
            <w:pPr>
              <w:jc w:val="right"/>
              <w:rPr>
                <w:rFonts w:eastAsia="Times New Roman" w:cs="Courier New"/>
                <w:b/>
                <w:bCs/>
                <w:szCs w:val="20"/>
              </w:rPr>
            </w:pPr>
            <w:r w:rsidRPr="00C277F5">
              <w:t>1.6%</w:t>
            </w:r>
          </w:p>
        </w:tc>
        <w:tc>
          <w:tcPr>
            <w:tcW w:w="1000" w:type="pct"/>
            <w:noWrap/>
          </w:tcPr>
          <w:p w14:paraId="454DCDCA" w14:textId="163FD07B" w:rsidR="00FC2E1A" w:rsidRPr="00DC40FD" w:rsidRDefault="00FC2E1A" w:rsidP="00FC2E1A">
            <w:pPr>
              <w:jc w:val="right"/>
              <w:rPr>
                <w:rFonts w:eastAsia="Times New Roman" w:cs="Courier New"/>
                <w:b/>
                <w:bCs/>
                <w:szCs w:val="20"/>
              </w:rPr>
            </w:pPr>
            <w:r w:rsidRPr="00C277F5">
              <w:t>12,996</w:t>
            </w:r>
          </w:p>
        </w:tc>
      </w:tr>
      <w:tr w:rsidR="00FC2E1A" w:rsidRPr="00823E08" w14:paraId="210ACE9E" w14:textId="77777777" w:rsidTr="00431564">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center"/>
            <w:hideMark/>
          </w:tcPr>
          <w:p w14:paraId="2F3E4391" w14:textId="77777777" w:rsidR="00FC2E1A" w:rsidRPr="00823E08" w:rsidRDefault="00FC2E1A" w:rsidP="00FC2E1A">
            <w:pPr>
              <w:rPr>
                <w:rFonts w:eastAsia="Times New Roman" w:cs="Courier New"/>
                <w:szCs w:val="20"/>
              </w:rPr>
            </w:pPr>
            <w:r w:rsidRPr="00823E08">
              <w:rPr>
                <w:rFonts w:eastAsia="Times New Roman" w:cs="Courier New"/>
                <w:szCs w:val="20"/>
              </w:rPr>
              <w:t>Men**</w:t>
            </w:r>
          </w:p>
        </w:tc>
        <w:tc>
          <w:tcPr>
            <w:tcW w:w="1000" w:type="pct"/>
            <w:noWrap/>
          </w:tcPr>
          <w:p w14:paraId="02B2EC6B" w14:textId="292DB3BC" w:rsidR="00FC2E1A" w:rsidRPr="00823E08" w:rsidRDefault="00FC2E1A" w:rsidP="00FC2E1A">
            <w:pPr>
              <w:jc w:val="right"/>
              <w:rPr>
                <w:rFonts w:eastAsia="Times New Roman" w:cs="Courier New"/>
                <w:szCs w:val="20"/>
              </w:rPr>
            </w:pPr>
            <w:r w:rsidRPr="00C277F5">
              <w:t>45.5%</w:t>
            </w:r>
          </w:p>
        </w:tc>
        <w:tc>
          <w:tcPr>
            <w:tcW w:w="1000" w:type="pct"/>
            <w:noWrap/>
          </w:tcPr>
          <w:p w14:paraId="25247713" w14:textId="5954FDD9" w:rsidR="00FC2E1A" w:rsidRPr="00823E08" w:rsidRDefault="00FC2E1A" w:rsidP="00FC2E1A">
            <w:pPr>
              <w:jc w:val="right"/>
              <w:rPr>
                <w:rFonts w:eastAsia="Times New Roman" w:cs="Courier New"/>
                <w:szCs w:val="20"/>
              </w:rPr>
            </w:pPr>
            <w:r w:rsidRPr="00C277F5">
              <w:t>1.8%</w:t>
            </w:r>
          </w:p>
        </w:tc>
        <w:tc>
          <w:tcPr>
            <w:tcW w:w="1000" w:type="pct"/>
            <w:noWrap/>
          </w:tcPr>
          <w:p w14:paraId="02F8E235" w14:textId="2C9B63C5" w:rsidR="00FC2E1A" w:rsidRPr="00823E08" w:rsidRDefault="00FC2E1A" w:rsidP="00FC2E1A">
            <w:pPr>
              <w:jc w:val="right"/>
              <w:rPr>
                <w:rFonts w:eastAsia="Times New Roman" w:cs="Courier New"/>
                <w:szCs w:val="20"/>
              </w:rPr>
            </w:pPr>
            <w:r w:rsidRPr="00C277F5">
              <w:t>5,910</w:t>
            </w:r>
          </w:p>
        </w:tc>
      </w:tr>
      <w:tr w:rsidR="00FC2E1A" w:rsidRPr="00823E08" w14:paraId="5FB05269" w14:textId="77777777" w:rsidTr="00431564">
        <w:trPr>
          <w:cantSplit/>
          <w:trHeight w:val="300"/>
        </w:trPr>
        <w:tc>
          <w:tcPr>
            <w:tcW w:w="2000" w:type="pct"/>
            <w:noWrap/>
            <w:vAlign w:val="center"/>
            <w:hideMark/>
          </w:tcPr>
          <w:p w14:paraId="36A54231" w14:textId="77777777" w:rsidR="00FC2E1A" w:rsidRPr="00823E08" w:rsidRDefault="00FC2E1A" w:rsidP="00FC2E1A">
            <w:pPr>
              <w:rPr>
                <w:rFonts w:eastAsia="Times New Roman" w:cs="Courier New"/>
                <w:szCs w:val="20"/>
              </w:rPr>
            </w:pPr>
            <w:r w:rsidRPr="00823E08">
              <w:rPr>
                <w:rFonts w:eastAsia="Times New Roman" w:cs="Courier New"/>
                <w:szCs w:val="20"/>
              </w:rPr>
              <w:t>Women**</w:t>
            </w:r>
          </w:p>
        </w:tc>
        <w:tc>
          <w:tcPr>
            <w:tcW w:w="1000" w:type="pct"/>
            <w:noWrap/>
          </w:tcPr>
          <w:p w14:paraId="7CE92485" w14:textId="604F52A8" w:rsidR="00FC2E1A" w:rsidRPr="00823E08" w:rsidRDefault="00FC2E1A" w:rsidP="00FC2E1A">
            <w:pPr>
              <w:jc w:val="right"/>
              <w:rPr>
                <w:rFonts w:eastAsia="Times New Roman" w:cs="Courier New"/>
                <w:szCs w:val="20"/>
              </w:rPr>
            </w:pPr>
            <w:r w:rsidRPr="00C277F5">
              <w:t>54.5%</w:t>
            </w:r>
          </w:p>
        </w:tc>
        <w:tc>
          <w:tcPr>
            <w:tcW w:w="1000" w:type="pct"/>
            <w:noWrap/>
          </w:tcPr>
          <w:p w14:paraId="172AF08A" w14:textId="5E22EBEB" w:rsidR="00FC2E1A" w:rsidRPr="00823E08" w:rsidRDefault="00FC2E1A" w:rsidP="00FC2E1A">
            <w:pPr>
              <w:jc w:val="right"/>
              <w:rPr>
                <w:rFonts w:eastAsia="Times New Roman" w:cs="Courier New"/>
                <w:szCs w:val="20"/>
              </w:rPr>
            </w:pPr>
            <w:r w:rsidRPr="00C277F5">
              <w:t>1.4%</w:t>
            </w:r>
          </w:p>
        </w:tc>
        <w:tc>
          <w:tcPr>
            <w:tcW w:w="1000" w:type="pct"/>
            <w:noWrap/>
          </w:tcPr>
          <w:p w14:paraId="655A9919" w14:textId="7CC17DFE" w:rsidR="00FC2E1A" w:rsidRPr="00823E08" w:rsidRDefault="00FC2E1A" w:rsidP="00FC2E1A">
            <w:pPr>
              <w:jc w:val="right"/>
              <w:rPr>
                <w:rFonts w:eastAsia="Times New Roman" w:cs="Courier New"/>
                <w:szCs w:val="20"/>
              </w:rPr>
            </w:pPr>
            <w:r w:rsidRPr="00C277F5">
              <w:t>7,084</w:t>
            </w:r>
          </w:p>
        </w:tc>
      </w:tr>
      <w:tr w:rsidR="00FC2E1A" w:rsidRPr="00823E08" w14:paraId="32210FED" w14:textId="77777777" w:rsidTr="00431564">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center"/>
            <w:hideMark/>
          </w:tcPr>
          <w:p w14:paraId="0A56696E" w14:textId="77777777" w:rsidR="00FC2E1A" w:rsidRPr="00823E08" w:rsidRDefault="00FC2E1A" w:rsidP="00FC2E1A">
            <w:pPr>
              <w:rPr>
                <w:rFonts w:eastAsia="Times New Roman" w:cs="Courier New"/>
                <w:szCs w:val="20"/>
              </w:rPr>
            </w:pPr>
            <w:r w:rsidRPr="00823E08">
              <w:rPr>
                <w:rFonts w:eastAsia="Times New Roman" w:cs="Courier New"/>
                <w:szCs w:val="20"/>
              </w:rPr>
              <w:t>Veteran***</w:t>
            </w:r>
          </w:p>
        </w:tc>
        <w:tc>
          <w:tcPr>
            <w:tcW w:w="1000" w:type="pct"/>
            <w:noWrap/>
          </w:tcPr>
          <w:p w14:paraId="301747ED" w14:textId="260B817F" w:rsidR="00FC2E1A" w:rsidRPr="00823E08" w:rsidRDefault="00FC2E1A" w:rsidP="00FC2E1A">
            <w:pPr>
              <w:jc w:val="right"/>
              <w:rPr>
                <w:rFonts w:eastAsia="Times New Roman" w:cs="Courier New"/>
                <w:szCs w:val="20"/>
              </w:rPr>
            </w:pPr>
            <w:r w:rsidRPr="00C277F5">
              <w:t>1.5%</w:t>
            </w:r>
          </w:p>
        </w:tc>
        <w:tc>
          <w:tcPr>
            <w:tcW w:w="1000" w:type="pct"/>
            <w:noWrap/>
          </w:tcPr>
          <w:p w14:paraId="082F13F6" w14:textId="2273A14E" w:rsidR="00FC2E1A" w:rsidRPr="00823E08" w:rsidRDefault="00FC2E1A" w:rsidP="00FC2E1A">
            <w:pPr>
              <w:jc w:val="right"/>
              <w:rPr>
                <w:rFonts w:eastAsia="Times New Roman" w:cs="Courier New"/>
                <w:szCs w:val="20"/>
              </w:rPr>
            </w:pPr>
            <w:r w:rsidRPr="00C277F5">
              <w:t>-4.5%</w:t>
            </w:r>
          </w:p>
        </w:tc>
        <w:tc>
          <w:tcPr>
            <w:tcW w:w="1000" w:type="pct"/>
            <w:noWrap/>
          </w:tcPr>
          <w:p w14:paraId="111D7513" w14:textId="490001B4" w:rsidR="00FC2E1A" w:rsidRPr="00823E08" w:rsidRDefault="00FC2E1A" w:rsidP="00FC2E1A">
            <w:pPr>
              <w:jc w:val="right"/>
              <w:rPr>
                <w:rFonts w:eastAsia="Times New Roman" w:cs="Courier New"/>
                <w:szCs w:val="20"/>
              </w:rPr>
            </w:pPr>
            <w:r w:rsidRPr="00C277F5">
              <w:t>192</w:t>
            </w:r>
          </w:p>
        </w:tc>
      </w:tr>
    </w:tbl>
    <w:p w14:paraId="579DBC50" w14:textId="77777777" w:rsidR="00A11B9B" w:rsidRDefault="00A11B9B"/>
    <w:tbl>
      <w:tblPr>
        <w:tblStyle w:val="DEITableStyle"/>
        <w:tblW w:w="5000" w:type="pct"/>
        <w:tblLayout w:type="fixed"/>
        <w:tblLook w:val="04A0" w:firstRow="1" w:lastRow="0" w:firstColumn="1" w:lastColumn="0" w:noHBand="0" w:noVBand="1"/>
        <w:tblCaption w:val="Change in Support Staff Diversity Over One Year Breakdown"/>
        <w:tblDescription w:val="Count of Support Staff of Fall 2021 of different groups on campus. Also shows the percentage breakdown of support staff during Fall 2021 and the Percent Change from Fall 2020 of each group."/>
      </w:tblPr>
      <w:tblGrid>
        <w:gridCol w:w="4322"/>
        <w:gridCol w:w="2160"/>
        <w:gridCol w:w="2160"/>
        <w:gridCol w:w="2158"/>
      </w:tblGrid>
      <w:tr w:rsidR="00A10C16" w:rsidRPr="00703A29" w14:paraId="1D6493B5" w14:textId="77777777" w:rsidTr="006C4B5F">
        <w:trPr>
          <w:cnfStyle w:val="100000000000" w:firstRow="1" w:lastRow="0" w:firstColumn="0" w:lastColumn="0" w:oddVBand="0" w:evenVBand="0" w:oddHBand="0" w:evenHBand="0" w:firstRowFirstColumn="0" w:firstRowLastColumn="0" w:lastRowFirstColumn="0" w:lastRowLastColumn="0"/>
          <w:cantSplit/>
          <w:trHeight w:val="510"/>
          <w:tblHeader/>
        </w:trPr>
        <w:tc>
          <w:tcPr>
            <w:tcW w:w="2001" w:type="pct"/>
            <w:noWrap/>
            <w:hideMark/>
          </w:tcPr>
          <w:p w14:paraId="594E3D34" w14:textId="77777777" w:rsidR="00A10C16" w:rsidRPr="00823E08" w:rsidRDefault="00A10C16" w:rsidP="00A10C16">
            <w:pPr>
              <w:rPr>
                <w:rFonts w:eastAsia="Times New Roman" w:cs="Courier New"/>
                <w:szCs w:val="20"/>
              </w:rPr>
            </w:pPr>
            <w:r w:rsidRPr="00823E08">
              <w:rPr>
                <w:rFonts w:eastAsia="Times New Roman" w:cs="Courier New"/>
                <w:szCs w:val="20"/>
              </w:rPr>
              <w:t>Support Staff*</w:t>
            </w:r>
          </w:p>
        </w:tc>
        <w:tc>
          <w:tcPr>
            <w:tcW w:w="1000" w:type="pct"/>
            <w:noWrap/>
            <w:hideMark/>
          </w:tcPr>
          <w:p w14:paraId="767F8CA6" w14:textId="77777777" w:rsidR="00A10C16" w:rsidRPr="00823E08" w:rsidRDefault="00A10C16" w:rsidP="00A10C16">
            <w:pPr>
              <w:jc w:val="right"/>
              <w:rPr>
                <w:rFonts w:eastAsia="Times New Roman" w:cs="Courier New"/>
                <w:b w:val="0"/>
                <w:szCs w:val="20"/>
              </w:rPr>
            </w:pPr>
            <w:r w:rsidRPr="00823E08">
              <w:rPr>
                <w:rFonts w:eastAsia="Times New Roman" w:cs="Courier New"/>
                <w:szCs w:val="20"/>
              </w:rPr>
              <w:t>Percent,</w:t>
            </w:r>
          </w:p>
          <w:p w14:paraId="658E7B14" w14:textId="1643A488" w:rsidR="00A10C16" w:rsidRPr="00823E08" w:rsidRDefault="00A10C16" w:rsidP="00A10C16">
            <w:pPr>
              <w:jc w:val="right"/>
              <w:rPr>
                <w:rFonts w:eastAsia="Times New Roman" w:cs="Courier New"/>
                <w:szCs w:val="20"/>
              </w:rPr>
            </w:pPr>
            <w:r w:rsidRPr="00823E08">
              <w:rPr>
                <w:rFonts w:eastAsia="Times New Roman" w:cs="Courier New"/>
                <w:szCs w:val="20"/>
              </w:rPr>
              <w:t>Fall 202</w:t>
            </w:r>
            <w:r>
              <w:rPr>
                <w:rFonts w:eastAsia="Times New Roman" w:cs="Courier New"/>
                <w:szCs w:val="20"/>
              </w:rPr>
              <w:t>2</w:t>
            </w:r>
          </w:p>
        </w:tc>
        <w:tc>
          <w:tcPr>
            <w:tcW w:w="1000" w:type="pct"/>
            <w:hideMark/>
          </w:tcPr>
          <w:p w14:paraId="2614A28E" w14:textId="2A2C0BCE" w:rsidR="00A10C16" w:rsidRPr="00823E08" w:rsidRDefault="00A10C16" w:rsidP="00A10C16">
            <w:pPr>
              <w:jc w:val="right"/>
              <w:rPr>
                <w:rFonts w:eastAsia="Times New Roman" w:cs="Courier New"/>
                <w:szCs w:val="20"/>
              </w:rPr>
            </w:pPr>
            <w:r w:rsidRPr="00823E08">
              <w:rPr>
                <w:rFonts w:eastAsia="Times New Roman" w:cs="Courier New"/>
                <w:szCs w:val="20"/>
              </w:rPr>
              <w:t>Percent Change from Fall 202</w:t>
            </w:r>
            <w:r>
              <w:rPr>
                <w:rFonts w:eastAsia="Times New Roman" w:cs="Courier New"/>
                <w:szCs w:val="20"/>
              </w:rPr>
              <w:t>1</w:t>
            </w:r>
          </w:p>
        </w:tc>
        <w:tc>
          <w:tcPr>
            <w:tcW w:w="999" w:type="pct"/>
            <w:hideMark/>
          </w:tcPr>
          <w:p w14:paraId="49F89CF4" w14:textId="77777777" w:rsidR="00A10C16" w:rsidRPr="00823E08" w:rsidRDefault="00A10C16" w:rsidP="00A10C16">
            <w:pPr>
              <w:jc w:val="right"/>
              <w:rPr>
                <w:rFonts w:eastAsia="Times New Roman" w:cs="Courier New"/>
                <w:b w:val="0"/>
                <w:szCs w:val="20"/>
              </w:rPr>
            </w:pPr>
            <w:r w:rsidRPr="00823E08">
              <w:rPr>
                <w:rFonts w:eastAsia="Times New Roman" w:cs="Courier New"/>
                <w:szCs w:val="20"/>
              </w:rPr>
              <w:t>Count,</w:t>
            </w:r>
          </w:p>
          <w:p w14:paraId="06AC5C7B" w14:textId="61AA26AA" w:rsidR="00A10C16" w:rsidRPr="00823E08" w:rsidRDefault="00A10C16" w:rsidP="00A10C16">
            <w:pPr>
              <w:jc w:val="right"/>
              <w:rPr>
                <w:rFonts w:eastAsia="Times New Roman" w:cs="Courier New"/>
                <w:szCs w:val="20"/>
              </w:rPr>
            </w:pPr>
            <w:r w:rsidRPr="00823E08">
              <w:rPr>
                <w:rFonts w:eastAsia="Times New Roman" w:cs="Courier New"/>
                <w:szCs w:val="20"/>
              </w:rPr>
              <w:t>Fall 202</w:t>
            </w:r>
            <w:r>
              <w:rPr>
                <w:rFonts w:eastAsia="Times New Roman" w:cs="Courier New"/>
                <w:szCs w:val="20"/>
              </w:rPr>
              <w:t>2</w:t>
            </w:r>
          </w:p>
        </w:tc>
      </w:tr>
      <w:tr w:rsidR="00E41BCC" w:rsidRPr="00703A29" w14:paraId="12DB5C21" w14:textId="77777777" w:rsidTr="006C4B5F">
        <w:trPr>
          <w:cantSplit/>
          <w:trHeight w:val="300"/>
        </w:trPr>
        <w:tc>
          <w:tcPr>
            <w:tcW w:w="2001" w:type="pct"/>
            <w:noWrap/>
            <w:vAlign w:val="center"/>
            <w:hideMark/>
          </w:tcPr>
          <w:p w14:paraId="36834E80" w14:textId="77777777" w:rsidR="00E41BCC" w:rsidRPr="00823E08" w:rsidRDefault="00E41BCC" w:rsidP="00E41BCC">
            <w:pPr>
              <w:rPr>
                <w:rFonts w:eastAsia="Times New Roman" w:cs="Courier New"/>
                <w:szCs w:val="20"/>
              </w:rPr>
            </w:pPr>
            <w:r w:rsidRPr="00823E08">
              <w:rPr>
                <w:rFonts w:eastAsia="Times New Roman" w:cs="Courier New"/>
                <w:szCs w:val="20"/>
              </w:rPr>
              <w:t>African American/Black</w:t>
            </w:r>
          </w:p>
        </w:tc>
        <w:tc>
          <w:tcPr>
            <w:tcW w:w="1000" w:type="pct"/>
            <w:noWrap/>
          </w:tcPr>
          <w:p w14:paraId="6667481F" w14:textId="30078E13" w:rsidR="00E41BCC" w:rsidRPr="00823E08" w:rsidRDefault="00E41BCC" w:rsidP="00E41BCC">
            <w:pPr>
              <w:jc w:val="right"/>
              <w:rPr>
                <w:rFonts w:eastAsia="Times New Roman" w:cs="Courier New"/>
                <w:szCs w:val="20"/>
              </w:rPr>
            </w:pPr>
            <w:r w:rsidRPr="009F50F2">
              <w:t>7.3%</w:t>
            </w:r>
          </w:p>
        </w:tc>
        <w:tc>
          <w:tcPr>
            <w:tcW w:w="1000" w:type="pct"/>
            <w:noWrap/>
          </w:tcPr>
          <w:p w14:paraId="2346B7A9" w14:textId="2CE24106" w:rsidR="00E41BCC" w:rsidRPr="00823E08" w:rsidRDefault="00E41BCC" w:rsidP="00E41BCC">
            <w:pPr>
              <w:jc w:val="right"/>
              <w:rPr>
                <w:rFonts w:eastAsia="Times New Roman" w:cs="Courier New"/>
                <w:szCs w:val="20"/>
              </w:rPr>
            </w:pPr>
            <w:r w:rsidRPr="009F50F2">
              <w:t>6.2%</w:t>
            </w:r>
          </w:p>
        </w:tc>
        <w:tc>
          <w:tcPr>
            <w:tcW w:w="999" w:type="pct"/>
            <w:noWrap/>
          </w:tcPr>
          <w:p w14:paraId="6B00A589" w14:textId="7EE56003" w:rsidR="00E41BCC" w:rsidRPr="00823E08" w:rsidRDefault="00E41BCC" w:rsidP="00E41BCC">
            <w:pPr>
              <w:jc w:val="right"/>
              <w:rPr>
                <w:rFonts w:eastAsia="Times New Roman" w:cs="Courier New"/>
                <w:szCs w:val="20"/>
              </w:rPr>
            </w:pPr>
            <w:r w:rsidRPr="009F50F2">
              <w:t>534</w:t>
            </w:r>
          </w:p>
        </w:tc>
      </w:tr>
      <w:tr w:rsidR="00E41BCC" w:rsidRPr="00703A29" w14:paraId="1D19BF3B" w14:textId="77777777" w:rsidTr="006C4B5F">
        <w:trPr>
          <w:cnfStyle w:val="000000010000" w:firstRow="0" w:lastRow="0" w:firstColumn="0" w:lastColumn="0" w:oddVBand="0" w:evenVBand="0" w:oddHBand="0" w:evenHBand="1" w:firstRowFirstColumn="0" w:firstRowLastColumn="0" w:lastRowFirstColumn="0" w:lastRowLastColumn="0"/>
          <w:cantSplit/>
          <w:trHeight w:val="300"/>
        </w:trPr>
        <w:tc>
          <w:tcPr>
            <w:tcW w:w="2001" w:type="pct"/>
            <w:noWrap/>
            <w:vAlign w:val="center"/>
            <w:hideMark/>
          </w:tcPr>
          <w:p w14:paraId="046A0C13" w14:textId="77777777" w:rsidR="00E41BCC" w:rsidRPr="00823E08" w:rsidRDefault="00E41BCC" w:rsidP="00E41BCC">
            <w:pPr>
              <w:rPr>
                <w:rFonts w:eastAsia="Times New Roman" w:cs="Courier New"/>
                <w:szCs w:val="20"/>
              </w:rPr>
            </w:pPr>
            <w:r w:rsidRPr="00823E08">
              <w:rPr>
                <w:rFonts w:eastAsia="Times New Roman" w:cs="Courier New"/>
                <w:szCs w:val="20"/>
              </w:rPr>
              <w:t>American Indian/Alaska Native</w:t>
            </w:r>
          </w:p>
        </w:tc>
        <w:tc>
          <w:tcPr>
            <w:tcW w:w="1000" w:type="pct"/>
            <w:noWrap/>
          </w:tcPr>
          <w:p w14:paraId="735DDD36" w14:textId="40A15551" w:rsidR="00E41BCC" w:rsidRPr="00823E08" w:rsidRDefault="00E41BCC" w:rsidP="00E41BCC">
            <w:pPr>
              <w:jc w:val="right"/>
              <w:rPr>
                <w:rFonts w:eastAsia="Times New Roman" w:cs="Courier New"/>
                <w:szCs w:val="20"/>
              </w:rPr>
            </w:pPr>
            <w:r w:rsidRPr="009F50F2">
              <w:t>0.5%</w:t>
            </w:r>
          </w:p>
        </w:tc>
        <w:tc>
          <w:tcPr>
            <w:tcW w:w="1000" w:type="pct"/>
            <w:noWrap/>
          </w:tcPr>
          <w:p w14:paraId="72FC562D" w14:textId="0852D294" w:rsidR="00E41BCC" w:rsidRPr="00823E08" w:rsidRDefault="00E41BCC" w:rsidP="00E41BCC">
            <w:pPr>
              <w:jc w:val="right"/>
              <w:rPr>
                <w:rFonts w:eastAsia="Times New Roman" w:cs="Courier New"/>
                <w:szCs w:val="20"/>
              </w:rPr>
            </w:pPr>
            <w:r w:rsidRPr="009F50F2">
              <w:t>6.1%</w:t>
            </w:r>
          </w:p>
        </w:tc>
        <w:tc>
          <w:tcPr>
            <w:tcW w:w="999" w:type="pct"/>
            <w:noWrap/>
          </w:tcPr>
          <w:p w14:paraId="5582FC66" w14:textId="6C653C8C" w:rsidR="00E41BCC" w:rsidRPr="00823E08" w:rsidRDefault="00E41BCC" w:rsidP="00E41BCC">
            <w:pPr>
              <w:jc w:val="right"/>
              <w:rPr>
                <w:rFonts w:eastAsia="Times New Roman" w:cs="Courier New"/>
                <w:szCs w:val="20"/>
              </w:rPr>
            </w:pPr>
            <w:r w:rsidRPr="009F50F2">
              <w:t>35</w:t>
            </w:r>
          </w:p>
        </w:tc>
      </w:tr>
      <w:tr w:rsidR="00E41BCC" w:rsidRPr="00703A29" w14:paraId="44948582" w14:textId="77777777" w:rsidTr="006C4B5F">
        <w:trPr>
          <w:cantSplit/>
          <w:trHeight w:val="300"/>
        </w:trPr>
        <w:tc>
          <w:tcPr>
            <w:tcW w:w="2001" w:type="pct"/>
            <w:noWrap/>
            <w:vAlign w:val="center"/>
            <w:hideMark/>
          </w:tcPr>
          <w:p w14:paraId="7FC9FCAB" w14:textId="77777777" w:rsidR="00E41BCC" w:rsidRPr="00823E08" w:rsidRDefault="00E41BCC" w:rsidP="00E41BCC">
            <w:pPr>
              <w:rPr>
                <w:rFonts w:eastAsia="Times New Roman" w:cs="Courier New"/>
                <w:szCs w:val="20"/>
              </w:rPr>
            </w:pPr>
            <w:r w:rsidRPr="00823E08">
              <w:rPr>
                <w:rFonts w:eastAsia="Times New Roman" w:cs="Courier New"/>
                <w:szCs w:val="20"/>
              </w:rPr>
              <w:t>Asian</w:t>
            </w:r>
          </w:p>
        </w:tc>
        <w:tc>
          <w:tcPr>
            <w:tcW w:w="1000" w:type="pct"/>
            <w:noWrap/>
          </w:tcPr>
          <w:p w14:paraId="02EF1BD8" w14:textId="02D0BD53" w:rsidR="00E41BCC" w:rsidRPr="00823E08" w:rsidRDefault="00E41BCC" w:rsidP="00E41BCC">
            <w:pPr>
              <w:jc w:val="right"/>
              <w:rPr>
                <w:rFonts w:eastAsia="Times New Roman" w:cs="Courier New"/>
                <w:szCs w:val="20"/>
              </w:rPr>
            </w:pPr>
            <w:r w:rsidRPr="009F50F2">
              <w:t>3.7%</w:t>
            </w:r>
          </w:p>
        </w:tc>
        <w:tc>
          <w:tcPr>
            <w:tcW w:w="1000" w:type="pct"/>
            <w:noWrap/>
          </w:tcPr>
          <w:p w14:paraId="2A0BDA5A" w14:textId="1CFBD360" w:rsidR="00E41BCC" w:rsidRPr="00823E08" w:rsidRDefault="00E41BCC" w:rsidP="00E41BCC">
            <w:pPr>
              <w:jc w:val="right"/>
              <w:rPr>
                <w:rFonts w:eastAsia="Times New Roman" w:cs="Courier New"/>
                <w:szCs w:val="20"/>
              </w:rPr>
            </w:pPr>
            <w:r w:rsidRPr="009F50F2">
              <w:t>7.6%</w:t>
            </w:r>
          </w:p>
        </w:tc>
        <w:tc>
          <w:tcPr>
            <w:tcW w:w="999" w:type="pct"/>
            <w:noWrap/>
          </w:tcPr>
          <w:p w14:paraId="23C480F9" w14:textId="03E8C287" w:rsidR="00E41BCC" w:rsidRPr="00823E08" w:rsidRDefault="00E41BCC" w:rsidP="00E41BCC">
            <w:pPr>
              <w:jc w:val="right"/>
              <w:rPr>
                <w:rFonts w:eastAsia="Times New Roman" w:cs="Courier New"/>
                <w:szCs w:val="20"/>
              </w:rPr>
            </w:pPr>
            <w:r w:rsidRPr="009F50F2">
              <w:t>268</w:t>
            </w:r>
          </w:p>
        </w:tc>
      </w:tr>
      <w:tr w:rsidR="00E41BCC" w:rsidRPr="00703A29" w14:paraId="3795FA40" w14:textId="77777777" w:rsidTr="006C4B5F">
        <w:trPr>
          <w:cnfStyle w:val="000000010000" w:firstRow="0" w:lastRow="0" w:firstColumn="0" w:lastColumn="0" w:oddVBand="0" w:evenVBand="0" w:oddHBand="0" w:evenHBand="1" w:firstRowFirstColumn="0" w:firstRowLastColumn="0" w:lastRowFirstColumn="0" w:lastRowLastColumn="0"/>
          <w:cantSplit/>
          <w:trHeight w:val="300"/>
        </w:trPr>
        <w:tc>
          <w:tcPr>
            <w:tcW w:w="2001" w:type="pct"/>
            <w:noWrap/>
            <w:vAlign w:val="center"/>
            <w:hideMark/>
          </w:tcPr>
          <w:p w14:paraId="10D296C9" w14:textId="77777777" w:rsidR="00E41BCC" w:rsidRPr="00823E08" w:rsidRDefault="00E41BCC" w:rsidP="00E41BCC">
            <w:pPr>
              <w:rPr>
                <w:rFonts w:eastAsia="Times New Roman" w:cs="Courier New"/>
                <w:szCs w:val="20"/>
              </w:rPr>
            </w:pPr>
            <w:r w:rsidRPr="00823E08">
              <w:rPr>
                <w:rFonts w:eastAsia="Times New Roman" w:cs="Courier New"/>
                <w:szCs w:val="20"/>
              </w:rPr>
              <w:t>Hawaiian/Pacific Islander</w:t>
            </w:r>
          </w:p>
        </w:tc>
        <w:tc>
          <w:tcPr>
            <w:tcW w:w="1000" w:type="pct"/>
            <w:noWrap/>
          </w:tcPr>
          <w:p w14:paraId="79EF463A" w14:textId="137B6573" w:rsidR="00E41BCC" w:rsidRPr="00823E08" w:rsidRDefault="00E41BCC" w:rsidP="00E41BCC">
            <w:pPr>
              <w:jc w:val="right"/>
              <w:rPr>
                <w:rFonts w:eastAsia="Times New Roman" w:cs="Courier New"/>
                <w:szCs w:val="20"/>
              </w:rPr>
            </w:pPr>
            <w:r w:rsidRPr="009F50F2">
              <w:t>0.1%</w:t>
            </w:r>
          </w:p>
        </w:tc>
        <w:tc>
          <w:tcPr>
            <w:tcW w:w="1000" w:type="pct"/>
            <w:noWrap/>
          </w:tcPr>
          <w:p w14:paraId="6B661B86" w14:textId="7FEFAD49" w:rsidR="00E41BCC" w:rsidRPr="00823E08" w:rsidRDefault="00E41BCC" w:rsidP="00E41BCC">
            <w:pPr>
              <w:jc w:val="right"/>
              <w:rPr>
                <w:rFonts w:eastAsia="Times New Roman" w:cs="Courier New"/>
                <w:szCs w:val="20"/>
              </w:rPr>
            </w:pPr>
            <w:r w:rsidRPr="009F50F2">
              <w:t>20.0%</w:t>
            </w:r>
          </w:p>
        </w:tc>
        <w:tc>
          <w:tcPr>
            <w:tcW w:w="999" w:type="pct"/>
            <w:noWrap/>
          </w:tcPr>
          <w:p w14:paraId="473AD8A5" w14:textId="28D7D8C9" w:rsidR="00E41BCC" w:rsidRPr="00823E08" w:rsidRDefault="00E41BCC" w:rsidP="00E41BCC">
            <w:pPr>
              <w:jc w:val="right"/>
              <w:rPr>
                <w:rFonts w:eastAsia="Times New Roman" w:cs="Courier New"/>
                <w:szCs w:val="20"/>
              </w:rPr>
            </w:pPr>
            <w:r w:rsidRPr="009F50F2">
              <w:t>6</w:t>
            </w:r>
          </w:p>
        </w:tc>
      </w:tr>
      <w:tr w:rsidR="00E41BCC" w:rsidRPr="00703A29" w14:paraId="2062950E" w14:textId="77777777" w:rsidTr="006C4B5F">
        <w:trPr>
          <w:cantSplit/>
          <w:trHeight w:val="300"/>
        </w:trPr>
        <w:tc>
          <w:tcPr>
            <w:tcW w:w="2001" w:type="pct"/>
            <w:noWrap/>
            <w:vAlign w:val="center"/>
            <w:hideMark/>
          </w:tcPr>
          <w:p w14:paraId="0FAE2798" w14:textId="77777777" w:rsidR="00E41BCC" w:rsidRPr="00823E08" w:rsidRDefault="00E41BCC" w:rsidP="00E41BCC">
            <w:pPr>
              <w:rPr>
                <w:rFonts w:eastAsia="Times New Roman" w:cs="Courier New"/>
                <w:szCs w:val="20"/>
              </w:rPr>
            </w:pPr>
            <w:r w:rsidRPr="00823E08">
              <w:rPr>
                <w:rFonts w:eastAsia="Times New Roman" w:cs="Courier New"/>
                <w:szCs w:val="20"/>
              </w:rPr>
              <w:t>Hispanic/Latino/a (of any race)</w:t>
            </w:r>
          </w:p>
        </w:tc>
        <w:tc>
          <w:tcPr>
            <w:tcW w:w="1000" w:type="pct"/>
            <w:noWrap/>
          </w:tcPr>
          <w:p w14:paraId="2731AA7E" w14:textId="7BA455E2" w:rsidR="00E41BCC" w:rsidRPr="00823E08" w:rsidRDefault="00E41BCC" w:rsidP="00E41BCC">
            <w:pPr>
              <w:jc w:val="right"/>
              <w:rPr>
                <w:rFonts w:eastAsia="Times New Roman" w:cs="Courier New"/>
                <w:szCs w:val="20"/>
              </w:rPr>
            </w:pPr>
            <w:r w:rsidRPr="009F50F2">
              <w:t>6.2%</w:t>
            </w:r>
          </w:p>
        </w:tc>
        <w:tc>
          <w:tcPr>
            <w:tcW w:w="1000" w:type="pct"/>
            <w:noWrap/>
          </w:tcPr>
          <w:p w14:paraId="3766670F" w14:textId="6A7FA826" w:rsidR="00E41BCC" w:rsidRPr="00823E08" w:rsidRDefault="00E41BCC" w:rsidP="00E41BCC">
            <w:pPr>
              <w:jc w:val="right"/>
              <w:rPr>
                <w:rFonts w:eastAsia="Times New Roman" w:cs="Courier New"/>
                <w:szCs w:val="20"/>
              </w:rPr>
            </w:pPr>
            <w:r w:rsidRPr="009F50F2">
              <w:t>8.1%</w:t>
            </w:r>
          </w:p>
        </w:tc>
        <w:tc>
          <w:tcPr>
            <w:tcW w:w="999" w:type="pct"/>
            <w:noWrap/>
          </w:tcPr>
          <w:p w14:paraId="6E8C88A2" w14:textId="3E62AD1F" w:rsidR="00E41BCC" w:rsidRPr="00823E08" w:rsidRDefault="00E41BCC" w:rsidP="00E41BCC">
            <w:pPr>
              <w:jc w:val="right"/>
              <w:rPr>
                <w:rFonts w:eastAsia="Times New Roman" w:cs="Courier New"/>
                <w:szCs w:val="20"/>
              </w:rPr>
            </w:pPr>
            <w:r w:rsidRPr="009F50F2">
              <w:t>455</w:t>
            </w:r>
          </w:p>
        </w:tc>
      </w:tr>
      <w:tr w:rsidR="00E41BCC" w:rsidRPr="00703A29" w14:paraId="39E6AA98" w14:textId="77777777" w:rsidTr="006C4B5F">
        <w:trPr>
          <w:cnfStyle w:val="000000010000" w:firstRow="0" w:lastRow="0" w:firstColumn="0" w:lastColumn="0" w:oddVBand="0" w:evenVBand="0" w:oddHBand="0" w:evenHBand="1" w:firstRowFirstColumn="0" w:firstRowLastColumn="0" w:lastRowFirstColumn="0" w:lastRowLastColumn="0"/>
          <w:cantSplit/>
          <w:trHeight w:val="300"/>
        </w:trPr>
        <w:tc>
          <w:tcPr>
            <w:tcW w:w="2001" w:type="pct"/>
            <w:noWrap/>
            <w:vAlign w:val="center"/>
            <w:hideMark/>
          </w:tcPr>
          <w:p w14:paraId="00FD0AA3" w14:textId="77777777" w:rsidR="00E41BCC" w:rsidRPr="00823E08" w:rsidRDefault="00E41BCC" w:rsidP="00E41BCC">
            <w:pPr>
              <w:rPr>
                <w:rFonts w:eastAsia="Times New Roman" w:cs="Courier New"/>
                <w:szCs w:val="20"/>
              </w:rPr>
            </w:pPr>
            <w:r w:rsidRPr="00823E08">
              <w:rPr>
                <w:rFonts w:eastAsia="Times New Roman" w:cs="Courier New"/>
                <w:szCs w:val="20"/>
              </w:rPr>
              <w:t>Two or More Races</w:t>
            </w:r>
          </w:p>
        </w:tc>
        <w:tc>
          <w:tcPr>
            <w:tcW w:w="1000" w:type="pct"/>
            <w:noWrap/>
          </w:tcPr>
          <w:p w14:paraId="068DCCCF" w14:textId="6A9846A4" w:rsidR="00E41BCC" w:rsidRPr="00823E08" w:rsidRDefault="00E41BCC" w:rsidP="00E41BCC">
            <w:pPr>
              <w:jc w:val="right"/>
              <w:rPr>
                <w:rFonts w:eastAsia="Times New Roman" w:cs="Courier New"/>
                <w:szCs w:val="20"/>
              </w:rPr>
            </w:pPr>
            <w:r w:rsidRPr="009F50F2">
              <w:t>0.8%</w:t>
            </w:r>
          </w:p>
        </w:tc>
        <w:tc>
          <w:tcPr>
            <w:tcW w:w="1000" w:type="pct"/>
            <w:noWrap/>
          </w:tcPr>
          <w:p w14:paraId="08F6E085" w14:textId="6EDAED3F" w:rsidR="00E41BCC" w:rsidRPr="00823E08" w:rsidRDefault="00E41BCC" w:rsidP="00E41BCC">
            <w:pPr>
              <w:jc w:val="right"/>
              <w:rPr>
                <w:rFonts w:eastAsia="Times New Roman" w:cs="Courier New"/>
                <w:szCs w:val="20"/>
              </w:rPr>
            </w:pPr>
            <w:r w:rsidRPr="009F50F2">
              <w:t>7.5%</w:t>
            </w:r>
          </w:p>
        </w:tc>
        <w:tc>
          <w:tcPr>
            <w:tcW w:w="999" w:type="pct"/>
            <w:noWrap/>
          </w:tcPr>
          <w:p w14:paraId="020FF996" w14:textId="5FCC8AC3" w:rsidR="00E41BCC" w:rsidRPr="00823E08" w:rsidRDefault="00E41BCC" w:rsidP="00E41BCC">
            <w:pPr>
              <w:jc w:val="right"/>
              <w:rPr>
                <w:rFonts w:eastAsia="Times New Roman" w:cs="Courier New"/>
                <w:szCs w:val="20"/>
              </w:rPr>
            </w:pPr>
            <w:r w:rsidRPr="009F50F2">
              <w:t>57</w:t>
            </w:r>
          </w:p>
        </w:tc>
      </w:tr>
      <w:tr w:rsidR="00E41BCC" w:rsidRPr="00703A29" w14:paraId="301B4EA1" w14:textId="77777777" w:rsidTr="006C4B5F">
        <w:trPr>
          <w:cantSplit/>
          <w:trHeight w:val="300"/>
        </w:trPr>
        <w:tc>
          <w:tcPr>
            <w:tcW w:w="2001" w:type="pct"/>
            <w:noWrap/>
            <w:vAlign w:val="center"/>
            <w:hideMark/>
          </w:tcPr>
          <w:p w14:paraId="612B509B" w14:textId="77777777" w:rsidR="00E41BCC" w:rsidRPr="00823E08" w:rsidRDefault="00E41BCC" w:rsidP="00E41BCC">
            <w:pPr>
              <w:rPr>
                <w:rFonts w:eastAsia="Times New Roman" w:cs="Courier New"/>
                <w:b/>
                <w:szCs w:val="20"/>
              </w:rPr>
            </w:pPr>
            <w:r w:rsidRPr="00823E08">
              <w:rPr>
                <w:rFonts w:eastAsia="Times New Roman" w:cs="Courier New"/>
                <w:b/>
                <w:szCs w:val="20"/>
              </w:rPr>
              <w:t>Total Support Staff of Color</w:t>
            </w:r>
          </w:p>
        </w:tc>
        <w:tc>
          <w:tcPr>
            <w:tcW w:w="1000" w:type="pct"/>
            <w:noWrap/>
          </w:tcPr>
          <w:p w14:paraId="55C046FD" w14:textId="44F444DD" w:rsidR="00E41BCC" w:rsidRPr="00DC40FD" w:rsidRDefault="00E41BCC" w:rsidP="00E41BCC">
            <w:pPr>
              <w:jc w:val="right"/>
              <w:rPr>
                <w:rFonts w:eastAsia="Times New Roman" w:cs="Courier New"/>
                <w:b/>
                <w:bCs/>
                <w:szCs w:val="20"/>
              </w:rPr>
            </w:pPr>
            <w:r w:rsidRPr="009F50F2">
              <w:t>18.6%</w:t>
            </w:r>
          </w:p>
        </w:tc>
        <w:tc>
          <w:tcPr>
            <w:tcW w:w="1000" w:type="pct"/>
            <w:noWrap/>
          </w:tcPr>
          <w:p w14:paraId="4C703B57" w14:textId="6A02ACF2" w:rsidR="00E41BCC" w:rsidRPr="00DC40FD" w:rsidRDefault="00E41BCC" w:rsidP="00E41BCC">
            <w:pPr>
              <w:jc w:val="right"/>
              <w:rPr>
                <w:rFonts w:eastAsia="Times New Roman" w:cs="Courier New"/>
                <w:b/>
                <w:bCs/>
                <w:szCs w:val="20"/>
              </w:rPr>
            </w:pPr>
            <w:r w:rsidRPr="009F50F2">
              <w:t>7.2%</w:t>
            </w:r>
          </w:p>
        </w:tc>
        <w:tc>
          <w:tcPr>
            <w:tcW w:w="999" w:type="pct"/>
            <w:noWrap/>
          </w:tcPr>
          <w:p w14:paraId="08A153DF" w14:textId="03B1B7E1" w:rsidR="00E41BCC" w:rsidRPr="00DC40FD" w:rsidRDefault="00E41BCC" w:rsidP="00E41BCC">
            <w:pPr>
              <w:jc w:val="right"/>
              <w:rPr>
                <w:rFonts w:eastAsia="Times New Roman" w:cs="Courier New"/>
                <w:b/>
                <w:bCs/>
                <w:szCs w:val="20"/>
              </w:rPr>
            </w:pPr>
            <w:r w:rsidRPr="009F50F2">
              <w:t>1,355</w:t>
            </w:r>
          </w:p>
        </w:tc>
      </w:tr>
      <w:tr w:rsidR="00E41BCC" w:rsidRPr="00703A29" w14:paraId="6654F850" w14:textId="77777777" w:rsidTr="006C4B5F">
        <w:trPr>
          <w:cnfStyle w:val="000000010000" w:firstRow="0" w:lastRow="0" w:firstColumn="0" w:lastColumn="0" w:oddVBand="0" w:evenVBand="0" w:oddHBand="0" w:evenHBand="1" w:firstRowFirstColumn="0" w:firstRowLastColumn="0" w:lastRowFirstColumn="0" w:lastRowLastColumn="0"/>
          <w:cantSplit/>
          <w:trHeight w:val="300"/>
        </w:trPr>
        <w:tc>
          <w:tcPr>
            <w:tcW w:w="2001" w:type="pct"/>
            <w:noWrap/>
            <w:vAlign w:val="center"/>
            <w:hideMark/>
          </w:tcPr>
          <w:p w14:paraId="22A44E4E" w14:textId="77777777" w:rsidR="00E41BCC" w:rsidRPr="00823E08" w:rsidRDefault="00E41BCC" w:rsidP="00E41BCC">
            <w:pPr>
              <w:rPr>
                <w:rFonts w:eastAsia="Times New Roman" w:cs="Courier New"/>
                <w:szCs w:val="20"/>
              </w:rPr>
            </w:pPr>
            <w:r w:rsidRPr="00823E08">
              <w:rPr>
                <w:rFonts w:eastAsia="Times New Roman" w:cs="Courier New"/>
                <w:szCs w:val="20"/>
              </w:rPr>
              <w:t>White</w:t>
            </w:r>
          </w:p>
        </w:tc>
        <w:tc>
          <w:tcPr>
            <w:tcW w:w="1000" w:type="pct"/>
            <w:noWrap/>
          </w:tcPr>
          <w:p w14:paraId="145CDBAF" w14:textId="53E7DECC" w:rsidR="00E41BCC" w:rsidRPr="00823E08" w:rsidRDefault="00E41BCC" w:rsidP="00E41BCC">
            <w:pPr>
              <w:jc w:val="right"/>
              <w:rPr>
                <w:rFonts w:eastAsia="Times New Roman" w:cs="Courier New"/>
                <w:szCs w:val="20"/>
              </w:rPr>
            </w:pPr>
            <w:r w:rsidRPr="009F50F2">
              <w:t>81.4%</w:t>
            </w:r>
          </w:p>
        </w:tc>
        <w:tc>
          <w:tcPr>
            <w:tcW w:w="1000" w:type="pct"/>
            <w:noWrap/>
          </w:tcPr>
          <w:p w14:paraId="496477C7" w14:textId="015B0A76" w:rsidR="00E41BCC" w:rsidRPr="00823E08" w:rsidRDefault="00E41BCC" w:rsidP="00E41BCC">
            <w:pPr>
              <w:jc w:val="right"/>
              <w:rPr>
                <w:rFonts w:eastAsia="Times New Roman" w:cs="Courier New"/>
                <w:szCs w:val="20"/>
              </w:rPr>
            </w:pPr>
            <w:r w:rsidRPr="009F50F2">
              <w:t>1.6%</w:t>
            </w:r>
          </w:p>
        </w:tc>
        <w:tc>
          <w:tcPr>
            <w:tcW w:w="999" w:type="pct"/>
            <w:noWrap/>
          </w:tcPr>
          <w:p w14:paraId="2E53F7C4" w14:textId="1CACF5E2" w:rsidR="00E41BCC" w:rsidRPr="00823E08" w:rsidRDefault="00E41BCC" w:rsidP="00E41BCC">
            <w:pPr>
              <w:jc w:val="right"/>
              <w:rPr>
                <w:rFonts w:eastAsia="Times New Roman" w:cs="Courier New"/>
                <w:szCs w:val="20"/>
              </w:rPr>
            </w:pPr>
            <w:r w:rsidRPr="009F50F2">
              <w:t>5,945</w:t>
            </w:r>
          </w:p>
        </w:tc>
      </w:tr>
      <w:tr w:rsidR="00E41BCC" w:rsidRPr="00703A29" w14:paraId="4678DCDB" w14:textId="77777777" w:rsidTr="006C4B5F">
        <w:trPr>
          <w:cantSplit/>
          <w:trHeight w:val="300"/>
        </w:trPr>
        <w:tc>
          <w:tcPr>
            <w:tcW w:w="2001" w:type="pct"/>
            <w:noWrap/>
            <w:vAlign w:val="center"/>
            <w:hideMark/>
          </w:tcPr>
          <w:p w14:paraId="64C6F44B" w14:textId="77777777" w:rsidR="00E41BCC" w:rsidRPr="00823E08" w:rsidRDefault="00E41BCC" w:rsidP="00E41BCC">
            <w:pPr>
              <w:rPr>
                <w:rFonts w:eastAsia="Times New Roman" w:cs="Courier New"/>
                <w:b/>
                <w:szCs w:val="20"/>
              </w:rPr>
            </w:pPr>
            <w:r w:rsidRPr="00823E08">
              <w:rPr>
                <w:rFonts w:eastAsia="Times New Roman" w:cs="Courier New"/>
                <w:b/>
                <w:szCs w:val="20"/>
              </w:rPr>
              <w:t>University Total</w:t>
            </w:r>
          </w:p>
        </w:tc>
        <w:tc>
          <w:tcPr>
            <w:tcW w:w="1000" w:type="pct"/>
            <w:noWrap/>
          </w:tcPr>
          <w:p w14:paraId="3F96DC47" w14:textId="185B7C9C" w:rsidR="00E41BCC" w:rsidRPr="00823E08" w:rsidRDefault="00E41BCC" w:rsidP="00E41BCC">
            <w:pPr>
              <w:jc w:val="right"/>
              <w:rPr>
                <w:rFonts w:eastAsia="Times New Roman" w:cs="Courier New"/>
                <w:b/>
                <w:szCs w:val="20"/>
              </w:rPr>
            </w:pPr>
          </w:p>
        </w:tc>
        <w:tc>
          <w:tcPr>
            <w:tcW w:w="1000" w:type="pct"/>
            <w:noWrap/>
          </w:tcPr>
          <w:p w14:paraId="198D7360" w14:textId="3261AE9A" w:rsidR="00E41BCC" w:rsidRPr="00DC40FD" w:rsidRDefault="00E41BCC" w:rsidP="00E41BCC">
            <w:pPr>
              <w:jc w:val="right"/>
              <w:rPr>
                <w:rFonts w:eastAsia="Times New Roman" w:cs="Courier New"/>
                <w:b/>
                <w:bCs/>
                <w:szCs w:val="20"/>
              </w:rPr>
            </w:pPr>
            <w:r w:rsidRPr="009F50F2">
              <w:t>2.6%</w:t>
            </w:r>
          </w:p>
        </w:tc>
        <w:tc>
          <w:tcPr>
            <w:tcW w:w="999" w:type="pct"/>
            <w:noWrap/>
          </w:tcPr>
          <w:p w14:paraId="628FECB6" w14:textId="68742492" w:rsidR="00E41BCC" w:rsidRPr="00DC40FD" w:rsidRDefault="00E41BCC" w:rsidP="00E41BCC">
            <w:pPr>
              <w:jc w:val="right"/>
              <w:rPr>
                <w:rFonts w:eastAsia="Times New Roman" w:cs="Courier New"/>
                <w:b/>
                <w:bCs/>
                <w:szCs w:val="20"/>
              </w:rPr>
            </w:pPr>
            <w:r w:rsidRPr="009F50F2">
              <w:t>7,300</w:t>
            </w:r>
          </w:p>
        </w:tc>
      </w:tr>
      <w:tr w:rsidR="00E41BCC" w:rsidRPr="00703A29" w14:paraId="7718A5B2" w14:textId="77777777" w:rsidTr="006C4B5F">
        <w:trPr>
          <w:cnfStyle w:val="000000010000" w:firstRow="0" w:lastRow="0" w:firstColumn="0" w:lastColumn="0" w:oddVBand="0" w:evenVBand="0" w:oddHBand="0" w:evenHBand="1" w:firstRowFirstColumn="0" w:firstRowLastColumn="0" w:lastRowFirstColumn="0" w:lastRowLastColumn="0"/>
          <w:cantSplit/>
          <w:trHeight w:val="300"/>
        </w:trPr>
        <w:tc>
          <w:tcPr>
            <w:tcW w:w="2001" w:type="pct"/>
            <w:noWrap/>
            <w:vAlign w:val="center"/>
            <w:hideMark/>
          </w:tcPr>
          <w:p w14:paraId="25BD9620" w14:textId="77777777" w:rsidR="00E41BCC" w:rsidRPr="00823E08" w:rsidRDefault="00E41BCC" w:rsidP="00E41BCC">
            <w:pPr>
              <w:rPr>
                <w:rFonts w:eastAsia="Times New Roman" w:cs="Courier New"/>
                <w:szCs w:val="20"/>
              </w:rPr>
            </w:pPr>
            <w:r w:rsidRPr="00823E08">
              <w:rPr>
                <w:rFonts w:eastAsia="Times New Roman" w:cs="Courier New"/>
                <w:szCs w:val="20"/>
              </w:rPr>
              <w:lastRenderedPageBreak/>
              <w:t>Men**</w:t>
            </w:r>
          </w:p>
        </w:tc>
        <w:tc>
          <w:tcPr>
            <w:tcW w:w="1000" w:type="pct"/>
            <w:noWrap/>
          </w:tcPr>
          <w:p w14:paraId="753517EC" w14:textId="4AABD655" w:rsidR="00E41BCC" w:rsidRPr="00823E08" w:rsidRDefault="00E41BCC" w:rsidP="00E41BCC">
            <w:pPr>
              <w:jc w:val="right"/>
              <w:rPr>
                <w:rFonts w:eastAsia="Times New Roman" w:cs="Courier New"/>
                <w:szCs w:val="20"/>
              </w:rPr>
            </w:pPr>
            <w:r w:rsidRPr="009F50F2">
              <w:t>40.4%</w:t>
            </w:r>
          </w:p>
        </w:tc>
        <w:tc>
          <w:tcPr>
            <w:tcW w:w="1000" w:type="pct"/>
            <w:noWrap/>
          </w:tcPr>
          <w:p w14:paraId="10E3B1D2" w14:textId="3D4A6295" w:rsidR="00E41BCC" w:rsidRPr="00823E08" w:rsidRDefault="00E41BCC" w:rsidP="00E41BCC">
            <w:pPr>
              <w:jc w:val="right"/>
              <w:rPr>
                <w:rFonts w:eastAsia="Times New Roman" w:cs="Courier New"/>
                <w:szCs w:val="20"/>
              </w:rPr>
            </w:pPr>
            <w:r w:rsidRPr="009F50F2">
              <w:t>4.8%</w:t>
            </w:r>
          </w:p>
        </w:tc>
        <w:tc>
          <w:tcPr>
            <w:tcW w:w="999" w:type="pct"/>
            <w:noWrap/>
          </w:tcPr>
          <w:p w14:paraId="0A298D26" w14:textId="69B4B097" w:rsidR="00E41BCC" w:rsidRPr="00823E08" w:rsidRDefault="00E41BCC" w:rsidP="00E41BCC">
            <w:pPr>
              <w:jc w:val="right"/>
              <w:rPr>
                <w:rFonts w:eastAsia="Times New Roman" w:cs="Courier New"/>
                <w:szCs w:val="20"/>
              </w:rPr>
            </w:pPr>
            <w:r w:rsidRPr="009F50F2">
              <w:t>2,949</w:t>
            </w:r>
          </w:p>
        </w:tc>
      </w:tr>
      <w:tr w:rsidR="00E41BCC" w:rsidRPr="00703A29" w14:paraId="132B8D9B" w14:textId="77777777" w:rsidTr="006C4B5F">
        <w:trPr>
          <w:cantSplit/>
          <w:trHeight w:val="300"/>
        </w:trPr>
        <w:tc>
          <w:tcPr>
            <w:tcW w:w="2001" w:type="pct"/>
            <w:noWrap/>
            <w:vAlign w:val="center"/>
            <w:hideMark/>
          </w:tcPr>
          <w:p w14:paraId="07999507" w14:textId="77777777" w:rsidR="00E41BCC" w:rsidRPr="00823E08" w:rsidRDefault="00E41BCC" w:rsidP="00E41BCC">
            <w:pPr>
              <w:rPr>
                <w:rFonts w:eastAsia="Times New Roman" w:cs="Courier New"/>
                <w:szCs w:val="20"/>
              </w:rPr>
            </w:pPr>
            <w:r w:rsidRPr="00823E08">
              <w:rPr>
                <w:rFonts w:eastAsia="Times New Roman" w:cs="Courier New"/>
                <w:szCs w:val="20"/>
              </w:rPr>
              <w:t>Women**</w:t>
            </w:r>
          </w:p>
        </w:tc>
        <w:tc>
          <w:tcPr>
            <w:tcW w:w="1000" w:type="pct"/>
            <w:noWrap/>
          </w:tcPr>
          <w:p w14:paraId="29F6EEA8" w14:textId="53E76F1D" w:rsidR="00E41BCC" w:rsidRPr="00823E08" w:rsidRDefault="00E41BCC" w:rsidP="00E41BCC">
            <w:pPr>
              <w:jc w:val="right"/>
              <w:rPr>
                <w:rFonts w:eastAsia="Times New Roman" w:cs="Courier New"/>
                <w:szCs w:val="20"/>
              </w:rPr>
            </w:pPr>
            <w:r w:rsidRPr="009F50F2">
              <w:t>59.6%</w:t>
            </w:r>
          </w:p>
        </w:tc>
        <w:tc>
          <w:tcPr>
            <w:tcW w:w="1000" w:type="pct"/>
            <w:noWrap/>
          </w:tcPr>
          <w:p w14:paraId="012E76F5" w14:textId="709E98B4" w:rsidR="00E41BCC" w:rsidRPr="00823E08" w:rsidRDefault="00E41BCC" w:rsidP="00E41BCC">
            <w:pPr>
              <w:jc w:val="right"/>
              <w:rPr>
                <w:rFonts w:eastAsia="Times New Roman" w:cs="Courier New"/>
                <w:szCs w:val="20"/>
              </w:rPr>
            </w:pPr>
            <w:r w:rsidRPr="009F50F2">
              <w:t>1.2%</w:t>
            </w:r>
          </w:p>
        </w:tc>
        <w:tc>
          <w:tcPr>
            <w:tcW w:w="999" w:type="pct"/>
            <w:noWrap/>
          </w:tcPr>
          <w:p w14:paraId="6E9632E6" w14:textId="0F55242F" w:rsidR="00E41BCC" w:rsidRPr="00823E08" w:rsidRDefault="00E41BCC" w:rsidP="00E41BCC">
            <w:pPr>
              <w:jc w:val="right"/>
              <w:rPr>
                <w:rFonts w:eastAsia="Times New Roman" w:cs="Courier New"/>
                <w:szCs w:val="20"/>
              </w:rPr>
            </w:pPr>
            <w:r w:rsidRPr="009F50F2">
              <w:t>4,350</w:t>
            </w:r>
          </w:p>
        </w:tc>
      </w:tr>
    </w:tbl>
    <w:p w14:paraId="69874C22" w14:textId="77777777" w:rsidR="00753321" w:rsidRDefault="00753321" w:rsidP="00CE3B35">
      <w:pPr>
        <w:pStyle w:val="Heading2"/>
      </w:pPr>
      <w:r>
        <w:t>Faculty and Staff (continued)</w:t>
      </w:r>
    </w:p>
    <w:p w14:paraId="61563510" w14:textId="584FD4BD" w:rsidR="00B360D9" w:rsidRDefault="00B360D9" w:rsidP="00CE3B35">
      <w:pPr>
        <w:pStyle w:val="Heading3"/>
      </w:pPr>
      <w:r>
        <w:t>EMPLOYEE DIVERSITY, 20</w:t>
      </w:r>
      <w:r w:rsidR="00B5605B">
        <w:t>2</w:t>
      </w:r>
      <w:r w:rsidR="00A10C16">
        <w:t>1</w:t>
      </w:r>
      <w:r>
        <w:t>-2</w:t>
      </w:r>
      <w:r w:rsidR="00A10C16">
        <w:t>2</w:t>
      </w:r>
      <w:r>
        <w:t>: FACULTY AND ACADEMIC STAFF; TENURE SYSTEM FACULTY</w:t>
      </w:r>
    </w:p>
    <w:p w14:paraId="64FFA867" w14:textId="75F1779D" w:rsidR="00D03346" w:rsidRPr="006D0F9F" w:rsidRDefault="00D03346" w:rsidP="00D03346">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 xml:space="preserve">While the overall number of faculty and </w:t>
      </w:r>
      <w:r w:rsidRPr="006D0F9F">
        <w:rPr>
          <w:rStyle w:val="normaltextrun"/>
          <w:rFonts w:ascii="Gotham Book" w:hAnsi="Gotham Book" w:cs="Segoe UI"/>
          <w:color w:val="323232"/>
          <w:sz w:val="20"/>
          <w:szCs w:val="20"/>
        </w:rPr>
        <w:t xml:space="preserve">academic staff </w:t>
      </w:r>
      <w:r w:rsidR="00B16358" w:rsidRPr="006D0F9F">
        <w:rPr>
          <w:rStyle w:val="normaltextrun"/>
          <w:rFonts w:ascii="Gotham Book" w:hAnsi="Gotham Book" w:cs="Segoe UI"/>
          <w:color w:val="323232"/>
          <w:sz w:val="20"/>
          <w:szCs w:val="20"/>
        </w:rPr>
        <w:t>went up slightly by</w:t>
      </w:r>
      <w:r w:rsidRPr="006D0F9F">
        <w:rPr>
          <w:rStyle w:val="normaltextrun"/>
          <w:rFonts w:ascii="Gotham Book" w:hAnsi="Gotham Book" w:cs="Segoe UI"/>
          <w:color w:val="323232"/>
          <w:sz w:val="20"/>
          <w:szCs w:val="20"/>
        </w:rPr>
        <w:t xml:space="preserve"> 0.4% from fall 2021-22, the number of African American/Black faculty and academic staff increased by </w:t>
      </w:r>
      <w:r w:rsidR="00800047" w:rsidRPr="006D0F9F">
        <w:rPr>
          <w:rStyle w:val="normaltextrun"/>
          <w:rFonts w:ascii="Gotham Book" w:hAnsi="Gotham Book" w:cs="Segoe UI"/>
          <w:color w:val="323232"/>
          <w:sz w:val="20"/>
          <w:szCs w:val="20"/>
        </w:rPr>
        <w:t>6.3</w:t>
      </w:r>
      <w:r w:rsidRPr="006D0F9F">
        <w:rPr>
          <w:rStyle w:val="normaltextrun"/>
          <w:rFonts w:ascii="Gotham Book" w:hAnsi="Gotham Book" w:cs="Segoe UI"/>
          <w:color w:val="323232"/>
          <w:sz w:val="20"/>
          <w:szCs w:val="20"/>
        </w:rPr>
        <w:t xml:space="preserve">%. There were also </w:t>
      </w:r>
      <w:r w:rsidR="00800047" w:rsidRPr="006D0F9F">
        <w:rPr>
          <w:rStyle w:val="normaltextrun"/>
          <w:rFonts w:ascii="Gotham Book" w:hAnsi="Gotham Book" w:cs="Segoe UI"/>
          <w:color w:val="323232"/>
          <w:sz w:val="20"/>
          <w:szCs w:val="20"/>
        </w:rPr>
        <w:t>slight changes</w:t>
      </w:r>
      <w:r w:rsidRPr="006D0F9F">
        <w:rPr>
          <w:rStyle w:val="normaltextrun"/>
          <w:rFonts w:ascii="Gotham Book" w:hAnsi="Gotham Book" w:cs="Segoe UI"/>
          <w:color w:val="323232"/>
          <w:sz w:val="20"/>
          <w:szCs w:val="20"/>
        </w:rPr>
        <w:t xml:space="preserve"> in the number of faculty and academic staff who were Hispanic/Latino/a (</w:t>
      </w:r>
      <w:r w:rsidR="00800047" w:rsidRPr="006D0F9F">
        <w:rPr>
          <w:rStyle w:val="normaltextrun"/>
          <w:rFonts w:ascii="Gotham Book" w:hAnsi="Gotham Book" w:cs="Segoe UI"/>
          <w:color w:val="323232"/>
          <w:sz w:val="20"/>
          <w:szCs w:val="20"/>
        </w:rPr>
        <w:t>2</w:t>
      </w:r>
      <w:r w:rsidRPr="006D0F9F">
        <w:rPr>
          <w:rStyle w:val="normaltextrun"/>
          <w:rFonts w:ascii="Gotham Book" w:hAnsi="Gotham Book" w:cs="Segoe UI"/>
          <w:color w:val="323232"/>
          <w:sz w:val="20"/>
          <w:szCs w:val="20"/>
        </w:rPr>
        <w:t>.</w:t>
      </w:r>
      <w:r w:rsidR="00800047" w:rsidRPr="006D0F9F">
        <w:rPr>
          <w:rStyle w:val="normaltextrun"/>
          <w:rFonts w:ascii="Gotham Book" w:hAnsi="Gotham Book" w:cs="Segoe UI"/>
          <w:color w:val="323232"/>
          <w:sz w:val="20"/>
          <w:szCs w:val="20"/>
        </w:rPr>
        <w:t>4</w:t>
      </w:r>
      <w:r w:rsidRPr="006D0F9F">
        <w:rPr>
          <w:rStyle w:val="normaltextrun"/>
          <w:rFonts w:ascii="Gotham Book" w:hAnsi="Gotham Book" w:cs="Segoe UI"/>
          <w:color w:val="323232"/>
          <w:sz w:val="20"/>
          <w:szCs w:val="20"/>
        </w:rPr>
        <w:t>% increase), American Indian/Alaska Native (</w:t>
      </w:r>
      <w:r w:rsidR="00800047" w:rsidRPr="006D0F9F">
        <w:rPr>
          <w:rStyle w:val="normaltextrun"/>
          <w:rFonts w:ascii="Gotham Book" w:hAnsi="Gotham Book" w:cs="Segoe UI"/>
          <w:color w:val="323232"/>
          <w:sz w:val="20"/>
          <w:szCs w:val="20"/>
        </w:rPr>
        <w:t>-6.9</w:t>
      </w:r>
      <w:r w:rsidRPr="006D0F9F">
        <w:rPr>
          <w:rStyle w:val="normaltextrun"/>
          <w:rFonts w:ascii="Gotham Book" w:hAnsi="Gotham Book" w:cs="Segoe UI"/>
          <w:color w:val="323232"/>
          <w:sz w:val="20"/>
          <w:szCs w:val="20"/>
        </w:rPr>
        <w:t>%), and two or more races (</w:t>
      </w:r>
      <w:r w:rsidR="00800047" w:rsidRPr="006D0F9F">
        <w:rPr>
          <w:rStyle w:val="normaltextrun"/>
          <w:rFonts w:ascii="Gotham Book" w:hAnsi="Gotham Book" w:cs="Segoe UI"/>
          <w:color w:val="323232"/>
          <w:sz w:val="20"/>
          <w:szCs w:val="20"/>
        </w:rPr>
        <w:t>-2.1</w:t>
      </w:r>
      <w:r w:rsidRPr="006D0F9F">
        <w:rPr>
          <w:rStyle w:val="normaltextrun"/>
          <w:rFonts w:ascii="Gotham Book" w:hAnsi="Gotham Book" w:cs="Segoe UI"/>
          <w:color w:val="323232"/>
          <w:sz w:val="20"/>
          <w:szCs w:val="20"/>
        </w:rPr>
        <w:t>%). </w:t>
      </w:r>
      <w:r w:rsidRPr="006D0F9F">
        <w:rPr>
          <w:rStyle w:val="eop"/>
          <w:rFonts w:ascii="Gotham Book" w:hAnsi="Gotham Book" w:cs="Segoe UI"/>
          <w:color w:val="323232"/>
          <w:sz w:val="20"/>
          <w:szCs w:val="20"/>
        </w:rPr>
        <w:t> </w:t>
      </w:r>
    </w:p>
    <w:p w14:paraId="3EEC645D" w14:textId="66A6EA55" w:rsidR="00D03346" w:rsidRDefault="00D03346" w:rsidP="00D03346">
      <w:pPr>
        <w:pStyle w:val="paragraph"/>
        <w:spacing w:before="240" w:beforeAutospacing="0" w:after="0" w:afterAutospacing="0"/>
        <w:textAlignment w:val="baseline"/>
        <w:rPr>
          <w:rFonts w:ascii="Segoe UI" w:hAnsi="Segoe UI" w:cs="Segoe UI"/>
          <w:color w:val="323232"/>
          <w:sz w:val="18"/>
          <w:szCs w:val="18"/>
        </w:rPr>
      </w:pPr>
      <w:r w:rsidRPr="006D0F9F">
        <w:rPr>
          <w:rStyle w:val="normaltextrun"/>
          <w:rFonts w:ascii="Gotham Book" w:hAnsi="Gotham Book" w:cs="Segoe UI"/>
          <w:color w:val="323232"/>
          <w:sz w:val="20"/>
          <w:szCs w:val="20"/>
        </w:rPr>
        <w:t>The overall number of tenure system faculty decr</w:t>
      </w:r>
      <w:r>
        <w:rPr>
          <w:rStyle w:val="normaltextrun"/>
          <w:rFonts w:ascii="Gotham Book" w:hAnsi="Gotham Book" w:cs="Segoe UI"/>
          <w:color w:val="323232"/>
          <w:sz w:val="20"/>
          <w:szCs w:val="20"/>
        </w:rPr>
        <w:t xml:space="preserve">eased by </w:t>
      </w:r>
      <w:r w:rsidR="00800047">
        <w:rPr>
          <w:rStyle w:val="normaltextrun"/>
          <w:rFonts w:ascii="Gotham Book" w:hAnsi="Gotham Book" w:cs="Segoe UI"/>
          <w:color w:val="323232"/>
          <w:sz w:val="20"/>
          <w:szCs w:val="20"/>
        </w:rPr>
        <w:t>1.9</w:t>
      </w:r>
      <w:r>
        <w:rPr>
          <w:rStyle w:val="normaltextrun"/>
          <w:rFonts w:ascii="Gotham Book" w:hAnsi="Gotham Book" w:cs="Segoe UI"/>
          <w:color w:val="323232"/>
          <w:sz w:val="20"/>
          <w:szCs w:val="20"/>
        </w:rPr>
        <w:t xml:space="preserve">% from fall </w:t>
      </w:r>
      <w:r w:rsidR="00800047">
        <w:rPr>
          <w:rStyle w:val="normaltextrun"/>
          <w:rFonts w:ascii="Gotham Book" w:hAnsi="Gotham Book" w:cs="Segoe UI"/>
          <w:color w:val="323232"/>
          <w:sz w:val="20"/>
          <w:szCs w:val="20"/>
        </w:rPr>
        <w:t>2021-2</w:t>
      </w:r>
      <w:r>
        <w:rPr>
          <w:rStyle w:val="normaltextrun"/>
          <w:rFonts w:ascii="Gotham Book" w:hAnsi="Gotham Book" w:cs="Segoe UI"/>
          <w:color w:val="323232"/>
          <w:sz w:val="20"/>
          <w:szCs w:val="20"/>
        </w:rPr>
        <w:t>2. However, the number of tenure system faculty who were African American/Black increased by 2</w:t>
      </w:r>
      <w:r w:rsidR="00800047">
        <w:rPr>
          <w:rStyle w:val="normaltextrun"/>
          <w:rFonts w:ascii="Gotham Book" w:hAnsi="Gotham Book" w:cs="Segoe UI"/>
          <w:color w:val="323232"/>
          <w:sz w:val="20"/>
          <w:szCs w:val="20"/>
        </w:rPr>
        <w:t>.0</w:t>
      </w:r>
      <w:r>
        <w:rPr>
          <w:rStyle w:val="normaltextrun"/>
          <w:rFonts w:ascii="Gotham Book" w:hAnsi="Gotham Book" w:cs="Segoe UI"/>
          <w:color w:val="323232"/>
          <w:sz w:val="20"/>
          <w:szCs w:val="20"/>
        </w:rPr>
        <w:t xml:space="preserve">%, and the number of Asian tenure system faculty increased by </w:t>
      </w:r>
      <w:r w:rsidR="00800047">
        <w:rPr>
          <w:rStyle w:val="normaltextrun"/>
          <w:rFonts w:ascii="Gotham Book" w:hAnsi="Gotham Book" w:cs="Segoe UI"/>
          <w:color w:val="323232"/>
          <w:sz w:val="20"/>
          <w:szCs w:val="20"/>
        </w:rPr>
        <w:t>4.6</w:t>
      </w:r>
      <w:r>
        <w:rPr>
          <w:rStyle w:val="normaltextrun"/>
          <w:rFonts w:ascii="Gotham Book" w:hAnsi="Gotham Book" w:cs="Segoe UI"/>
          <w:color w:val="323232"/>
          <w:sz w:val="20"/>
          <w:szCs w:val="20"/>
        </w:rPr>
        <w:t>%</w:t>
      </w:r>
      <w:r w:rsidR="00B54B35">
        <w:rPr>
          <w:rStyle w:val="normaltextrun"/>
          <w:rFonts w:ascii="Gotham Book" w:hAnsi="Gotham Book" w:cs="Segoe UI"/>
          <w:color w:val="323232"/>
          <w:sz w:val="20"/>
          <w:szCs w:val="20"/>
        </w:rPr>
        <w:t>,</w:t>
      </w:r>
      <w:r w:rsidR="00800047">
        <w:rPr>
          <w:rStyle w:val="normaltextrun"/>
          <w:rFonts w:ascii="Gotham Book" w:hAnsi="Gotham Book" w:cs="Segoe UI"/>
          <w:color w:val="323232"/>
          <w:sz w:val="20"/>
          <w:szCs w:val="20"/>
        </w:rPr>
        <w:t xml:space="preserve"> with the largest decrease among two or more races (-20.0%). Tenured faculty who are </w:t>
      </w:r>
      <w:r w:rsidR="005D74EB">
        <w:rPr>
          <w:rStyle w:val="normaltextrun"/>
          <w:rFonts w:ascii="Gotham Book" w:hAnsi="Gotham Book" w:cs="Segoe UI"/>
          <w:color w:val="323232"/>
          <w:sz w:val="20"/>
          <w:szCs w:val="20"/>
        </w:rPr>
        <w:t>men</w:t>
      </w:r>
      <w:r w:rsidR="00800047">
        <w:rPr>
          <w:rStyle w:val="normaltextrun"/>
          <w:rFonts w:ascii="Gotham Book" w:hAnsi="Gotham Book" w:cs="Segoe UI"/>
          <w:color w:val="323232"/>
          <w:sz w:val="20"/>
          <w:szCs w:val="20"/>
        </w:rPr>
        <w:t xml:space="preserve"> decreased by 3.3% and remain the majority at 61.0%</w:t>
      </w:r>
      <w:r w:rsidR="00B54B35">
        <w:rPr>
          <w:rStyle w:val="normaltextrun"/>
          <w:rFonts w:ascii="Gotham Book" w:hAnsi="Gotham Book" w:cs="Segoe UI"/>
          <w:color w:val="323232"/>
          <w:sz w:val="20"/>
          <w:szCs w:val="20"/>
        </w:rPr>
        <w:t>,</w:t>
      </w:r>
      <w:r w:rsidR="00800047">
        <w:rPr>
          <w:rStyle w:val="normaltextrun"/>
          <w:rFonts w:ascii="Gotham Book" w:hAnsi="Gotham Book" w:cs="Segoe UI"/>
          <w:color w:val="323232"/>
          <w:sz w:val="20"/>
          <w:szCs w:val="20"/>
        </w:rPr>
        <w:t xml:space="preserve"> with </w:t>
      </w:r>
      <w:r w:rsidR="000D3EB1">
        <w:rPr>
          <w:rStyle w:val="normaltextrun"/>
          <w:rFonts w:ascii="Gotham Book" w:hAnsi="Gotham Book" w:cs="Segoe UI"/>
          <w:color w:val="323232"/>
          <w:sz w:val="20"/>
          <w:szCs w:val="20"/>
        </w:rPr>
        <w:t>women</w:t>
      </w:r>
      <w:r w:rsidR="00800047">
        <w:rPr>
          <w:rStyle w:val="normaltextrun"/>
          <w:rFonts w:ascii="Gotham Book" w:hAnsi="Gotham Book" w:cs="Segoe UI"/>
          <w:color w:val="323232"/>
          <w:sz w:val="20"/>
          <w:szCs w:val="20"/>
        </w:rPr>
        <w:t xml:space="preserve"> representing 39% of faculty.</w:t>
      </w:r>
    </w:p>
    <w:p w14:paraId="0DD321AC" w14:textId="77777777" w:rsidR="00D03346" w:rsidRDefault="00D03346" w:rsidP="00D03346">
      <w:pPr>
        <w:pStyle w:val="paragraph"/>
        <w:spacing w:before="240" w:beforeAutospacing="0" w:after="0" w:afterAutospacing="0"/>
        <w:textAlignment w:val="baseline"/>
        <w:rPr>
          <w:rFonts w:ascii="Segoe UI" w:hAnsi="Segoe UI" w:cs="Segoe UI"/>
          <w:i/>
          <w:iCs/>
          <w:color w:val="323232"/>
          <w:sz w:val="18"/>
          <w:szCs w:val="18"/>
        </w:rPr>
      </w:pPr>
      <w:r>
        <w:rPr>
          <w:rStyle w:val="normaltextrun"/>
          <w:rFonts w:ascii="Gotham Medium" w:hAnsi="Gotham Medium" w:cs="Segoe UI"/>
          <w:i/>
          <w:iCs/>
          <w:color w:val="323232"/>
          <w:sz w:val="21"/>
          <w:szCs w:val="21"/>
        </w:rPr>
        <w:t xml:space="preserve">Notes on the </w:t>
      </w:r>
      <w:proofErr w:type="gramStart"/>
      <w:r>
        <w:rPr>
          <w:rStyle w:val="normaltextrun"/>
          <w:rFonts w:ascii="Gotham Medium" w:hAnsi="Gotham Medium" w:cs="Segoe UI"/>
          <w:i/>
          <w:iCs/>
          <w:color w:val="323232"/>
          <w:sz w:val="21"/>
          <w:szCs w:val="21"/>
        </w:rPr>
        <w:t>data</w:t>
      </w:r>
      <w:proofErr w:type="gramEnd"/>
      <w:r>
        <w:rPr>
          <w:rStyle w:val="eop"/>
          <w:rFonts w:ascii="Gotham Medium" w:hAnsi="Gotham Medium" w:cs="Segoe UI"/>
          <w:i/>
          <w:iCs/>
          <w:color w:val="323232"/>
          <w:sz w:val="21"/>
          <w:szCs w:val="21"/>
        </w:rPr>
        <w:t> </w:t>
      </w:r>
    </w:p>
    <w:p w14:paraId="09A12A35" w14:textId="77777777" w:rsidR="00D03346" w:rsidRPr="00D03346" w:rsidRDefault="00D03346" w:rsidP="00D03346"/>
    <w:p w14:paraId="1E127AE8" w14:textId="13F97680" w:rsidR="00D44EE8" w:rsidRPr="004E5F9B" w:rsidRDefault="00D44EE8" w:rsidP="00D44EE8">
      <w:r w:rsidRPr="004E5F9B">
        <w:t xml:space="preserve">*There are no separate counts for international employees, as they are counted under the race/ethnicity categories by which they identify. Unknown or not reported is not an option. The data does not include </w:t>
      </w:r>
      <w:r>
        <w:t>g</w:t>
      </w:r>
      <w:r w:rsidRPr="004E5F9B">
        <w:t xml:space="preserve">raduate </w:t>
      </w:r>
      <w:r>
        <w:t>a</w:t>
      </w:r>
      <w:r w:rsidRPr="004E5F9B">
        <w:t>ssistants, student employees or temporary/on-call staff.</w:t>
      </w:r>
      <w:r w:rsidR="00B54B35">
        <w:br/>
      </w:r>
    </w:p>
    <w:p w14:paraId="4601C629" w14:textId="4657511B" w:rsidR="00D44EE8" w:rsidRPr="004E5F9B" w:rsidRDefault="00D44EE8" w:rsidP="00D44EE8">
      <w:r w:rsidRPr="004E5F9B">
        <w:t>**Does not include data on those who selected neither of the legal sex categories.</w:t>
      </w:r>
      <w:r w:rsidR="00B54B35">
        <w:br/>
      </w:r>
    </w:p>
    <w:p w14:paraId="3DB97445" w14:textId="358013BF" w:rsidR="00C308F5" w:rsidRPr="00D44EE8" w:rsidRDefault="00D44EE8" w:rsidP="000709E3">
      <w:pPr>
        <w:spacing w:after="400"/>
        <w:rPr>
          <w:sz w:val="8"/>
          <w:szCs w:val="10"/>
        </w:rPr>
      </w:pPr>
      <w:r w:rsidRPr="004E5F9B">
        <w:t>***Due to the small number of veterans within various employee types, breakouts by employee type are not displayed.</w:t>
      </w:r>
    </w:p>
    <w:tbl>
      <w:tblPr>
        <w:tblStyle w:val="DEITableStyle"/>
        <w:tblW w:w="5000" w:type="pct"/>
        <w:tblLayout w:type="fixed"/>
        <w:tblCellMar>
          <w:left w:w="115" w:type="dxa"/>
          <w:right w:w="115" w:type="dxa"/>
        </w:tblCellMar>
        <w:tblLook w:val="04A0" w:firstRow="1" w:lastRow="0" w:firstColumn="1" w:lastColumn="0" w:noHBand="0" w:noVBand="1"/>
        <w:tblCaption w:val="Change in All Faculty and Academic Staff Diversity Over One Year Breakdown"/>
        <w:tblDescription w:val="Count of All Faculty and Academic Staff of Fall 2021 of different groups on campus. Also shows the percentage breakdown of all faculty and academic staff during Fall 2021 and the Percent Change from Fall 2020 of each group."/>
      </w:tblPr>
      <w:tblGrid>
        <w:gridCol w:w="4320"/>
        <w:gridCol w:w="2160"/>
        <w:gridCol w:w="2160"/>
        <w:gridCol w:w="2160"/>
      </w:tblGrid>
      <w:tr w:rsidR="00A10C16" w:rsidRPr="00F55B7C" w14:paraId="63C091C3" w14:textId="77777777" w:rsidTr="00B04907">
        <w:trPr>
          <w:cnfStyle w:val="100000000000" w:firstRow="1" w:lastRow="0" w:firstColumn="0" w:lastColumn="0" w:oddVBand="0" w:evenVBand="0" w:oddHBand="0" w:evenHBand="0" w:firstRowFirstColumn="0" w:firstRowLastColumn="0" w:lastRowFirstColumn="0" w:lastRowLastColumn="0"/>
          <w:cantSplit/>
          <w:trHeight w:val="510"/>
          <w:tblHeader/>
        </w:trPr>
        <w:tc>
          <w:tcPr>
            <w:tcW w:w="2000" w:type="pct"/>
            <w:noWrap/>
            <w:hideMark/>
          </w:tcPr>
          <w:p w14:paraId="379989C1" w14:textId="77777777" w:rsidR="00A10C16" w:rsidRPr="00F55B7C" w:rsidRDefault="00A10C16" w:rsidP="00A10C16">
            <w:pPr>
              <w:rPr>
                <w:rFonts w:eastAsia="Times New Roman" w:cs="Courier New"/>
                <w:szCs w:val="20"/>
              </w:rPr>
            </w:pPr>
            <w:r w:rsidRPr="00F55B7C">
              <w:rPr>
                <w:rFonts w:eastAsia="Times New Roman" w:cs="Courier New"/>
                <w:szCs w:val="20"/>
              </w:rPr>
              <w:t>All Faculty and Academic Staff*</w:t>
            </w:r>
          </w:p>
        </w:tc>
        <w:tc>
          <w:tcPr>
            <w:tcW w:w="1000" w:type="pct"/>
            <w:noWrap/>
            <w:hideMark/>
          </w:tcPr>
          <w:p w14:paraId="4ACDFBD9" w14:textId="77777777" w:rsidR="00A10C16" w:rsidRPr="00823E08" w:rsidRDefault="00A10C16" w:rsidP="00A10C16">
            <w:pPr>
              <w:jc w:val="right"/>
              <w:rPr>
                <w:rFonts w:eastAsia="Times New Roman" w:cs="Courier New"/>
                <w:b w:val="0"/>
                <w:szCs w:val="20"/>
              </w:rPr>
            </w:pPr>
            <w:r w:rsidRPr="00823E08">
              <w:rPr>
                <w:rFonts w:eastAsia="Times New Roman" w:cs="Courier New"/>
                <w:szCs w:val="20"/>
              </w:rPr>
              <w:t>Percent,</w:t>
            </w:r>
          </w:p>
          <w:p w14:paraId="655623EC" w14:textId="5B4382CE" w:rsidR="00A10C16" w:rsidRPr="00F55B7C" w:rsidRDefault="00A10C16" w:rsidP="00A10C16">
            <w:pPr>
              <w:jc w:val="right"/>
              <w:rPr>
                <w:rFonts w:eastAsia="Times New Roman" w:cs="Courier New"/>
                <w:szCs w:val="20"/>
              </w:rPr>
            </w:pPr>
            <w:r w:rsidRPr="00823E08">
              <w:rPr>
                <w:rFonts w:eastAsia="Times New Roman" w:cs="Courier New"/>
                <w:szCs w:val="20"/>
              </w:rPr>
              <w:t>Fall 202</w:t>
            </w:r>
            <w:r>
              <w:rPr>
                <w:rFonts w:eastAsia="Times New Roman" w:cs="Courier New"/>
                <w:szCs w:val="20"/>
              </w:rPr>
              <w:t>2</w:t>
            </w:r>
          </w:p>
        </w:tc>
        <w:tc>
          <w:tcPr>
            <w:tcW w:w="1000" w:type="pct"/>
            <w:hideMark/>
          </w:tcPr>
          <w:p w14:paraId="34AD0820" w14:textId="76E8CAC6" w:rsidR="00A10C16" w:rsidRPr="00F55B7C" w:rsidRDefault="00A10C16" w:rsidP="00A10C16">
            <w:pPr>
              <w:jc w:val="right"/>
              <w:rPr>
                <w:rFonts w:eastAsia="Times New Roman" w:cs="Courier New"/>
                <w:szCs w:val="20"/>
              </w:rPr>
            </w:pPr>
            <w:r w:rsidRPr="00823E08">
              <w:rPr>
                <w:rFonts w:eastAsia="Times New Roman" w:cs="Courier New"/>
                <w:szCs w:val="20"/>
              </w:rPr>
              <w:t>Percent Change from Fall 202</w:t>
            </w:r>
            <w:r>
              <w:rPr>
                <w:rFonts w:eastAsia="Times New Roman" w:cs="Courier New"/>
                <w:szCs w:val="20"/>
              </w:rPr>
              <w:t>1</w:t>
            </w:r>
          </w:p>
        </w:tc>
        <w:tc>
          <w:tcPr>
            <w:tcW w:w="1000" w:type="pct"/>
            <w:hideMark/>
          </w:tcPr>
          <w:p w14:paraId="3AE12FB1" w14:textId="77777777" w:rsidR="00A10C16" w:rsidRPr="00823E08" w:rsidRDefault="00A10C16" w:rsidP="00A10C16">
            <w:pPr>
              <w:jc w:val="right"/>
              <w:rPr>
                <w:rFonts w:eastAsia="Times New Roman" w:cs="Courier New"/>
                <w:b w:val="0"/>
                <w:szCs w:val="20"/>
              </w:rPr>
            </w:pPr>
            <w:r w:rsidRPr="00823E08">
              <w:rPr>
                <w:rFonts w:eastAsia="Times New Roman" w:cs="Courier New"/>
                <w:szCs w:val="20"/>
              </w:rPr>
              <w:t>Count,</w:t>
            </w:r>
          </w:p>
          <w:p w14:paraId="20367203" w14:textId="6BEF67AC" w:rsidR="00A10C16" w:rsidRPr="00F55B7C" w:rsidRDefault="00A10C16" w:rsidP="00A10C16">
            <w:pPr>
              <w:jc w:val="right"/>
              <w:rPr>
                <w:rFonts w:eastAsia="Times New Roman" w:cs="Courier New"/>
                <w:szCs w:val="20"/>
              </w:rPr>
            </w:pPr>
            <w:r w:rsidRPr="00823E08">
              <w:rPr>
                <w:rFonts w:eastAsia="Times New Roman" w:cs="Courier New"/>
                <w:szCs w:val="20"/>
              </w:rPr>
              <w:t>Fall 202</w:t>
            </w:r>
            <w:r>
              <w:rPr>
                <w:rFonts w:eastAsia="Times New Roman" w:cs="Courier New"/>
                <w:szCs w:val="20"/>
              </w:rPr>
              <w:t>2</w:t>
            </w:r>
          </w:p>
        </w:tc>
      </w:tr>
      <w:tr w:rsidR="005A5901" w:rsidRPr="00F55B7C" w14:paraId="2904DFA3" w14:textId="77777777" w:rsidTr="00B04907">
        <w:trPr>
          <w:cantSplit/>
          <w:trHeight w:val="300"/>
        </w:trPr>
        <w:tc>
          <w:tcPr>
            <w:tcW w:w="2000" w:type="pct"/>
            <w:noWrap/>
            <w:vAlign w:val="center"/>
            <w:hideMark/>
          </w:tcPr>
          <w:p w14:paraId="6DA4DA47" w14:textId="77777777" w:rsidR="005A5901" w:rsidRPr="00F55B7C" w:rsidRDefault="005A5901" w:rsidP="005A5901">
            <w:pPr>
              <w:rPr>
                <w:rFonts w:eastAsia="Times New Roman" w:cs="Courier New"/>
                <w:szCs w:val="20"/>
              </w:rPr>
            </w:pPr>
            <w:r w:rsidRPr="00F55B7C">
              <w:rPr>
                <w:rFonts w:eastAsia="Times New Roman" w:cs="Courier New"/>
                <w:szCs w:val="20"/>
              </w:rPr>
              <w:t>African American/Black</w:t>
            </w:r>
          </w:p>
        </w:tc>
        <w:tc>
          <w:tcPr>
            <w:tcW w:w="1000" w:type="pct"/>
            <w:noWrap/>
          </w:tcPr>
          <w:p w14:paraId="6856B9F8" w14:textId="073BA0E2" w:rsidR="005A5901" w:rsidRPr="00F55B7C" w:rsidRDefault="005A5901" w:rsidP="005A5901">
            <w:pPr>
              <w:jc w:val="right"/>
              <w:rPr>
                <w:rFonts w:eastAsia="Times New Roman" w:cs="Courier New"/>
                <w:szCs w:val="20"/>
              </w:rPr>
            </w:pPr>
            <w:r w:rsidRPr="00D22D89">
              <w:t>7.1%</w:t>
            </w:r>
          </w:p>
        </w:tc>
        <w:tc>
          <w:tcPr>
            <w:tcW w:w="1000" w:type="pct"/>
            <w:noWrap/>
          </w:tcPr>
          <w:p w14:paraId="622959C0" w14:textId="1597A7EA" w:rsidR="005A5901" w:rsidRPr="00F55B7C" w:rsidRDefault="005A5901" w:rsidP="005A5901">
            <w:pPr>
              <w:jc w:val="right"/>
              <w:rPr>
                <w:rFonts w:eastAsia="Times New Roman" w:cs="Courier New"/>
                <w:szCs w:val="20"/>
              </w:rPr>
            </w:pPr>
            <w:r w:rsidRPr="00D22D89">
              <w:t>6.3%</w:t>
            </w:r>
          </w:p>
        </w:tc>
        <w:tc>
          <w:tcPr>
            <w:tcW w:w="1000" w:type="pct"/>
            <w:noWrap/>
          </w:tcPr>
          <w:p w14:paraId="676501D9" w14:textId="76117D1E" w:rsidR="005A5901" w:rsidRPr="00F55B7C" w:rsidRDefault="005A5901" w:rsidP="005A5901">
            <w:pPr>
              <w:jc w:val="right"/>
              <w:rPr>
                <w:rFonts w:eastAsia="Times New Roman" w:cs="Courier New"/>
                <w:szCs w:val="20"/>
              </w:rPr>
            </w:pPr>
            <w:r w:rsidRPr="00D22D89">
              <w:t>407</w:t>
            </w:r>
          </w:p>
        </w:tc>
      </w:tr>
      <w:tr w:rsidR="005A5901" w:rsidRPr="00F55B7C" w14:paraId="4B357655" w14:textId="77777777" w:rsidTr="00B04907">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center"/>
            <w:hideMark/>
          </w:tcPr>
          <w:p w14:paraId="3B044915" w14:textId="77777777" w:rsidR="005A5901" w:rsidRPr="00F55B7C" w:rsidRDefault="005A5901" w:rsidP="005A5901">
            <w:pPr>
              <w:rPr>
                <w:rFonts w:eastAsia="Times New Roman" w:cs="Courier New"/>
                <w:szCs w:val="20"/>
              </w:rPr>
            </w:pPr>
            <w:r w:rsidRPr="00F55B7C">
              <w:rPr>
                <w:rFonts w:eastAsia="Times New Roman" w:cs="Courier New"/>
                <w:szCs w:val="20"/>
              </w:rPr>
              <w:t>American Indian/Alaska Native</w:t>
            </w:r>
          </w:p>
        </w:tc>
        <w:tc>
          <w:tcPr>
            <w:tcW w:w="1000" w:type="pct"/>
            <w:noWrap/>
          </w:tcPr>
          <w:p w14:paraId="2E746E71" w14:textId="17F9E22F" w:rsidR="005A5901" w:rsidRPr="00F55B7C" w:rsidRDefault="005A5901" w:rsidP="005A5901">
            <w:pPr>
              <w:jc w:val="right"/>
              <w:rPr>
                <w:rFonts w:eastAsia="Times New Roman" w:cs="Courier New"/>
                <w:szCs w:val="20"/>
              </w:rPr>
            </w:pPr>
            <w:r w:rsidRPr="00D22D89">
              <w:t>0.5%</w:t>
            </w:r>
          </w:p>
        </w:tc>
        <w:tc>
          <w:tcPr>
            <w:tcW w:w="1000" w:type="pct"/>
            <w:noWrap/>
          </w:tcPr>
          <w:p w14:paraId="43BDA74A" w14:textId="6866E955" w:rsidR="005A5901" w:rsidRPr="00F55B7C" w:rsidRDefault="005A5901" w:rsidP="005A5901">
            <w:pPr>
              <w:jc w:val="right"/>
              <w:rPr>
                <w:rFonts w:eastAsia="Times New Roman" w:cs="Courier New"/>
                <w:szCs w:val="20"/>
              </w:rPr>
            </w:pPr>
            <w:r w:rsidRPr="00D22D89">
              <w:t>-6.9%</w:t>
            </w:r>
          </w:p>
        </w:tc>
        <w:tc>
          <w:tcPr>
            <w:tcW w:w="1000" w:type="pct"/>
            <w:noWrap/>
          </w:tcPr>
          <w:p w14:paraId="5DC78B3C" w14:textId="4F124DED" w:rsidR="005A5901" w:rsidRPr="00F55B7C" w:rsidRDefault="005A5901" w:rsidP="005A5901">
            <w:pPr>
              <w:jc w:val="right"/>
              <w:rPr>
                <w:rFonts w:eastAsia="Times New Roman" w:cs="Courier New"/>
                <w:szCs w:val="20"/>
              </w:rPr>
            </w:pPr>
            <w:r w:rsidRPr="00D22D89">
              <w:t>27</w:t>
            </w:r>
          </w:p>
        </w:tc>
      </w:tr>
      <w:tr w:rsidR="005A5901" w:rsidRPr="00F55B7C" w14:paraId="101F6B7C" w14:textId="77777777" w:rsidTr="00B04907">
        <w:trPr>
          <w:cantSplit/>
          <w:trHeight w:val="300"/>
        </w:trPr>
        <w:tc>
          <w:tcPr>
            <w:tcW w:w="2000" w:type="pct"/>
            <w:noWrap/>
            <w:vAlign w:val="center"/>
            <w:hideMark/>
          </w:tcPr>
          <w:p w14:paraId="5D09662E" w14:textId="77777777" w:rsidR="005A5901" w:rsidRPr="00F55B7C" w:rsidRDefault="005A5901" w:rsidP="005A5901">
            <w:pPr>
              <w:rPr>
                <w:rFonts w:eastAsia="Times New Roman" w:cs="Courier New"/>
                <w:szCs w:val="20"/>
              </w:rPr>
            </w:pPr>
            <w:r w:rsidRPr="00F55B7C">
              <w:rPr>
                <w:rFonts w:eastAsia="Times New Roman" w:cs="Courier New"/>
                <w:szCs w:val="20"/>
              </w:rPr>
              <w:t>Asian</w:t>
            </w:r>
          </w:p>
        </w:tc>
        <w:tc>
          <w:tcPr>
            <w:tcW w:w="1000" w:type="pct"/>
            <w:noWrap/>
          </w:tcPr>
          <w:p w14:paraId="4CA1E19B" w14:textId="0C445418" w:rsidR="005A5901" w:rsidRPr="00F55B7C" w:rsidRDefault="005A5901" w:rsidP="005A5901">
            <w:pPr>
              <w:jc w:val="right"/>
              <w:rPr>
                <w:rFonts w:eastAsia="Times New Roman" w:cs="Courier New"/>
                <w:szCs w:val="20"/>
              </w:rPr>
            </w:pPr>
            <w:r w:rsidRPr="00D22D89">
              <w:t>15.3%</w:t>
            </w:r>
          </w:p>
        </w:tc>
        <w:tc>
          <w:tcPr>
            <w:tcW w:w="1000" w:type="pct"/>
            <w:noWrap/>
          </w:tcPr>
          <w:p w14:paraId="7958CA8D" w14:textId="345ACBC6" w:rsidR="005A5901" w:rsidRPr="00F55B7C" w:rsidRDefault="005A5901" w:rsidP="005A5901">
            <w:pPr>
              <w:jc w:val="right"/>
              <w:rPr>
                <w:rFonts w:eastAsia="Times New Roman" w:cs="Courier New"/>
                <w:szCs w:val="20"/>
              </w:rPr>
            </w:pPr>
            <w:r w:rsidRPr="00D22D89">
              <w:t>-0.3%</w:t>
            </w:r>
          </w:p>
        </w:tc>
        <w:tc>
          <w:tcPr>
            <w:tcW w:w="1000" w:type="pct"/>
            <w:noWrap/>
          </w:tcPr>
          <w:p w14:paraId="5E5F7BDB" w14:textId="1A484778" w:rsidR="005A5901" w:rsidRPr="00F55B7C" w:rsidRDefault="005A5901" w:rsidP="005A5901">
            <w:pPr>
              <w:jc w:val="right"/>
              <w:rPr>
                <w:rFonts w:eastAsia="Times New Roman" w:cs="Courier New"/>
                <w:szCs w:val="20"/>
              </w:rPr>
            </w:pPr>
            <w:r w:rsidRPr="00D22D89">
              <w:t>871</w:t>
            </w:r>
          </w:p>
        </w:tc>
      </w:tr>
      <w:tr w:rsidR="005A5901" w:rsidRPr="00F55B7C" w14:paraId="232D241B" w14:textId="77777777" w:rsidTr="00B04907">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center"/>
            <w:hideMark/>
          </w:tcPr>
          <w:p w14:paraId="206B2F3E" w14:textId="77777777" w:rsidR="005A5901" w:rsidRPr="00F55B7C" w:rsidRDefault="005A5901" w:rsidP="005A5901">
            <w:pPr>
              <w:rPr>
                <w:rFonts w:eastAsia="Times New Roman" w:cs="Courier New"/>
                <w:szCs w:val="20"/>
              </w:rPr>
            </w:pPr>
            <w:r w:rsidRPr="00F55B7C">
              <w:rPr>
                <w:rFonts w:eastAsia="Times New Roman" w:cs="Courier New"/>
                <w:szCs w:val="20"/>
              </w:rPr>
              <w:t>Hawaiian/Pacific Islander</w:t>
            </w:r>
          </w:p>
        </w:tc>
        <w:tc>
          <w:tcPr>
            <w:tcW w:w="1000" w:type="pct"/>
            <w:noWrap/>
          </w:tcPr>
          <w:p w14:paraId="4B002408" w14:textId="61EA8695" w:rsidR="005A5901" w:rsidRPr="00F55B7C" w:rsidRDefault="005A5901" w:rsidP="005A5901">
            <w:pPr>
              <w:jc w:val="right"/>
              <w:rPr>
                <w:rFonts w:eastAsia="Times New Roman" w:cs="Courier New"/>
                <w:szCs w:val="20"/>
              </w:rPr>
            </w:pPr>
            <w:r w:rsidRPr="00D22D89">
              <w:t>0.2%</w:t>
            </w:r>
          </w:p>
        </w:tc>
        <w:tc>
          <w:tcPr>
            <w:tcW w:w="1000" w:type="pct"/>
            <w:noWrap/>
          </w:tcPr>
          <w:p w14:paraId="5F731DD2" w14:textId="7D39E09C" w:rsidR="005A5901" w:rsidRPr="00F55B7C" w:rsidRDefault="005A5901" w:rsidP="005A5901">
            <w:pPr>
              <w:jc w:val="right"/>
              <w:rPr>
                <w:rFonts w:eastAsia="Times New Roman" w:cs="Courier New"/>
                <w:szCs w:val="20"/>
              </w:rPr>
            </w:pPr>
            <w:r w:rsidRPr="00D22D89">
              <w:t>0.0%</w:t>
            </w:r>
          </w:p>
        </w:tc>
        <w:tc>
          <w:tcPr>
            <w:tcW w:w="1000" w:type="pct"/>
            <w:noWrap/>
          </w:tcPr>
          <w:p w14:paraId="5E4BF61A" w14:textId="306AC2C0" w:rsidR="005A5901" w:rsidRPr="00F55B7C" w:rsidRDefault="005A5901" w:rsidP="005A5901">
            <w:pPr>
              <w:jc w:val="right"/>
              <w:rPr>
                <w:rFonts w:eastAsia="Times New Roman" w:cs="Courier New"/>
                <w:szCs w:val="20"/>
              </w:rPr>
            </w:pPr>
            <w:r w:rsidRPr="00D22D89">
              <w:t>10</w:t>
            </w:r>
          </w:p>
        </w:tc>
      </w:tr>
      <w:tr w:rsidR="005A5901" w:rsidRPr="00F55B7C" w14:paraId="3C997613" w14:textId="77777777" w:rsidTr="00B04907">
        <w:trPr>
          <w:cantSplit/>
          <w:trHeight w:val="300"/>
        </w:trPr>
        <w:tc>
          <w:tcPr>
            <w:tcW w:w="2000" w:type="pct"/>
            <w:noWrap/>
            <w:vAlign w:val="center"/>
            <w:hideMark/>
          </w:tcPr>
          <w:p w14:paraId="15CEDF6D" w14:textId="77777777" w:rsidR="005A5901" w:rsidRPr="00F55B7C" w:rsidRDefault="005A5901" w:rsidP="005A5901">
            <w:pPr>
              <w:rPr>
                <w:rFonts w:eastAsia="Times New Roman" w:cs="Courier New"/>
                <w:szCs w:val="20"/>
              </w:rPr>
            </w:pPr>
            <w:r w:rsidRPr="00F55B7C">
              <w:rPr>
                <w:rFonts w:eastAsia="Times New Roman" w:cs="Courier New"/>
                <w:szCs w:val="20"/>
              </w:rPr>
              <w:t>Hispanic/Latino/a (of any race)</w:t>
            </w:r>
          </w:p>
        </w:tc>
        <w:tc>
          <w:tcPr>
            <w:tcW w:w="1000" w:type="pct"/>
            <w:noWrap/>
          </w:tcPr>
          <w:p w14:paraId="3C5E143E" w14:textId="0ABDFFD1" w:rsidR="005A5901" w:rsidRPr="00F55B7C" w:rsidRDefault="005A5901" w:rsidP="005A5901">
            <w:pPr>
              <w:jc w:val="right"/>
              <w:rPr>
                <w:rFonts w:eastAsia="Times New Roman" w:cs="Courier New"/>
                <w:szCs w:val="20"/>
              </w:rPr>
            </w:pPr>
            <w:r w:rsidRPr="00D22D89">
              <w:t>5.3%</w:t>
            </w:r>
          </w:p>
        </w:tc>
        <w:tc>
          <w:tcPr>
            <w:tcW w:w="1000" w:type="pct"/>
            <w:noWrap/>
          </w:tcPr>
          <w:p w14:paraId="003B587B" w14:textId="360BB404" w:rsidR="005A5901" w:rsidRPr="00F55B7C" w:rsidRDefault="005A5901" w:rsidP="005A5901">
            <w:pPr>
              <w:jc w:val="right"/>
              <w:rPr>
                <w:rFonts w:eastAsia="Times New Roman" w:cs="Courier New"/>
                <w:szCs w:val="20"/>
              </w:rPr>
            </w:pPr>
            <w:r w:rsidRPr="00D22D89">
              <w:t>2.4%</w:t>
            </w:r>
          </w:p>
        </w:tc>
        <w:tc>
          <w:tcPr>
            <w:tcW w:w="1000" w:type="pct"/>
            <w:noWrap/>
          </w:tcPr>
          <w:p w14:paraId="7FBE24DF" w14:textId="7A05D50B" w:rsidR="005A5901" w:rsidRPr="00F55B7C" w:rsidRDefault="005A5901" w:rsidP="005A5901">
            <w:pPr>
              <w:jc w:val="right"/>
              <w:rPr>
                <w:rFonts w:eastAsia="Times New Roman" w:cs="Courier New"/>
                <w:szCs w:val="20"/>
              </w:rPr>
            </w:pPr>
            <w:r w:rsidRPr="00D22D89">
              <w:t>302</w:t>
            </w:r>
          </w:p>
        </w:tc>
      </w:tr>
      <w:tr w:rsidR="005A5901" w:rsidRPr="00F55B7C" w14:paraId="1DCB9AB5" w14:textId="77777777" w:rsidTr="00B04907">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center"/>
            <w:hideMark/>
          </w:tcPr>
          <w:p w14:paraId="665390E4" w14:textId="77777777" w:rsidR="005A5901" w:rsidRPr="00F55B7C" w:rsidRDefault="005A5901" w:rsidP="005A5901">
            <w:pPr>
              <w:rPr>
                <w:rFonts w:eastAsia="Times New Roman" w:cs="Courier New"/>
                <w:szCs w:val="20"/>
              </w:rPr>
            </w:pPr>
            <w:r w:rsidRPr="00F55B7C">
              <w:rPr>
                <w:rFonts w:eastAsia="Times New Roman" w:cs="Courier New"/>
                <w:szCs w:val="20"/>
              </w:rPr>
              <w:t>Two or More Races</w:t>
            </w:r>
          </w:p>
        </w:tc>
        <w:tc>
          <w:tcPr>
            <w:tcW w:w="1000" w:type="pct"/>
            <w:noWrap/>
          </w:tcPr>
          <w:p w14:paraId="2EEA5A70" w14:textId="4CCAEDCC" w:rsidR="005A5901" w:rsidRPr="00F55B7C" w:rsidRDefault="005A5901" w:rsidP="005A5901">
            <w:pPr>
              <w:jc w:val="right"/>
              <w:rPr>
                <w:rFonts w:eastAsia="Times New Roman" w:cs="Courier New"/>
                <w:szCs w:val="20"/>
              </w:rPr>
            </w:pPr>
            <w:r w:rsidRPr="00D22D89">
              <w:t>0.8%</w:t>
            </w:r>
          </w:p>
        </w:tc>
        <w:tc>
          <w:tcPr>
            <w:tcW w:w="1000" w:type="pct"/>
            <w:noWrap/>
          </w:tcPr>
          <w:p w14:paraId="6F9C4BD5" w14:textId="20118D0B" w:rsidR="005A5901" w:rsidRPr="00F55B7C" w:rsidRDefault="005A5901" w:rsidP="005A5901">
            <w:pPr>
              <w:jc w:val="right"/>
              <w:rPr>
                <w:rFonts w:eastAsia="Times New Roman" w:cs="Courier New"/>
                <w:szCs w:val="20"/>
              </w:rPr>
            </w:pPr>
            <w:r w:rsidRPr="00D22D89">
              <w:t>-2.1%</w:t>
            </w:r>
          </w:p>
        </w:tc>
        <w:tc>
          <w:tcPr>
            <w:tcW w:w="1000" w:type="pct"/>
            <w:noWrap/>
          </w:tcPr>
          <w:p w14:paraId="5A161FB7" w14:textId="5C5CA1FB" w:rsidR="005A5901" w:rsidRPr="00F55B7C" w:rsidRDefault="005A5901" w:rsidP="005A5901">
            <w:pPr>
              <w:jc w:val="right"/>
              <w:rPr>
                <w:rFonts w:eastAsia="Times New Roman" w:cs="Courier New"/>
                <w:szCs w:val="20"/>
              </w:rPr>
            </w:pPr>
            <w:r w:rsidRPr="00D22D89">
              <w:t>46</w:t>
            </w:r>
          </w:p>
        </w:tc>
      </w:tr>
      <w:tr w:rsidR="005A5901" w:rsidRPr="00F55B7C" w14:paraId="300AF04A" w14:textId="77777777" w:rsidTr="00B04907">
        <w:trPr>
          <w:cantSplit/>
          <w:trHeight w:val="300"/>
        </w:trPr>
        <w:tc>
          <w:tcPr>
            <w:tcW w:w="2000" w:type="pct"/>
            <w:noWrap/>
            <w:vAlign w:val="center"/>
            <w:hideMark/>
          </w:tcPr>
          <w:p w14:paraId="26FAC276" w14:textId="77777777" w:rsidR="005A5901" w:rsidRPr="00F55B7C" w:rsidRDefault="005A5901" w:rsidP="005A5901">
            <w:pPr>
              <w:rPr>
                <w:rFonts w:eastAsia="Times New Roman" w:cs="Courier New"/>
                <w:b/>
                <w:szCs w:val="20"/>
              </w:rPr>
            </w:pPr>
            <w:r w:rsidRPr="00F55B7C">
              <w:rPr>
                <w:rFonts w:eastAsia="Times New Roman" w:cs="Courier New"/>
                <w:b/>
                <w:szCs w:val="20"/>
              </w:rPr>
              <w:t>Total Faculty and Academic Staff of Color</w:t>
            </w:r>
          </w:p>
        </w:tc>
        <w:tc>
          <w:tcPr>
            <w:tcW w:w="1000" w:type="pct"/>
            <w:noWrap/>
          </w:tcPr>
          <w:p w14:paraId="7D02DEE3" w14:textId="68BF02DB" w:rsidR="005A5901" w:rsidRPr="009D2110" w:rsidRDefault="005A5901" w:rsidP="005A5901">
            <w:pPr>
              <w:jc w:val="right"/>
              <w:rPr>
                <w:rFonts w:eastAsia="Times New Roman" w:cs="Courier New"/>
                <w:b/>
                <w:bCs/>
                <w:szCs w:val="20"/>
              </w:rPr>
            </w:pPr>
            <w:r w:rsidRPr="00D22D89">
              <w:t>29.2%</w:t>
            </w:r>
          </w:p>
        </w:tc>
        <w:tc>
          <w:tcPr>
            <w:tcW w:w="1000" w:type="pct"/>
            <w:noWrap/>
          </w:tcPr>
          <w:p w14:paraId="722DA93E" w14:textId="02DD8240" w:rsidR="005A5901" w:rsidRPr="009D2110" w:rsidRDefault="005A5901" w:rsidP="005A5901">
            <w:pPr>
              <w:jc w:val="right"/>
              <w:rPr>
                <w:rFonts w:eastAsia="Times New Roman" w:cs="Courier New"/>
                <w:b/>
                <w:bCs/>
                <w:szCs w:val="20"/>
              </w:rPr>
            </w:pPr>
            <w:r w:rsidRPr="00D22D89">
              <w:t>1.5%</w:t>
            </w:r>
          </w:p>
        </w:tc>
        <w:tc>
          <w:tcPr>
            <w:tcW w:w="1000" w:type="pct"/>
            <w:noWrap/>
          </w:tcPr>
          <w:p w14:paraId="5CC29640" w14:textId="06DA79F1" w:rsidR="005A5901" w:rsidRPr="009D2110" w:rsidRDefault="005A5901" w:rsidP="005A5901">
            <w:pPr>
              <w:jc w:val="right"/>
              <w:rPr>
                <w:rFonts w:eastAsia="Times New Roman" w:cs="Courier New"/>
                <w:b/>
                <w:bCs/>
                <w:szCs w:val="20"/>
              </w:rPr>
            </w:pPr>
            <w:r w:rsidRPr="00D22D89">
              <w:t>1,663</w:t>
            </w:r>
          </w:p>
        </w:tc>
      </w:tr>
      <w:tr w:rsidR="005A5901" w:rsidRPr="00F55B7C" w14:paraId="3E165FCD" w14:textId="77777777" w:rsidTr="00B04907">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center"/>
            <w:hideMark/>
          </w:tcPr>
          <w:p w14:paraId="2EB114F6" w14:textId="77777777" w:rsidR="005A5901" w:rsidRPr="00F55B7C" w:rsidRDefault="005A5901" w:rsidP="005A5901">
            <w:pPr>
              <w:rPr>
                <w:rFonts w:eastAsia="Times New Roman" w:cs="Courier New"/>
                <w:szCs w:val="20"/>
              </w:rPr>
            </w:pPr>
            <w:r w:rsidRPr="00F55B7C">
              <w:rPr>
                <w:rFonts w:eastAsia="Times New Roman" w:cs="Courier New"/>
                <w:szCs w:val="20"/>
              </w:rPr>
              <w:t>White</w:t>
            </w:r>
          </w:p>
        </w:tc>
        <w:tc>
          <w:tcPr>
            <w:tcW w:w="1000" w:type="pct"/>
            <w:noWrap/>
          </w:tcPr>
          <w:p w14:paraId="5A7DDF2F" w14:textId="0684B7DF" w:rsidR="005A5901" w:rsidRPr="00F55B7C" w:rsidRDefault="005A5901" w:rsidP="005A5901">
            <w:pPr>
              <w:jc w:val="right"/>
              <w:rPr>
                <w:rFonts w:eastAsia="Times New Roman" w:cs="Courier New"/>
                <w:szCs w:val="20"/>
              </w:rPr>
            </w:pPr>
            <w:r w:rsidRPr="00D22D89">
              <w:t>70.8%</w:t>
            </w:r>
          </w:p>
        </w:tc>
        <w:tc>
          <w:tcPr>
            <w:tcW w:w="1000" w:type="pct"/>
            <w:noWrap/>
          </w:tcPr>
          <w:p w14:paraId="29E7E24C" w14:textId="2C8E9BA7" w:rsidR="005A5901" w:rsidRPr="00F55B7C" w:rsidRDefault="005A5901" w:rsidP="005A5901">
            <w:pPr>
              <w:jc w:val="right"/>
              <w:rPr>
                <w:rFonts w:eastAsia="Times New Roman" w:cs="Courier New"/>
                <w:szCs w:val="20"/>
              </w:rPr>
            </w:pPr>
            <w:r w:rsidRPr="00D22D89">
              <w:t>0.0%</w:t>
            </w:r>
          </w:p>
        </w:tc>
        <w:tc>
          <w:tcPr>
            <w:tcW w:w="1000" w:type="pct"/>
            <w:noWrap/>
          </w:tcPr>
          <w:p w14:paraId="3FE13761" w14:textId="75F62258" w:rsidR="005A5901" w:rsidRPr="00F55B7C" w:rsidRDefault="005A5901" w:rsidP="005A5901">
            <w:pPr>
              <w:jc w:val="right"/>
              <w:rPr>
                <w:rFonts w:eastAsia="Times New Roman" w:cs="Courier New"/>
                <w:szCs w:val="20"/>
              </w:rPr>
            </w:pPr>
            <w:r w:rsidRPr="00D22D89">
              <w:t>4,033</w:t>
            </w:r>
          </w:p>
        </w:tc>
      </w:tr>
      <w:tr w:rsidR="005A5901" w:rsidRPr="00F55B7C" w14:paraId="4BEFC05E" w14:textId="77777777" w:rsidTr="00B04907">
        <w:trPr>
          <w:cantSplit/>
          <w:trHeight w:val="300"/>
        </w:trPr>
        <w:tc>
          <w:tcPr>
            <w:tcW w:w="2000" w:type="pct"/>
            <w:noWrap/>
            <w:vAlign w:val="center"/>
            <w:hideMark/>
          </w:tcPr>
          <w:p w14:paraId="7B6613F6" w14:textId="77777777" w:rsidR="005A5901" w:rsidRPr="00F55B7C" w:rsidRDefault="005A5901" w:rsidP="005A5901">
            <w:pPr>
              <w:rPr>
                <w:rFonts w:eastAsia="Times New Roman" w:cs="Courier New"/>
                <w:b/>
                <w:szCs w:val="20"/>
              </w:rPr>
            </w:pPr>
            <w:r w:rsidRPr="00F55B7C">
              <w:rPr>
                <w:rFonts w:eastAsia="Times New Roman" w:cs="Courier New"/>
                <w:b/>
                <w:szCs w:val="20"/>
              </w:rPr>
              <w:t>University Total</w:t>
            </w:r>
          </w:p>
        </w:tc>
        <w:tc>
          <w:tcPr>
            <w:tcW w:w="1000" w:type="pct"/>
            <w:noWrap/>
          </w:tcPr>
          <w:p w14:paraId="1618B211" w14:textId="1DAC8355" w:rsidR="005A5901" w:rsidRPr="00F55B7C" w:rsidRDefault="005A5901" w:rsidP="005A5901">
            <w:pPr>
              <w:jc w:val="right"/>
              <w:rPr>
                <w:rFonts w:eastAsia="Times New Roman" w:cs="Courier New"/>
                <w:b/>
                <w:szCs w:val="20"/>
              </w:rPr>
            </w:pPr>
          </w:p>
        </w:tc>
        <w:tc>
          <w:tcPr>
            <w:tcW w:w="1000" w:type="pct"/>
            <w:noWrap/>
          </w:tcPr>
          <w:p w14:paraId="4C73E6A7" w14:textId="7E908A9E" w:rsidR="005A5901" w:rsidRPr="009D2110" w:rsidRDefault="005A5901" w:rsidP="005A5901">
            <w:pPr>
              <w:jc w:val="right"/>
              <w:rPr>
                <w:rFonts w:eastAsia="Times New Roman" w:cs="Courier New"/>
                <w:b/>
                <w:bCs/>
                <w:szCs w:val="20"/>
              </w:rPr>
            </w:pPr>
            <w:r w:rsidRPr="00D22D89">
              <w:t>0.4%</w:t>
            </w:r>
          </w:p>
        </w:tc>
        <w:tc>
          <w:tcPr>
            <w:tcW w:w="1000" w:type="pct"/>
            <w:noWrap/>
          </w:tcPr>
          <w:p w14:paraId="15648284" w14:textId="0A22CAF5" w:rsidR="005A5901" w:rsidRPr="009D2110" w:rsidRDefault="005A5901" w:rsidP="005A5901">
            <w:pPr>
              <w:jc w:val="right"/>
              <w:rPr>
                <w:rFonts w:eastAsia="Times New Roman" w:cs="Courier New"/>
                <w:b/>
                <w:bCs/>
                <w:szCs w:val="20"/>
              </w:rPr>
            </w:pPr>
            <w:r w:rsidRPr="00D22D89">
              <w:t>5,696</w:t>
            </w:r>
          </w:p>
        </w:tc>
      </w:tr>
      <w:tr w:rsidR="005A5901" w:rsidRPr="00F55B7C" w14:paraId="3C99DC2E" w14:textId="77777777" w:rsidTr="00B04907">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center"/>
            <w:hideMark/>
          </w:tcPr>
          <w:p w14:paraId="47B3BBC0" w14:textId="77777777" w:rsidR="005A5901" w:rsidRPr="00F55B7C" w:rsidRDefault="005A5901" w:rsidP="005A5901">
            <w:pPr>
              <w:rPr>
                <w:rFonts w:eastAsia="Times New Roman" w:cs="Courier New"/>
                <w:szCs w:val="20"/>
              </w:rPr>
            </w:pPr>
            <w:r w:rsidRPr="00F55B7C">
              <w:rPr>
                <w:rFonts w:eastAsia="Times New Roman" w:cs="Courier New"/>
                <w:szCs w:val="20"/>
              </w:rPr>
              <w:t>Men**</w:t>
            </w:r>
          </w:p>
        </w:tc>
        <w:tc>
          <w:tcPr>
            <w:tcW w:w="1000" w:type="pct"/>
            <w:noWrap/>
          </w:tcPr>
          <w:p w14:paraId="55369A47" w14:textId="73D0E0B5" w:rsidR="005A5901" w:rsidRPr="00F55B7C" w:rsidRDefault="005A5901" w:rsidP="005A5901">
            <w:pPr>
              <w:jc w:val="right"/>
              <w:rPr>
                <w:rFonts w:eastAsia="Times New Roman" w:cs="Courier New"/>
                <w:szCs w:val="20"/>
              </w:rPr>
            </w:pPr>
            <w:r w:rsidRPr="00D22D89">
              <w:t>52.0%</w:t>
            </w:r>
          </w:p>
        </w:tc>
        <w:tc>
          <w:tcPr>
            <w:tcW w:w="1000" w:type="pct"/>
            <w:noWrap/>
          </w:tcPr>
          <w:p w14:paraId="2AC9745B" w14:textId="2F497970" w:rsidR="005A5901" w:rsidRPr="00F55B7C" w:rsidRDefault="005A5901" w:rsidP="005A5901">
            <w:pPr>
              <w:jc w:val="right"/>
              <w:rPr>
                <w:rFonts w:eastAsia="Times New Roman" w:cs="Courier New"/>
                <w:szCs w:val="20"/>
              </w:rPr>
            </w:pPr>
            <w:r w:rsidRPr="00D22D89">
              <w:t>-0.9%</w:t>
            </w:r>
          </w:p>
        </w:tc>
        <w:tc>
          <w:tcPr>
            <w:tcW w:w="1000" w:type="pct"/>
            <w:noWrap/>
          </w:tcPr>
          <w:p w14:paraId="0D818361" w14:textId="30C496EE" w:rsidR="005A5901" w:rsidRPr="00F55B7C" w:rsidRDefault="005A5901" w:rsidP="005A5901">
            <w:pPr>
              <w:jc w:val="right"/>
              <w:rPr>
                <w:rFonts w:eastAsia="Times New Roman" w:cs="Courier New"/>
                <w:szCs w:val="20"/>
              </w:rPr>
            </w:pPr>
            <w:r w:rsidRPr="00D22D89">
              <w:t>2961</w:t>
            </w:r>
          </w:p>
        </w:tc>
      </w:tr>
      <w:tr w:rsidR="005A5901" w:rsidRPr="00F55B7C" w14:paraId="1E51B5A2" w14:textId="77777777" w:rsidTr="00B04907">
        <w:trPr>
          <w:cantSplit/>
          <w:trHeight w:val="300"/>
        </w:trPr>
        <w:tc>
          <w:tcPr>
            <w:tcW w:w="2000" w:type="pct"/>
            <w:noWrap/>
            <w:vAlign w:val="center"/>
            <w:hideMark/>
          </w:tcPr>
          <w:p w14:paraId="75A0B689" w14:textId="77777777" w:rsidR="005A5901" w:rsidRPr="00F55B7C" w:rsidRDefault="005A5901" w:rsidP="005A5901">
            <w:pPr>
              <w:rPr>
                <w:rFonts w:eastAsia="Times New Roman" w:cs="Courier New"/>
                <w:szCs w:val="20"/>
              </w:rPr>
            </w:pPr>
            <w:r w:rsidRPr="00F55B7C">
              <w:rPr>
                <w:rFonts w:eastAsia="Times New Roman" w:cs="Courier New"/>
                <w:szCs w:val="20"/>
              </w:rPr>
              <w:t>Women**</w:t>
            </w:r>
          </w:p>
        </w:tc>
        <w:tc>
          <w:tcPr>
            <w:tcW w:w="1000" w:type="pct"/>
            <w:noWrap/>
          </w:tcPr>
          <w:p w14:paraId="3187A034" w14:textId="00DEE8C1" w:rsidR="005A5901" w:rsidRPr="00F55B7C" w:rsidRDefault="005A5901" w:rsidP="005A5901">
            <w:pPr>
              <w:jc w:val="right"/>
              <w:rPr>
                <w:rFonts w:eastAsia="Times New Roman" w:cs="Courier New"/>
                <w:szCs w:val="20"/>
              </w:rPr>
            </w:pPr>
            <w:r w:rsidRPr="00D22D89">
              <w:t>48.0%</w:t>
            </w:r>
          </w:p>
        </w:tc>
        <w:tc>
          <w:tcPr>
            <w:tcW w:w="1000" w:type="pct"/>
            <w:noWrap/>
          </w:tcPr>
          <w:p w14:paraId="3B19BD3D" w14:textId="0293E1C0" w:rsidR="005A5901" w:rsidRPr="00F55B7C" w:rsidRDefault="005A5901" w:rsidP="005A5901">
            <w:pPr>
              <w:jc w:val="right"/>
              <w:rPr>
                <w:rFonts w:eastAsia="Times New Roman" w:cs="Courier New"/>
                <w:szCs w:val="20"/>
              </w:rPr>
            </w:pPr>
            <w:r w:rsidRPr="00D22D89">
              <w:t>1.9%</w:t>
            </w:r>
          </w:p>
        </w:tc>
        <w:tc>
          <w:tcPr>
            <w:tcW w:w="1000" w:type="pct"/>
            <w:noWrap/>
          </w:tcPr>
          <w:p w14:paraId="657D9889" w14:textId="7E48279D" w:rsidR="005A5901" w:rsidRPr="00F55B7C" w:rsidRDefault="005A5901" w:rsidP="005A5901">
            <w:pPr>
              <w:jc w:val="right"/>
              <w:rPr>
                <w:rFonts w:eastAsia="Times New Roman" w:cs="Courier New"/>
                <w:szCs w:val="20"/>
              </w:rPr>
            </w:pPr>
            <w:r w:rsidRPr="00D22D89">
              <w:t>2,734</w:t>
            </w:r>
          </w:p>
        </w:tc>
      </w:tr>
    </w:tbl>
    <w:p w14:paraId="65DE5C55" w14:textId="77777777" w:rsidR="002C045D" w:rsidRDefault="002C045D">
      <w:pPr>
        <w:rPr>
          <w:noProof/>
        </w:rPr>
      </w:pPr>
    </w:p>
    <w:tbl>
      <w:tblPr>
        <w:tblStyle w:val="DEITableStyle"/>
        <w:tblW w:w="5000" w:type="pct"/>
        <w:tblLook w:val="04A0" w:firstRow="1" w:lastRow="0" w:firstColumn="1" w:lastColumn="0" w:noHBand="0" w:noVBand="1"/>
        <w:tblCaption w:val="Change in Tenure System Faculty Diversity Over One Year Breakdown"/>
        <w:tblDescription w:val="Count of Tenure System Faculty of Fall 2021 of different groups on campus. Also shows the percentage breakdown of tenure system faculty during Fall 2021 and the Percent Change from Fall 2020 of each group."/>
      </w:tblPr>
      <w:tblGrid>
        <w:gridCol w:w="4320"/>
        <w:gridCol w:w="2160"/>
        <w:gridCol w:w="2160"/>
        <w:gridCol w:w="2160"/>
      </w:tblGrid>
      <w:tr w:rsidR="00A10C16" w:rsidRPr="00F55B7C" w14:paraId="28C9A89D" w14:textId="77777777" w:rsidTr="00B04907">
        <w:trPr>
          <w:cnfStyle w:val="100000000000" w:firstRow="1" w:lastRow="0" w:firstColumn="0" w:lastColumn="0" w:oddVBand="0" w:evenVBand="0" w:oddHBand="0" w:evenHBand="0" w:firstRowFirstColumn="0" w:firstRowLastColumn="0" w:lastRowFirstColumn="0" w:lastRowLastColumn="0"/>
          <w:cantSplit/>
          <w:trHeight w:val="585"/>
          <w:tblHeader/>
        </w:trPr>
        <w:tc>
          <w:tcPr>
            <w:tcW w:w="2000" w:type="pct"/>
            <w:noWrap/>
            <w:hideMark/>
          </w:tcPr>
          <w:p w14:paraId="1E891B39" w14:textId="77777777" w:rsidR="00A10C16" w:rsidRPr="00F55B7C" w:rsidRDefault="00A10C16" w:rsidP="00A10C16">
            <w:pPr>
              <w:rPr>
                <w:rFonts w:eastAsia="Times New Roman" w:cs="Courier New"/>
                <w:bCs/>
                <w:szCs w:val="20"/>
              </w:rPr>
            </w:pPr>
            <w:r w:rsidRPr="00F55B7C">
              <w:rPr>
                <w:rFonts w:eastAsia="Times New Roman" w:cs="Courier New"/>
                <w:bCs/>
                <w:szCs w:val="20"/>
              </w:rPr>
              <w:t>Tenure System Faculty*</w:t>
            </w:r>
          </w:p>
        </w:tc>
        <w:tc>
          <w:tcPr>
            <w:tcW w:w="1000" w:type="pct"/>
            <w:noWrap/>
            <w:hideMark/>
          </w:tcPr>
          <w:p w14:paraId="7E5BED4D" w14:textId="77777777" w:rsidR="00A10C16" w:rsidRPr="00823E08" w:rsidRDefault="00A10C16" w:rsidP="00A10C16">
            <w:pPr>
              <w:jc w:val="right"/>
              <w:rPr>
                <w:rFonts w:eastAsia="Times New Roman" w:cs="Courier New"/>
                <w:b w:val="0"/>
                <w:szCs w:val="20"/>
              </w:rPr>
            </w:pPr>
            <w:r w:rsidRPr="00823E08">
              <w:rPr>
                <w:rFonts w:eastAsia="Times New Roman" w:cs="Courier New"/>
                <w:szCs w:val="20"/>
              </w:rPr>
              <w:t>Percent,</w:t>
            </w:r>
          </w:p>
          <w:p w14:paraId="71A2C996" w14:textId="27AB8D73" w:rsidR="00A10C16" w:rsidRPr="00F55B7C" w:rsidRDefault="00A10C16" w:rsidP="00A10C16">
            <w:pPr>
              <w:jc w:val="right"/>
              <w:rPr>
                <w:rFonts w:eastAsia="Times New Roman" w:cs="Courier New"/>
                <w:bCs/>
                <w:szCs w:val="20"/>
              </w:rPr>
            </w:pPr>
            <w:r w:rsidRPr="00823E08">
              <w:rPr>
                <w:rFonts w:eastAsia="Times New Roman" w:cs="Courier New"/>
                <w:szCs w:val="20"/>
              </w:rPr>
              <w:t>Fall 202</w:t>
            </w:r>
            <w:r>
              <w:rPr>
                <w:rFonts w:eastAsia="Times New Roman" w:cs="Courier New"/>
                <w:szCs w:val="20"/>
              </w:rPr>
              <w:t>2</w:t>
            </w:r>
          </w:p>
        </w:tc>
        <w:tc>
          <w:tcPr>
            <w:tcW w:w="1000" w:type="pct"/>
            <w:hideMark/>
          </w:tcPr>
          <w:p w14:paraId="0D1C7B80" w14:textId="66E1CFC8" w:rsidR="00A10C16" w:rsidRPr="00F55B7C" w:rsidRDefault="00A10C16" w:rsidP="00A10C16">
            <w:pPr>
              <w:jc w:val="right"/>
              <w:rPr>
                <w:rFonts w:eastAsia="Times New Roman" w:cs="Courier New"/>
                <w:bCs/>
                <w:szCs w:val="20"/>
              </w:rPr>
            </w:pPr>
            <w:r w:rsidRPr="00823E08">
              <w:rPr>
                <w:rFonts w:eastAsia="Times New Roman" w:cs="Courier New"/>
                <w:szCs w:val="20"/>
              </w:rPr>
              <w:t>Percent Change from Fall 202</w:t>
            </w:r>
            <w:r>
              <w:rPr>
                <w:rFonts w:eastAsia="Times New Roman" w:cs="Courier New"/>
                <w:szCs w:val="20"/>
              </w:rPr>
              <w:t>1</w:t>
            </w:r>
          </w:p>
        </w:tc>
        <w:tc>
          <w:tcPr>
            <w:tcW w:w="1000" w:type="pct"/>
            <w:hideMark/>
          </w:tcPr>
          <w:p w14:paraId="4753F8A1" w14:textId="77777777" w:rsidR="00A10C16" w:rsidRPr="00823E08" w:rsidRDefault="00A10C16" w:rsidP="00A10C16">
            <w:pPr>
              <w:jc w:val="right"/>
              <w:rPr>
                <w:rFonts w:eastAsia="Times New Roman" w:cs="Courier New"/>
                <w:b w:val="0"/>
                <w:szCs w:val="20"/>
              </w:rPr>
            </w:pPr>
            <w:r w:rsidRPr="00823E08">
              <w:rPr>
                <w:rFonts w:eastAsia="Times New Roman" w:cs="Courier New"/>
                <w:szCs w:val="20"/>
              </w:rPr>
              <w:t>Count,</w:t>
            </w:r>
          </w:p>
          <w:p w14:paraId="4BE4EFA0" w14:textId="7B761E50" w:rsidR="00A10C16" w:rsidRPr="00F55B7C" w:rsidRDefault="00A10C16" w:rsidP="00A10C16">
            <w:pPr>
              <w:jc w:val="right"/>
              <w:rPr>
                <w:rFonts w:eastAsia="Times New Roman" w:cs="Courier New"/>
                <w:bCs/>
                <w:szCs w:val="20"/>
              </w:rPr>
            </w:pPr>
            <w:r w:rsidRPr="00823E08">
              <w:rPr>
                <w:rFonts w:eastAsia="Times New Roman" w:cs="Courier New"/>
                <w:szCs w:val="20"/>
              </w:rPr>
              <w:t>Fall 202</w:t>
            </w:r>
            <w:r>
              <w:rPr>
                <w:rFonts w:eastAsia="Times New Roman" w:cs="Courier New"/>
                <w:szCs w:val="20"/>
              </w:rPr>
              <w:t>2</w:t>
            </w:r>
          </w:p>
        </w:tc>
      </w:tr>
      <w:tr w:rsidR="00294E93" w:rsidRPr="00F55B7C" w14:paraId="2254AB9E" w14:textId="77777777" w:rsidTr="002C045D">
        <w:trPr>
          <w:cantSplit/>
          <w:trHeight w:val="288"/>
        </w:trPr>
        <w:tc>
          <w:tcPr>
            <w:tcW w:w="2000" w:type="pct"/>
            <w:noWrap/>
            <w:vAlign w:val="center"/>
            <w:hideMark/>
          </w:tcPr>
          <w:p w14:paraId="5B56608E" w14:textId="77777777" w:rsidR="00294E93" w:rsidRPr="00F55B7C" w:rsidRDefault="00294E93" w:rsidP="00294E93">
            <w:pPr>
              <w:rPr>
                <w:rFonts w:eastAsia="Times New Roman" w:cs="Courier New"/>
                <w:szCs w:val="20"/>
              </w:rPr>
            </w:pPr>
            <w:r w:rsidRPr="00F55B7C">
              <w:rPr>
                <w:rFonts w:eastAsia="Times New Roman" w:cs="Courier New"/>
                <w:szCs w:val="20"/>
              </w:rPr>
              <w:t>African American/Black</w:t>
            </w:r>
          </w:p>
        </w:tc>
        <w:tc>
          <w:tcPr>
            <w:tcW w:w="1000" w:type="pct"/>
            <w:noWrap/>
          </w:tcPr>
          <w:p w14:paraId="1BC31968" w14:textId="67670A9A" w:rsidR="00294E93" w:rsidRPr="00F55B7C" w:rsidRDefault="00294E93" w:rsidP="00294E93">
            <w:pPr>
              <w:jc w:val="right"/>
              <w:rPr>
                <w:rFonts w:eastAsia="Times New Roman" w:cs="Courier New"/>
                <w:szCs w:val="20"/>
              </w:rPr>
            </w:pPr>
            <w:r w:rsidRPr="00BD7F71">
              <w:t>5.3%</w:t>
            </w:r>
          </w:p>
        </w:tc>
        <w:tc>
          <w:tcPr>
            <w:tcW w:w="1000" w:type="pct"/>
            <w:noWrap/>
          </w:tcPr>
          <w:p w14:paraId="26B25AE3" w14:textId="770EB22C" w:rsidR="00294E93" w:rsidRPr="00F55B7C" w:rsidRDefault="00294E93" w:rsidP="00294E93">
            <w:pPr>
              <w:jc w:val="right"/>
              <w:rPr>
                <w:rFonts w:eastAsia="Times New Roman" w:cs="Courier New"/>
                <w:szCs w:val="20"/>
              </w:rPr>
            </w:pPr>
            <w:r w:rsidRPr="00BD7F71">
              <w:t>2.0%</w:t>
            </w:r>
          </w:p>
        </w:tc>
        <w:tc>
          <w:tcPr>
            <w:tcW w:w="1000" w:type="pct"/>
            <w:noWrap/>
          </w:tcPr>
          <w:p w14:paraId="23558178" w14:textId="09D64856" w:rsidR="00294E93" w:rsidRPr="00F55B7C" w:rsidRDefault="00294E93" w:rsidP="00294E93">
            <w:pPr>
              <w:jc w:val="right"/>
              <w:rPr>
                <w:rFonts w:eastAsia="Times New Roman" w:cs="Courier New"/>
                <w:szCs w:val="20"/>
              </w:rPr>
            </w:pPr>
            <w:r w:rsidRPr="00BD7F71">
              <w:t>100</w:t>
            </w:r>
          </w:p>
        </w:tc>
      </w:tr>
      <w:tr w:rsidR="00294E93" w:rsidRPr="00F55B7C" w14:paraId="12E9C127" w14:textId="77777777" w:rsidTr="002C045D">
        <w:trPr>
          <w:cnfStyle w:val="000000010000" w:firstRow="0" w:lastRow="0" w:firstColumn="0" w:lastColumn="0" w:oddVBand="0" w:evenVBand="0" w:oddHBand="0" w:evenHBand="1" w:firstRowFirstColumn="0" w:firstRowLastColumn="0" w:lastRowFirstColumn="0" w:lastRowLastColumn="0"/>
          <w:cantSplit/>
          <w:trHeight w:val="288"/>
        </w:trPr>
        <w:tc>
          <w:tcPr>
            <w:tcW w:w="2000" w:type="pct"/>
            <w:noWrap/>
            <w:vAlign w:val="center"/>
            <w:hideMark/>
          </w:tcPr>
          <w:p w14:paraId="254889C4" w14:textId="77777777" w:rsidR="00294E93" w:rsidRPr="00F55B7C" w:rsidRDefault="00294E93" w:rsidP="00294E93">
            <w:pPr>
              <w:rPr>
                <w:rFonts w:eastAsia="Times New Roman" w:cs="Courier New"/>
                <w:szCs w:val="20"/>
              </w:rPr>
            </w:pPr>
            <w:r w:rsidRPr="00F55B7C">
              <w:rPr>
                <w:rFonts w:eastAsia="Times New Roman" w:cs="Courier New"/>
                <w:szCs w:val="20"/>
              </w:rPr>
              <w:t>American Indian/Alaska Native</w:t>
            </w:r>
          </w:p>
        </w:tc>
        <w:tc>
          <w:tcPr>
            <w:tcW w:w="1000" w:type="pct"/>
            <w:noWrap/>
          </w:tcPr>
          <w:p w14:paraId="6AD9F4F9" w14:textId="7CA1B293" w:rsidR="00294E93" w:rsidRPr="00F55B7C" w:rsidRDefault="00294E93" w:rsidP="00294E93">
            <w:pPr>
              <w:jc w:val="right"/>
              <w:rPr>
                <w:rFonts w:eastAsia="Times New Roman" w:cs="Courier New"/>
                <w:szCs w:val="20"/>
              </w:rPr>
            </w:pPr>
            <w:r w:rsidRPr="00BD7F71">
              <w:t>0.6%</w:t>
            </w:r>
          </w:p>
        </w:tc>
        <w:tc>
          <w:tcPr>
            <w:tcW w:w="1000" w:type="pct"/>
            <w:noWrap/>
          </w:tcPr>
          <w:p w14:paraId="4697ED51" w14:textId="624CBF77" w:rsidR="00294E93" w:rsidRPr="00F55B7C" w:rsidRDefault="00294E93" w:rsidP="00294E93">
            <w:pPr>
              <w:jc w:val="right"/>
              <w:rPr>
                <w:rFonts w:eastAsia="Times New Roman" w:cs="Courier New"/>
                <w:szCs w:val="20"/>
              </w:rPr>
            </w:pPr>
            <w:r w:rsidRPr="00BD7F71">
              <w:t>-7.7%</w:t>
            </w:r>
          </w:p>
        </w:tc>
        <w:tc>
          <w:tcPr>
            <w:tcW w:w="1000" w:type="pct"/>
            <w:noWrap/>
          </w:tcPr>
          <w:p w14:paraId="4D7815D1" w14:textId="355A210E" w:rsidR="00294E93" w:rsidRPr="00F55B7C" w:rsidRDefault="00294E93" w:rsidP="00294E93">
            <w:pPr>
              <w:jc w:val="right"/>
              <w:rPr>
                <w:rFonts w:eastAsia="Times New Roman" w:cs="Courier New"/>
                <w:szCs w:val="20"/>
              </w:rPr>
            </w:pPr>
            <w:r w:rsidRPr="00BD7F71">
              <w:t>12</w:t>
            </w:r>
          </w:p>
        </w:tc>
      </w:tr>
      <w:tr w:rsidR="00294E93" w:rsidRPr="00F55B7C" w14:paraId="2D7BF3F6" w14:textId="77777777" w:rsidTr="002C045D">
        <w:trPr>
          <w:cantSplit/>
          <w:trHeight w:val="288"/>
        </w:trPr>
        <w:tc>
          <w:tcPr>
            <w:tcW w:w="2000" w:type="pct"/>
            <w:noWrap/>
            <w:vAlign w:val="center"/>
            <w:hideMark/>
          </w:tcPr>
          <w:p w14:paraId="2CA3C0EC" w14:textId="77777777" w:rsidR="00294E93" w:rsidRPr="00F55B7C" w:rsidRDefault="00294E93" w:rsidP="00294E93">
            <w:pPr>
              <w:rPr>
                <w:rFonts w:eastAsia="Times New Roman" w:cs="Courier New"/>
                <w:szCs w:val="20"/>
              </w:rPr>
            </w:pPr>
            <w:r w:rsidRPr="00F55B7C">
              <w:rPr>
                <w:rFonts w:eastAsia="Times New Roman" w:cs="Courier New"/>
                <w:szCs w:val="20"/>
              </w:rPr>
              <w:t>Asian</w:t>
            </w:r>
          </w:p>
        </w:tc>
        <w:tc>
          <w:tcPr>
            <w:tcW w:w="1000" w:type="pct"/>
            <w:noWrap/>
          </w:tcPr>
          <w:p w14:paraId="212CE9B7" w14:textId="5DB2F458" w:rsidR="00294E93" w:rsidRPr="00F55B7C" w:rsidRDefault="00294E93" w:rsidP="00294E93">
            <w:pPr>
              <w:jc w:val="right"/>
              <w:rPr>
                <w:rFonts w:eastAsia="Times New Roman" w:cs="Courier New"/>
                <w:szCs w:val="20"/>
              </w:rPr>
            </w:pPr>
            <w:r w:rsidRPr="00BD7F71">
              <w:t>19.2%</w:t>
            </w:r>
          </w:p>
        </w:tc>
        <w:tc>
          <w:tcPr>
            <w:tcW w:w="1000" w:type="pct"/>
            <w:noWrap/>
          </w:tcPr>
          <w:p w14:paraId="530ECC00" w14:textId="3554C124" w:rsidR="00294E93" w:rsidRPr="00F55B7C" w:rsidRDefault="00294E93" w:rsidP="00294E93">
            <w:pPr>
              <w:jc w:val="right"/>
              <w:rPr>
                <w:rFonts w:eastAsia="Times New Roman" w:cs="Courier New"/>
                <w:szCs w:val="20"/>
              </w:rPr>
            </w:pPr>
            <w:r w:rsidRPr="00BD7F71">
              <w:t>4.6%</w:t>
            </w:r>
          </w:p>
        </w:tc>
        <w:tc>
          <w:tcPr>
            <w:tcW w:w="1000" w:type="pct"/>
            <w:noWrap/>
          </w:tcPr>
          <w:p w14:paraId="79B4F084" w14:textId="0F824E82" w:rsidR="00294E93" w:rsidRPr="00F55B7C" w:rsidRDefault="00294E93" w:rsidP="00294E93">
            <w:pPr>
              <w:jc w:val="right"/>
              <w:rPr>
                <w:rFonts w:eastAsia="Times New Roman" w:cs="Courier New"/>
                <w:szCs w:val="20"/>
              </w:rPr>
            </w:pPr>
            <w:r w:rsidRPr="00BD7F71">
              <w:t>365</w:t>
            </w:r>
          </w:p>
        </w:tc>
      </w:tr>
      <w:tr w:rsidR="00294E93" w:rsidRPr="00F55B7C" w14:paraId="06D046A6" w14:textId="77777777" w:rsidTr="002C045D">
        <w:trPr>
          <w:cnfStyle w:val="000000010000" w:firstRow="0" w:lastRow="0" w:firstColumn="0" w:lastColumn="0" w:oddVBand="0" w:evenVBand="0" w:oddHBand="0" w:evenHBand="1" w:firstRowFirstColumn="0" w:firstRowLastColumn="0" w:lastRowFirstColumn="0" w:lastRowLastColumn="0"/>
          <w:cantSplit/>
          <w:trHeight w:val="288"/>
        </w:trPr>
        <w:tc>
          <w:tcPr>
            <w:tcW w:w="2000" w:type="pct"/>
            <w:noWrap/>
            <w:vAlign w:val="center"/>
            <w:hideMark/>
          </w:tcPr>
          <w:p w14:paraId="074AEF86" w14:textId="77777777" w:rsidR="00294E93" w:rsidRPr="00F55B7C" w:rsidRDefault="00294E93" w:rsidP="00294E93">
            <w:pPr>
              <w:rPr>
                <w:rFonts w:eastAsia="Times New Roman" w:cs="Courier New"/>
                <w:szCs w:val="20"/>
              </w:rPr>
            </w:pPr>
            <w:r w:rsidRPr="00F55B7C">
              <w:rPr>
                <w:rFonts w:eastAsia="Times New Roman" w:cs="Courier New"/>
                <w:szCs w:val="20"/>
              </w:rPr>
              <w:lastRenderedPageBreak/>
              <w:t>Hawaiian/Pacific Islander</w:t>
            </w:r>
          </w:p>
        </w:tc>
        <w:tc>
          <w:tcPr>
            <w:tcW w:w="1000" w:type="pct"/>
            <w:noWrap/>
          </w:tcPr>
          <w:p w14:paraId="60D3A246" w14:textId="150A8F32" w:rsidR="00294E93" w:rsidRPr="00F55B7C" w:rsidRDefault="00294E93" w:rsidP="00294E93">
            <w:pPr>
              <w:jc w:val="right"/>
              <w:rPr>
                <w:rFonts w:eastAsia="Times New Roman" w:cs="Courier New"/>
                <w:szCs w:val="20"/>
              </w:rPr>
            </w:pPr>
            <w:r w:rsidRPr="00BD7F71">
              <w:t>0.3%</w:t>
            </w:r>
          </w:p>
        </w:tc>
        <w:tc>
          <w:tcPr>
            <w:tcW w:w="1000" w:type="pct"/>
            <w:noWrap/>
          </w:tcPr>
          <w:p w14:paraId="320532EB" w14:textId="51242CF5" w:rsidR="00294E93" w:rsidRPr="00F55B7C" w:rsidRDefault="00294E93" w:rsidP="00294E93">
            <w:pPr>
              <w:jc w:val="right"/>
              <w:rPr>
                <w:rFonts w:eastAsia="Times New Roman" w:cs="Courier New"/>
                <w:szCs w:val="20"/>
              </w:rPr>
            </w:pPr>
            <w:r w:rsidRPr="00BD7F71">
              <w:t>0.0%</w:t>
            </w:r>
          </w:p>
        </w:tc>
        <w:tc>
          <w:tcPr>
            <w:tcW w:w="1000" w:type="pct"/>
            <w:noWrap/>
          </w:tcPr>
          <w:p w14:paraId="0C7F32E6" w14:textId="73DD8AE4" w:rsidR="00294E93" w:rsidRPr="00F55B7C" w:rsidRDefault="00294E93" w:rsidP="00294E93">
            <w:pPr>
              <w:jc w:val="right"/>
              <w:rPr>
                <w:rFonts w:eastAsia="Times New Roman" w:cs="Courier New"/>
                <w:szCs w:val="20"/>
              </w:rPr>
            </w:pPr>
            <w:r w:rsidRPr="00BD7F71">
              <w:t>5</w:t>
            </w:r>
          </w:p>
        </w:tc>
      </w:tr>
      <w:tr w:rsidR="00294E93" w:rsidRPr="00F55B7C" w14:paraId="1FB0C944" w14:textId="77777777" w:rsidTr="002C045D">
        <w:trPr>
          <w:cantSplit/>
          <w:trHeight w:val="288"/>
        </w:trPr>
        <w:tc>
          <w:tcPr>
            <w:tcW w:w="2000" w:type="pct"/>
            <w:noWrap/>
            <w:vAlign w:val="center"/>
            <w:hideMark/>
          </w:tcPr>
          <w:p w14:paraId="7F32FE68" w14:textId="77777777" w:rsidR="00294E93" w:rsidRPr="00F55B7C" w:rsidRDefault="00294E93" w:rsidP="00294E93">
            <w:pPr>
              <w:rPr>
                <w:rFonts w:eastAsia="Times New Roman" w:cs="Courier New"/>
                <w:szCs w:val="20"/>
              </w:rPr>
            </w:pPr>
            <w:r w:rsidRPr="00F55B7C">
              <w:rPr>
                <w:rFonts w:eastAsia="Times New Roman" w:cs="Courier New"/>
                <w:szCs w:val="20"/>
              </w:rPr>
              <w:t>Hispanic/Latino/a (of any race)</w:t>
            </w:r>
          </w:p>
        </w:tc>
        <w:tc>
          <w:tcPr>
            <w:tcW w:w="1000" w:type="pct"/>
            <w:noWrap/>
          </w:tcPr>
          <w:p w14:paraId="6256CD25" w14:textId="15264F82" w:rsidR="00294E93" w:rsidRPr="00F55B7C" w:rsidRDefault="00294E93" w:rsidP="00294E93">
            <w:pPr>
              <w:jc w:val="right"/>
              <w:rPr>
                <w:rFonts w:eastAsia="Times New Roman" w:cs="Courier New"/>
                <w:szCs w:val="20"/>
              </w:rPr>
            </w:pPr>
            <w:r w:rsidRPr="00BD7F71">
              <w:t>5.2%</w:t>
            </w:r>
          </w:p>
        </w:tc>
        <w:tc>
          <w:tcPr>
            <w:tcW w:w="1000" w:type="pct"/>
            <w:noWrap/>
          </w:tcPr>
          <w:p w14:paraId="3708FDE7" w14:textId="79C4D94F" w:rsidR="00294E93" w:rsidRPr="00F55B7C" w:rsidRDefault="00294E93" w:rsidP="00294E93">
            <w:pPr>
              <w:jc w:val="right"/>
              <w:rPr>
                <w:rFonts w:eastAsia="Times New Roman" w:cs="Courier New"/>
                <w:szCs w:val="20"/>
              </w:rPr>
            </w:pPr>
            <w:r w:rsidRPr="00BD7F71">
              <w:t>-6.6%</w:t>
            </w:r>
          </w:p>
        </w:tc>
        <w:tc>
          <w:tcPr>
            <w:tcW w:w="1000" w:type="pct"/>
            <w:noWrap/>
          </w:tcPr>
          <w:p w14:paraId="6F014B40" w14:textId="0FD1968D" w:rsidR="00294E93" w:rsidRPr="00F55B7C" w:rsidRDefault="00294E93" w:rsidP="00294E93">
            <w:pPr>
              <w:jc w:val="right"/>
              <w:rPr>
                <w:rFonts w:eastAsia="Times New Roman" w:cs="Courier New"/>
                <w:szCs w:val="20"/>
              </w:rPr>
            </w:pPr>
            <w:r w:rsidRPr="00BD7F71">
              <w:t>99</w:t>
            </w:r>
          </w:p>
        </w:tc>
      </w:tr>
      <w:tr w:rsidR="00294E93" w:rsidRPr="00F55B7C" w14:paraId="08BA863C" w14:textId="77777777" w:rsidTr="002C045D">
        <w:trPr>
          <w:cnfStyle w:val="000000010000" w:firstRow="0" w:lastRow="0" w:firstColumn="0" w:lastColumn="0" w:oddVBand="0" w:evenVBand="0" w:oddHBand="0" w:evenHBand="1" w:firstRowFirstColumn="0" w:firstRowLastColumn="0" w:lastRowFirstColumn="0" w:lastRowLastColumn="0"/>
          <w:cantSplit/>
          <w:trHeight w:val="288"/>
        </w:trPr>
        <w:tc>
          <w:tcPr>
            <w:tcW w:w="2000" w:type="pct"/>
            <w:noWrap/>
            <w:vAlign w:val="center"/>
            <w:hideMark/>
          </w:tcPr>
          <w:p w14:paraId="5C2608A6" w14:textId="77777777" w:rsidR="00294E93" w:rsidRPr="00F55B7C" w:rsidRDefault="00294E93" w:rsidP="00294E93">
            <w:pPr>
              <w:rPr>
                <w:rFonts w:eastAsia="Times New Roman" w:cs="Courier New"/>
                <w:szCs w:val="20"/>
              </w:rPr>
            </w:pPr>
            <w:r w:rsidRPr="00F55B7C">
              <w:rPr>
                <w:rFonts w:eastAsia="Times New Roman" w:cs="Courier New"/>
                <w:szCs w:val="20"/>
              </w:rPr>
              <w:t>Two or More Races</w:t>
            </w:r>
          </w:p>
        </w:tc>
        <w:tc>
          <w:tcPr>
            <w:tcW w:w="1000" w:type="pct"/>
            <w:noWrap/>
          </w:tcPr>
          <w:p w14:paraId="3A26A511" w14:textId="76895398" w:rsidR="00294E93" w:rsidRPr="00F55B7C" w:rsidRDefault="00294E93" w:rsidP="00294E93">
            <w:pPr>
              <w:jc w:val="right"/>
              <w:rPr>
                <w:rFonts w:eastAsia="Times New Roman" w:cs="Courier New"/>
                <w:szCs w:val="20"/>
              </w:rPr>
            </w:pPr>
            <w:r w:rsidRPr="00BD7F71">
              <w:t>0.4%</w:t>
            </w:r>
          </w:p>
        </w:tc>
        <w:tc>
          <w:tcPr>
            <w:tcW w:w="1000" w:type="pct"/>
            <w:noWrap/>
          </w:tcPr>
          <w:p w14:paraId="77975211" w14:textId="0D58ED27" w:rsidR="00294E93" w:rsidRPr="00F55B7C" w:rsidRDefault="00294E93" w:rsidP="00294E93">
            <w:pPr>
              <w:jc w:val="right"/>
              <w:rPr>
                <w:rFonts w:eastAsia="Times New Roman" w:cs="Courier New"/>
                <w:szCs w:val="20"/>
              </w:rPr>
            </w:pPr>
            <w:r w:rsidRPr="00BD7F71">
              <w:t>-20.0%</w:t>
            </w:r>
          </w:p>
        </w:tc>
        <w:tc>
          <w:tcPr>
            <w:tcW w:w="1000" w:type="pct"/>
            <w:noWrap/>
          </w:tcPr>
          <w:p w14:paraId="03344EAA" w14:textId="278E9942" w:rsidR="00294E93" w:rsidRPr="00F55B7C" w:rsidRDefault="00294E93" w:rsidP="00294E93">
            <w:pPr>
              <w:jc w:val="right"/>
              <w:rPr>
                <w:rFonts w:eastAsia="Times New Roman" w:cs="Courier New"/>
                <w:szCs w:val="20"/>
              </w:rPr>
            </w:pPr>
            <w:r w:rsidRPr="00BD7F71">
              <w:t>8</w:t>
            </w:r>
          </w:p>
        </w:tc>
      </w:tr>
      <w:tr w:rsidR="00294E93" w:rsidRPr="009D2110" w14:paraId="0077081C" w14:textId="77777777" w:rsidTr="002C045D">
        <w:trPr>
          <w:cantSplit/>
          <w:trHeight w:val="288"/>
        </w:trPr>
        <w:tc>
          <w:tcPr>
            <w:tcW w:w="2000" w:type="pct"/>
            <w:noWrap/>
            <w:vAlign w:val="center"/>
            <w:hideMark/>
          </w:tcPr>
          <w:p w14:paraId="76BC614C" w14:textId="77777777" w:rsidR="00294E93" w:rsidRPr="00F55B7C" w:rsidRDefault="00294E93" w:rsidP="00294E93">
            <w:pPr>
              <w:rPr>
                <w:rFonts w:eastAsia="Times New Roman" w:cs="Courier New"/>
                <w:b/>
                <w:szCs w:val="20"/>
              </w:rPr>
            </w:pPr>
            <w:r w:rsidRPr="00F55B7C">
              <w:rPr>
                <w:rFonts w:eastAsia="Times New Roman" w:cs="Courier New"/>
                <w:b/>
                <w:szCs w:val="20"/>
              </w:rPr>
              <w:t>Total Tenure System Faculty of Color</w:t>
            </w:r>
          </w:p>
        </w:tc>
        <w:tc>
          <w:tcPr>
            <w:tcW w:w="1000" w:type="pct"/>
            <w:noWrap/>
          </w:tcPr>
          <w:p w14:paraId="33ED859B" w14:textId="249A3346" w:rsidR="00294E93" w:rsidRPr="009D2110" w:rsidRDefault="00294E93" w:rsidP="00294E93">
            <w:pPr>
              <w:jc w:val="right"/>
              <w:rPr>
                <w:rFonts w:eastAsia="Times New Roman" w:cs="Courier New"/>
                <w:b/>
                <w:bCs/>
                <w:szCs w:val="20"/>
              </w:rPr>
            </w:pPr>
            <w:r w:rsidRPr="00BD7F71">
              <w:t>31.0%</w:t>
            </w:r>
          </w:p>
        </w:tc>
        <w:tc>
          <w:tcPr>
            <w:tcW w:w="1000" w:type="pct"/>
            <w:noWrap/>
          </w:tcPr>
          <w:p w14:paraId="3A2B5051" w14:textId="4AADC40B" w:rsidR="00294E93" w:rsidRPr="009D2110" w:rsidRDefault="00294E93" w:rsidP="00294E93">
            <w:pPr>
              <w:jc w:val="right"/>
              <w:rPr>
                <w:rFonts w:eastAsia="Times New Roman" w:cs="Courier New"/>
                <w:b/>
                <w:bCs/>
                <w:szCs w:val="20"/>
              </w:rPr>
            </w:pPr>
            <w:r w:rsidRPr="00BD7F71">
              <w:t>1.4%</w:t>
            </w:r>
          </w:p>
        </w:tc>
        <w:tc>
          <w:tcPr>
            <w:tcW w:w="1000" w:type="pct"/>
            <w:noWrap/>
          </w:tcPr>
          <w:p w14:paraId="2AB5186E" w14:textId="0746BC02" w:rsidR="00294E93" w:rsidRPr="009D2110" w:rsidRDefault="00294E93" w:rsidP="00294E93">
            <w:pPr>
              <w:jc w:val="right"/>
              <w:rPr>
                <w:rFonts w:eastAsia="Times New Roman" w:cs="Courier New"/>
                <w:b/>
                <w:bCs/>
                <w:szCs w:val="20"/>
              </w:rPr>
            </w:pPr>
            <w:r w:rsidRPr="00BD7F71">
              <w:t>589</w:t>
            </w:r>
          </w:p>
        </w:tc>
      </w:tr>
      <w:tr w:rsidR="00294E93" w:rsidRPr="00F55B7C" w14:paraId="6E5287F3" w14:textId="77777777" w:rsidTr="002C045D">
        <w:trPr>
          <w:cnfStyle w:val="000000010000" w:firstRow="0" w:lastRow="0" w:firstColumn="0" w:lastColumn="0" w:oddVBand="0" w:evenVBand="0" w:oddHBand="0" w:evenHBand="1" w:firstRowFirstColumn="0" w:firstRowLastColumn="0" w:lastRowFirstColumn="0" w:lastRowLastColumn="0"/>
          <w:cantSplit/>
          <w:trHeight w:val="288"/>
        </w:trPr>
        <w:tc>
          <w:tcPr>
            <w:tcW w:w="2000" w:type="pct"/>
            <w:noWrap/>
            <w:vAlign w:val="center"/>
            <w:hideMark/>
          </w:tcPr>
          <w:p w14:paraId="717ECCF8" w14:textId="77777777" w:rsidR="00294E93" w:rsidRPr="00F55B7C" w:rsidRDefault="00294E93" w:rsidP="00294E93">
            <w:pPr>
              <w:rPr>
                <w:rFonts w:eastAsia="Times New Roman" w:cs="Courier New"/>
                <w:szCs w:val="20"/>
              </w:rPr>
            </w:pPr>
            <w:r w:rsidRPr="00F55B7C">
              <w:rPr>
                <w:rFonts w:eastAsia="Times New Roman" w:cs="Courier New"/>
                <w:szCs w:val="20"/>
              </w:rPr>
              <w:t>White</w:t>
            </w:r>
          </w:p>
        </w:tc>
        <w:tc>
          <w:tcPr>
            <w:tcW w:w="1000" w:type="pct"/>
            <w:noWrap/>
          </w:tcPr>
          <w:p w14:paraId="288A4C25" w14:textId="3FA73C51" w:rsidR="00294E93" w:rsidRPr="00F55B7C" w:rsidRDefault="00294E93" w:rsidP="00294E93">
            <w:pPr>
              <w:jc w:val="right"/>
              <w:rPr>
                <w:rFonts w:eastAsia="Times New Roman" w:cs="Courier New"/>
                <w:szCs w:val="20"/>
              </w:rPr>
            </w:pPr>
            <w:r w:rsidRPr="00BD7F71">
              <w:t>69.0%</w:t>
            </w:r>
          </w:p>
        </w:tc>
        <w:tc>
          <w:tcPr>
            <w:tcW w:w="1000" w:type="pct"/>
            <w:noWrap/>
          </w:tcPr>
          <w:p w14:paraId="5C97E4CE" w14:textId="0DC1D3FC" w:rsidR="00294E93" w:rsidRPr="00F55B7C" w:rsidRDefault="00294E93" w:rsidP="00294E93">
            <w:pPr>
              <w:jc w:val="right"/>
              <w:rPr>
                <w:rFonts w:eastAsia="Times New Roman" w:cs="Courier New"/>
                <w:szCs w:val="20"/>
              </w:rPr>
            </w:pPr>
            <w:r w:rsidRPr="00BD7F71">
              <w:t>-3.3%</w:t>
            </w:r>
          </w:p>
        </w:tc>
        <w:tc>
          <w:tcPr>
            <w:tcW w:w="1000" w:type="pct"/>
            <w:noWrap/>
          </w:tcPr>
          <w:p w14:paraId="4A31A9F9" w14:textId="5FEE14E1" w:rsidR="00294E93" w:rsidRPr="00F55B7C" w:rsidRDefault="00294E93" w:rsidP="00294E93">
            <w:pPr>
              <w:jc w:val="right"/>
              <w:rPr>
                <w:rFonts w:eastAsia="Times New Roman" w:cs="Courier New"/>
                <w:szCs w:val="20"/>
              </w:rPr>
            </w:pPr>
            <w:r w:rsidRPr="00BD7F71">
              <w:t>1,309</w:t>
            </w:r>
          </w:p>
        </w:tc>
      </w:tr>
      <w:tr w:rsidR="00294E93" w:rsidRPr="009D2110" w14:paraId="09CF3B6D" w14:textId="77777777" w:rsidTr="002C045D">
        <w:trPr>
          <w:cantSplit/>
          <w:trHeight w:val="288"/>
        </w:trPr>
        <w:tc>
          <w:tcPr>
            <w:tcW w:w="2000" w:type="pct"/>
            <w:noWrap/>
            <w:vAlign w:val="center"/>
            <w:hideMark/>
          </w:tcPr>
          <w:p w14:paraId="6F3674F4" w14:textId="77777777" w:rsidR="00294E93" w:rsidRPr="00F55B7C" w:rsidRDefault="00294E93" w:rsidP="00294E93">
            <w:pPr>
              <w:rPr>
                <w:rFonts w:eastAsia="Times New Roman" w:cs="Courier New"/>
                <w:b/>
                <w:szCs w:val="20"/>
              </w:rPr>
            </w:pPr>
            <w:r w:rsidRPr="00F55B7C">
              <w:rPr>
                <w:rFonts w:eastAsia="Times New Roman" w:cs="Courier New"/>
                <w:b/>
                <w:szCs w:val="20"/>
              </w:rPr>
              <w:t>University Total</w:t>
            </w:r>
          </w:p>
        </w:tc>
        <w:tc>
          <w:tcPr>
            <w:tcW w:w="1000" w:type="pct"/>
            <w:noWrap/>
          </w:tcPr>
          <w:p w14:paraId="1731A243" w14:textId="21F79E16" w:rsidR="00294E93" w:rsidRPr="00F55B7C" w:rsidRDefault="00294E93" w:rsidP="00294E93">
            <w:pPr>
              <w:jc w:val="right"/>
              <w:rPr>
                <w:rFonts w:eastAsia="Times New Roman" w:cs="Courier New"/>
                <w:b/>
                <w:szCs w:val="20"/>
              </w:rPr>
            </w:pPr>
          </w:p>
        </w:tc>
        <w:tc>
          <w:tcPr>
            <w:tcW w:w="1000" w:type="pct"/>
            <w:noWrap/>
          </w:tcPr>
          <w:p w14:paraId="662AB449" w14:textId="4BA3EDA1" w:rsidR="00294E93" w:rsidRPr="009D2110" w:rsidRDefault="00294E93" w:rsidP="00294E93">
            <w:pPr>
              <w:jc w:val="right"/>
              <w:rPr>
                <w:rFonts w:eastAsia="Times New Roman" w:cs="Courier New"/>
                <w:b/>
                <w:bCs/>
                <w:szCs w:val="20"/>
              </w:rPr>
            </w:pPr>
            <w:r w:rsidRPr="00BD7F71">
              <w:t>-1.9%</w:t>
            </w:r>
          </w:p>
        </w:tc>
        <w:tc>
          <w:tcPr>
            <w:tcW w:w="1000" w:type="pct"/>
            <w:noWrap/>
          </w:tcPr>
          <w:p w14:paraId="0F534D75" w14:textId="6AE016EC" w:rsidR="00294E93" w:rsidRPr="009D2110" w:rsidRDefault="00294E93" w:rsidP="00294E93">
            <w:pPr>
              <w:jc w:val="right"/>
              <w:rPr>
                <w:rFonts w:eastAsia="Times New Roman" w:cs="Courier New"/>
                <w:b/>
                <w:bCs/>
                <w:szCs w:val="20"/>
              </w:rPr>
            </w:pPr>
            <w:r w:rsidRPr="00BD7F71">
              <w:t>1,898</w:t>
            </w:r>
          </w:p>
        </w:tc>
      </w:tr>
      <w:tr w:rsidR="00294E93" w:rsidRPr="00F55B7C" w14:paraId="1B56192B" w14:textId="77777777" w:rsidTr="002C045D">
        <w:trPr>
          <w:cnfStyle w:val="000000010000" w:firstRow="0" w:lastRow="0" w:firstColumn="0" w:lastColumn="0" w:oddVBand="0" w:evenVBand="0" w:oddHBand="0" w:evenHBand="1" w:firstRowFirstColumn="0" w:firstRowLastColumn="0" w:lastRowFirstColumn="0" w:lastRowLastColumn="0"/>
          <w:cantSplit/>
          <w:trHeight w:val="288"/>
        </w:trPr>
        <w:tc>
          <w:tcPr>
            <w:tcW w:w="2000" w:type="pct"/>
            <w:noWrap/>
            <w:vAlign w:val="center"/>
            <w:hideMark/>
          </w:tcPr>
          <w:p w14:paraId="6E2787BB" w14:textId="77777777" w:rsidR="00294E93" w:rsidRPr="00F55B7C" w:rsidRDefault="00294E93" w:rsidP="00294E93">
            <w:pPr>
              <w:rPr>
                <w:rFonts w:eastAsia="Times New Roman" w:cs="Courier New"/>
                <w:szCs w:val="20"/>
              </w:rPr>
            </w:pPr>
            <w:r w:rsidRPr="00F55B7C">
              <w:rPr>
                <w:rFonts w:eastAsia="Times New Roman" w:cs="Courier New"/>
                <w:szCs w:val="20"/>
              </w:rPr>
              <w:t>Men**</w:t>
            </w:r>
          </w:p>
        </w:tc>
        <w:tc>
          <w:tcPr>
            <w:tcW w:w="1000" w:type="pct"/>
            <w:noWrap/>
          </w:tcPr>
          <w:p w14:paraId="7D8F078B" w14:textId="31DC48FB" w:rsidR="00294E93" w:rsidRPr="00F55B7C" w:rsidRDefault="00294E93" w:rsidP="00294E93">
            <w:pPr>
              <w:jc w:val="right"/>
              <w:rPr>
                <w:rFonts w:eastAsia="Times New Roman" w:cs="Courier New"/>
                <w:szCs w:val="20"/>
              </w:rPr>
            </w:pPr>
            <w:r w:rsidRPr="00BD7F71">
              <w:t>61.0%</w:t>
            </w:r>
          </w:p>
        </w:tc>
        <w:tc>
          <w:tcPr>
            <w:tcW w:w="1000" w:type="pct"/>
            <w:noWrap/>
          </w:tcPr>
          <w:p w14:paraId="73214E03" w14:textId="6AE898BA" w:rsidR="00294E93" w:rsidRPr="00F55B7C" w:rsidRDefault="00294E93" w:rsidP="00294E93">
            <w:pPr>
              <w:jc w:val="right"/>
              <w:rPr>
                <w:rFonts w:eastAsia="Times New Roman" w:cs="Courier New"/>
                <w:szCs w:val="20"/>
              </w:rPr>
            </w:pPr>
            <w:r w:rsidRPr="00BD7F71">
              <w:t>-3.3%</w:t>
            </w:r>
          </w:p>
        </w:tc>
        <w:tc>
          <w:tcPr>
            <w:tcW w:w="1000" w:type="pct"/>
            <w:noWrap/>
          </w:tcPr>
          <w:p w14:paraId="5FBAC64B" w14:textId="783805B6" w:rsidR="00294E93" w:rsidRPr="00F55B7C" w:rsidRDefault="00294E93" w:rsidP="00294E93">
            <w:pPr>
              <w:jc w:val="right"/>
              <w:rPr>
                <w:rFonts w:eastAsia="Times New Roman" w:cs="Courier New"/>
                <w:szCs w:val="20"/>
              </w:rPr>
            </w:pPr>
            <w:r w:rsidRPr="00BD7F71">
              <w:t>1,157</w:t>
            </w:r>
          </w:p>
        </w:tc>
      </w:tr>
      <w:tr w:rsidR="00294E93" w:rsidRPr="00F55B7C" w14:paraId="2DBCDD4D" w14:textId="77777777" w:rsidTr="002C045D">
        <w:trPr>
          <w:cantSplit/>
          <w:trHeight w:val="288"/>
        </w:trPr>
        <w:tc>
          <w:tcPr>
            <w:tcW w:w="2000" w:type="pct"/>
            <w:noWrap/>
            <w:vAlign w:val="center"/>
            <w:hideMark/>
          </w:tcPr>
          <w:p w14:paraId="51104C01" w14:textId="77777777" w:rsidR="00294E93" w:rsidRPr="00F55B7C" w:rsidRDefault="00294E93" w:rsidP="00294E93">
            <w:pPr>
              <w:rPr>
                <w:rFonts w:eastAsia="Times New Roman" w:cs="Courier New"/>
                <w:szCs w:val="20"/>
              </w:rPr>
            </w:pPr>
            <w:r w:rsidRPr="00F55B7C">
              <w:rPr>
                <w:rFonts w:eastAsia="Times New Roman" w:cs="Courier New"/>
                <w:szCs w:val="20"/>
              </w:rPr>
              <w:t>Women**</w:t>
            </w:r>
          </w:p>
        </w:tc>
        <w:tc>
          <w:tcPr>
            <w:tcW w:w="1000" w:type="pct"/>
            <w:noWrap/>
          </w:tcPr>
          <w:p w14:paraId="7940A3D8" w14:textId="184017EC" w:rsidR="00294E93" w:rsidRPr="00F55B7C" w:rsidRDefault="00294E93" w:rsidP="00294E93">
            <w:pPr>
              <w:jc w:val="right"/>
              <w:rPr>
                <w:rFonts w:eastAsia="Times New Roman" w:cs="Courier New"/>
                <w:szCs w:val="20"/>
              </w:rPr>
            </w:pPr>
            <w:r w:rsidRPr="00BD7F71">
              <w:t>39.0%</w:t>
            </w:r>
          </w:p>
        </w:tc>
        <w:tc>
          <w:tcPr>
            <w:tcW w:w="1000" w:type="pct"/>
            <w:noWrap/>
          </w:tcPr>
          <w:p w14:paraId="3FDA7B5F" w14:textId="6DE27580" w:rsidR="00294E93" w:rsidRPr="00F55B7C" w:rsidRDefault="00294E93" w:rsidP="00294E93">
            <w:pPr>
              <w:jc w:val="right"/>
              <w:rPr>
                <w:rFonts w:eastAsia="Times New Roman" w:cs="Courier New"/>
                <w:szCs w:val="20"/>
              </w:rPr>
            </w:pPr>
            <w:r w:rsidRPr="00BD7F71">
              <w:t>0.1%</w:t>
            </w:r>
          </w:p>
        </w:tc>
        <w:tc>
          <w:tcPr>
            <w:tcW w:w="1000" w:type="pct"/>
            <w:noWrap/>
          </w:tcPr>
          <w:p w14:paraId="3BBBC68D" w14:textId="23C29541" w:rsidR="00294E93" w:rsidRPr="00F55B7C" w:rsidRDefault="00294E93" w:rsidP="00294E93">
            <w:pPr>
              <w:jc w:val="right"/>
              <w:rPr>
                <w:rFonts w:eastAsia="Times New Roman" w:cs="Courier New"/>
                <w:szCs w:val="20"/>
              </w:rPr>
            </w:pPr>
            <w:r w:rsidRPr="00BD7F71">
              <w:t>740</w:t>
            </w:r>
          </w:p>
        </w:tc>
      </w:tr>
    </w:tbl>
    <w:p w14:paraId="5720BFDD" w14:textId="54E4E2AD" w:rsidR="00694FE6" w:rsidRDefault="00694FE6" w:rsidP="00322F55">
      <w:pPr>
        <w:rPr>
          <w:noProof/>
        </w:rPr>
      </w:pPr>
    </w:p>
    <w:p w14:paraId="3592DA0F" w14:textId="77777777" w:rsidR="00322F55" w:rsidRDefault="00322F55">
      <w:pPr>
        <w:rPr>
          <w:rFonts w:ascii="Gotham Medium" w:eastAsia="Times New Roman" w:hAnsi="Gotham Medium"/>
          <w:sz w:val="52"/>
          <w:szCs w:val="52"/>
        </w:rPr>
      </w:pPr>
      <w:r>
        <w:br w:type="page"/>
      </w:r>
    </w:p>
    <w:p w14:paraId="7CBD1440" w14:textId="720E9C66" w:rsidR="00322F55" w:rsidRDefault="00322F55" w:rsidP="00322F55">
      <w:pPr>
        <w:pStyle w:val="Heading2"/>
        <w:spacing w:after="120"/>
      </w:pPr>
      <w:r>
        <w:lastRenderedPageBreak/>
        <w:t>Disability</w:t>
      </w:r>
    </w:p>
    <w:p w14:paraId="7CBECC50" w14:textId="77777777" w:rsidR="00322F55" w:rsidRPr="00753321" w:rsidRDefault="00322F55" w:rsidP="007F62DC">
      <w:pPr>
        <w:pStyle w:val="Heading3"/>
        <w:spacing w:before="240" w:after="120"/>
      </w:pPr>
      <w:r>
        <w:t>TYPES OF DISABILITY BY MAJOR CHARACTERISTIC AND ONE-YEAR PERCENT CHANGE</w:t>
      </w:r>
    </w:p>
    <w:p w14:paraId="4078D759" w14:textId="25BA70E5" w:rsidR="007F62DC" w:rsidRPr="006D0F9F" w:rsidRDefault="007F62DC" w:rsidP="007F62DC">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In the 202</w:t>
      </w:r>
      <w:r w:rsidR="00D13E66">
        <w:rPr>
          <w:rStyle w:val="normaltextrun"/>
          <w:rFonts w:ascii="Gotham Book" w:hAnsi="Gotham Book" w:cs="Segoe UI"/>
          <w:color w:val="323232"/>
          <w:sz w:val="20"/>
          <w:szCs w:val="20"/>
        </w:rPr>
        <w:t>1</w:t>
      </w:r>
      <w:r>
        <w:rPr>
          <w:rStyle w:val="normaltextrun"/>
          <w:rFonts w:ascii="Gotham Book" w:hAnsi="Gotham Book" w:cs="Segoe UI"/>
          <w:color w:val="323232"/>
          <w:sz w:val="20"/>
          <w:szCs w:val="20"/>
        </w:rPr>
        <w:t>-2</w:t>
      </w:r>
      <w:r w:rsidR="00D13E66">
        <w:rPr>
          <w:rStyle w:val="normaltextrun"/>
          <w:rFonts w:ascii="Gotham Book" w:hAnsi="Gotham Book" w:cs="Segoe UI"/>
          <w:color w:val="323232"/>
          <w:sz w:val="20"/>
          <w:szCs w:val="20"/>
        </w:rPr>
        <w:t>2</w:t>
      </w:r>
      <w:r>
        <w:rPr>
          <w:rStyle w:val="normaltextrun"/>
          <w:rFonts w:ascii="Gotham Book" w:hAnsi="Gotham Book" w:cs="Segoe UI"/>
          <w:color w:val="323232"/>
          <w:sz w:val="20"/>
          <w:szCs w:val="20"/>
        </w:rPr>
        <w:t xml:space="preserve"> reporting year, various types of permanent disabilities were represented throughout campus</w:t>
      </w:r>
      <w:r w:rsidR="00BE2A50">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with learning and psychiatric </w:t>
      </w:r>
      <w:r w:rsidRPr="006D0F9F">
        <w:rPr>
          <w:rStyle w:val="normaltextrun"/>
          <w:rFonts w:ascii="Gotham Book" w:hAnsi="Gotham Book" w:cs="Segoe UI"/>
          <w:color w:val="323232"/>
          <w:sz w:val="20"/>
          <w:szCs w:val="20"/>
        </w:rPr>
        <w:t>disabilities being the most frequently registered with the Resource Center for Persons with Disabilities</w:t>
      </w:r>
      <w:r w:rsidR="000E1D8A" w:rsidRPr="006D0F9F">
        <w:rPr>
          <w:rStyle w:val="normaltextrun"/>
          <w:rFonts w:ascii="Gotham Book" w:hAnsi="Gotham Book" w:cs="Segoe UI"/>
          <w:color w:val="323232"/>
          <w:sz w:val="20"/>
          <w:szCs w:val="20"/>
        </w:rPr>
        <w:t xml:space="preserve">, or </w:t>
      </w:r>
      <w:r w:rsidRPr="006D0F9F">
        <w:rPr>
          <w:rStyle w:val="normaltextrun"/>
          <w:rFonts w:ascii="Gotham Book" w:hAnsi="Gotham Book" w:cs="Segoe UI"/>
          <w:color w:val="323232"/>
          <w:sz w:val="20"/>
          <w:szCs w:val="20"/>
        </w:rPr>
        <w:t>RCPD</w:t>
      </w:r>
      <w:r w:rsidR="000E1D8A" w:rsidRPr="006D0F9F">
        <w:rPr>
          <w:rStyle w:val="normaltextrun"/>
          <w:rFonts w:ascii="Gotham Book" w:hAnsi="Gotham Book" w:cs="Segoe UI"/>
          <w:color w:val="323232"/>
          <w:sz w:val="20"/>
          <w:szCs w:val="20"/>
        </w:rPr>
        <w:t>,</w:t>
      </w:r>
      <w:r w:rsidRPr="006D0F9F">
        <w:rPr>
          <w:rStyle w:val="normaltextrun"/>
          <w:rFonts w:ascii="Gotham Book" w:hAnsi="Gotham Book" w:cs="Segoe UI"/>
          <w:color w:val="323232"/>
          <w:sz w:val="20"/>
          <w:szCs w:val="20"/>
        </w:rPr>
        <w:t xml:space="preserve"> among students and </w:t>
      </w:r>
      <w:r w:rsidR="00E04A3F" w:rsidRPr="006D0F9F">
        <w:rPr>
          <w:rStyle w:val="normaltextrun"/>
          <w:rFonts w:ascii="Gotham Book" w:hAnsi="Gotham Book" w:cs="Segoe UI"/>
          <w:color w:val="323232"/>
          <w:sz w:val="20"/>
          <w:szCs w:val="20"/>
        </w:rPr>
        <w:t>psychiatric</w:t>
      </w:r>
      <w:r w:rsidRPr="006D0F9F">
        <w:rPr>
          <w:rStyle w:val="normaltextrun"/>
          <w:rFonts w:ascii="Gotham Book" w:hAnsi="Gotham Book" w:cs="Segoe UI"/>
          <w:color w:val="323232"/>
          <w:sz w:val="20"/>
          <w:szCs w:val="20"/>
        </w:rPr>
        <w:t xml:space="preserve"> and chronic health disabilities being the most frequently registered among employees. </w:t>
      </w:r>
      <w:r w:rsidRPr="006D0F9F">
        <w:rPr>
          <w:rStyle w:val="eop"/>
          <w:rFonts w:ascii="Gotham Book" w:hAnsi="Gotham Book" w:cs="Segoe UI"/>
          <w:color w:val="323232"/>
          <w:sz w:val="20"/>
          <w:szCs w:val="20"/>
        </w:rPr>
        <w:t> </w:t>
      </w:r>
    </w:p>
    <w:p w14:paraId="76EA3C68" w14:textId="7FCB04FC" w:rsidR="007F62DC" w:rsidRPr="006D0F9F" w:rsidRDefault="007F62DC" w:rsidP="007F62DC">
      <w:pPr>
        <w:pStyle w:val="paragraph"/>
        <w:spacing w:before="240" w:beforeAutospacing="0" w:after="0" w:afterAutospacing="0"/>
        <w:textAlignment w:val="baseline"/>
        <w:rPr>
          <w:rFonts w:ascii="Segoe UI" w:hAnsi="Segoe UI" w:cs="Segoe UI"/>
          <w:color w:val="323232"/>
          <w:sz w:val="18"/>
          <w:szCs w:val="18"/>
        </w:rPr>
      </w:pPr>
      <w:r w:rsidRPr="006D0F9F">
        <w:rPr>
          <w:rStyle w:val="normaltextrun"/>
          <w:rFonts w:ascii="Gotham Book" w:hAnsi="Gotham Book" w:cs="Segoe UI"/>
          <w:color w:val="323232"/>
          <w:sz w:val="20"/>
          <w:szCs w:val="20"/>
        </w:rPr>
        <w:t>RCPD served</w:t>
      </w:r>
      <w:r w:rsidR="00A05A77" w:rsidRPr="006D0F9F">
        <w:rPr>
          <w:rStyle w:val="normaltextrun"/>
          <w:rFonts w:ascii="Gotham Book" w:hAnsi="Gotham Book" w:cs="Segoe UI"/>
          <w:color w:val="323232"/>
          <w:sz w:val="20"/>
          <w:szCs w:val="20"/>
        </w:rPr>
        <w:t xml:space="preserve"> 3,478 </w:t>
      </w:r>
      <w:r w:rsidRPr="006D0F9F">
        <w:rPr>
          <w:rStyle w:val="normaltextrun"/>
          <w:rFonts w:ascii="Gotham Book" w:hAnsi="Gotham Book" w:cs="Segoe UI"/>
          <w:color w:val="323232"/>
          <w:sz w:val="20"/>
          <w:szCs w:val="20"/>
        </w:rPr>
        <w:t xml:space="preserve">students with permanent disabilities between May 2021 and May 2022. This is a </w:t>
      </w:r>
      <w:r w:rsidR="00A05A77" w:rsidRPr="006D0F9F">
        <w:rPr>
          <w:rStyle w:val="normaltextrun"/>
          <w:rFonts w:ascii="Gotham Book" w:hAnsi="Gotham Book" w:cs="Segoe UI"/>
          <w:color w:val="323232"/>
          <w:sz w:val="20"/>
          <w:szCs w:val="20"/>
        </w:rPr>
        <w:t>25</w:t>
      </w:r>
      <w:r w:rsidRPr="006D0F9F">
        <w:rPr>
          <w:rStyle w:val="normaltextrun"/>
          <w:rFonts w:ascii="Gotham Book" w:hAnsi="Gotham Book" w:cs="Segoe UI"/>
          <w:color w:val="323232"/>
          <w:sz w:val="20"/>
          <w:szCs w:val="20"/>
        </w:rPr>
        <w:t xml:space="preserve">% increase from the previous year. Additionally, </w:t>
      </w:r>
      <w:r w:rsidR="00A05A77" w:rsidRPr="006D0F9F">
        <w:rPr>
          <w:rStyle w:val="normaltextrun"/>
          <w:rFonts w:ascii="Gotham Book" w:hAnsi="Gotham Book" w:cs="Segoe UI"/>
          <w:color w:val="323232"/>
          <w:sz w:val="20"/>
          <w:szCs w:val="20"/>
        </w:rPr>
        <w:t xml:space="preserve">451 </w:t>
      </w:r>
      <w:r w:rsidRPr="006D0F9F">
        <w:rPr>
          <w:rStyle w:val="normaltextrun"/>
          <w:rFonts w:ascii="Gotham Book" w:hAnsi="Gotham Book" w:cs="Segoe UI"/>
          <w:color w:val="323232"/>
          <w:sz w:val="20"/>
          <w:szCs w:val="20"/>
        </w:rPr>
        <w:t xml:space="preserve">employees with active permanent disabilities registered with RCPD over the same period, which represents a </w:t>
      </w:r>
      <w:r w:rsidR="00A05A77" w:rsidRPr="006D0F9F">
        <w:rPr>
          <w:rStyle w:val="normaltextrun"/>
          <w:rFonts w:ascii="Gotham Book" w:hAnsi="Gotham Book" w:cs="Segoe UI"/>
          <w:color w:val="323232"/>
          <w:sz w:val="20"/>
          <w:szCs w:val="20"/>
        </w:rPr>
        <w:t xml:space="preserve">30% </w:t>
      </w:r>
      <w:r w:rsidRPr="006D0F9F">
        <w:rPr>
          <w:rStyle w:val="normaltextrun"/>
          <w:rFonts w:ascii="Gotham Book" w:hAnsi="Gotham Book" w:cs="Segoe UI"/>
          <w:color w:val="323232"/>
          <w:sz w:val="20"/>
          <w:szCs w:val="20"/>
        </w:rPr>
        <w:t>increase from the previous year.</w:t>
      </w:r>
      <w:r w:rsidRPr="006D0F9F">
        <w:rPr>
          <w:rStyle w:val="eop"/>
          <w:rFonts w:ascii="Gotham Book" w:hAnsi="Gotham Book" w:cs="Segoe UI"/>
          <w:color w:val="323232"/>
          <w:sz w:val="20"/>
          <w:szCs w:val="20"/>
        </w:rPr>
        <w:t> </w:t>
      </w:r>
    </w:p>
    <w:p w14:paraId="131C6223" w14:textId="77777777" w:rsidR="007F62DC" w:rsidRPr="006D0F9F" w:rsidRDefault="007F62DC" w:rsidP="007F62DC">
      <w:pPr>
        <w:pStyle w:val="paragraph"/>
        <w:spacing w:before="240" w:beforeAutospacing="0" w:after="0" w:afterAutospacing="0"/>
        <w:textAlignment w:val="baseline"/>
        <w:rPr>
          <w:rFonts w:ascii="Segoe UI" w:hAnsi="Segoe UI" w:cs="Segoe UI"/>
          <w:i/>
          <w:iCs/>
          <w:color w:val="323232"/>
          <w:sz w:val="18"/>
          <w:szCs w:val="18"/>
        </w:rPr>
      </w:pPr>
      <w:r w:rsidRPr="006D0F9F">
        <w:rPr>
          <w:rStyle w:val="normaltextrun"/>
          <w:rFonts w:ascii="Gotham Medium" w:hAnsi="Gotham Medium" w:cs="Segoe UI"/>
          <w:i/>
          <w:iCs/>
          <w:color w:val="323232"/>
          <w:sz w:val="21"/>
          <w:szCs w:val="21"/>
        </w:rPr>
        <w:t xml:space="preserve">Notes on the </w:t>
      </w:r>
      <w:proofErr w:type="gramStart"/>
      <w:r w:rsidRPr="006D0F9F">
        <w:rPr>
          <w:rStyle w:val="normaltextrun"/>
          <w:rFonts w:ascii="Gotham Medium" w:hAnsi="Gotham Medium" w:cs="Segoe UI"/>
          <w:i/>
          <w:iCs/>
          <w:color w:val="323232"/>
          <w:sz w:val="21"/>
          <w:szCs w:val="21"/>
        </w:rPr>
        <w:t>data</w:t>
      </w:r>
      <w:proofErr w:type="gramEnd"/>
      <w:r w:rsidRPr="006D0F9F">
        <w:rPr>
          <w:rStyle w:val="eop"/>
          <w:rFonts w:ascii="Gotham Medium" w:hAnsi="Gotham Medium" w:cs="Segoe UI"/>
          <w:i/>
          <w:iCs/>
          <w:color w:val="323232"/>
          <w:sz w:val="21"/>
          <w:szCs w:val="21"/>
        </w:rPr>
        <w:t> </w:t>
      </w:r>
    </w:p>
    <w:p w14:paraId="42ED9209" w14:textId="610BA844" w:rsidR="007F62DC" w:rsidRPr="006D0F9F" w:rsidRDefault="007F62DC" w:rsidP="007F62DC">
      <w:pPr>
        <w:pStyle w:val="paragraph"/>
        <w:spacing w:before="240" w:beforeAutospacing="0" w:after="0" w:afterAutospacing="0"/>
        <w:textAlignment w:val="baseline"/>
        <w:rPr>
          <w:rFonts w:ascii="Segoe UI" w:hAnsi="Segoe UI" w:cs="Segoe UI"/>
          <w:color w:val="323232"/>
          <w:sz w:val="18"/>
          <w:szCs w:val="18"/>
        </w:rPr>
      </w:pPr>
      <w:r w:rsidRPr="006D0F9F">
        <w:rPr>
          <w:rStyle w:val="normaltextrun"/>
          <w:rFonts w:ascii="Gotham Book" w:hAnsi="Gotham Book" w:cs="Segoe UI"/>
          <w:color w:val="323232"/>
          <w:sz w:val="20"/>
          <w:szCs w:val="20"/>
        </w:rPr>
        <w:t>Stati</w:t>
      </w:r>
      <w:r w:rsidR="00BE2A50" w:rsidRPr="006D0F9F">
        <w:rPr>
          <w:rStyle w:val="normaltextrun"/>
          <w:rFonts w:ascii="Gotham Book" w:hAnsi="Gotham Book" w:cs="Segoe UI"/>
          <w:color w:val="323232"/>
          <w:sz w:val="20"/>
          <w:szCs w:val="20"/>
        </w:rPr>
        <w:t>sti</w:t>
      </w:r>
      <w:r w:rsidRPr="006D0F9F">
        <w:rPr>
          <w:rStyle w:val="normaltextrun"/>
          <w:rFonts w:ascii="Gotham Book" w:hAnsi="Gotham Book" w:cs="Segoe UI"/>
          <w:color w:val="323232"/>
          <w:sz w:val="20"/>
          <w:szCs w:val="20"/>
        </w:rPr>
        <w:t>cs presented in this report represent only individuals with permanent disabilities who voluntarily registered as such with RCPD. To preserve confidentiality</w:t>
      </w:r>
      <w:r w:rsidR="00BE2A50" w:rsidRPr="006D0F9F">
        <w:rPr>
          <w:rStyle w:val="normaltextrun"/>
          <w:rFonts w:ascii="Gotham Book" w:hAnsi="Gotham Book" w:cs="Segoe UI"/>
          <w:color w:val="323232"/>
          <w:sz w:val="20"/>
          <w:szCs w:val="20"/>
        </w:rPr>
        <w:t>,</w:t>
      </w:r>
      <w:r w:rsidRPr="006D0F9F">
        <w:rPr>
          <w:rStyle w:val="normaltextrun"/>
          <w:rFonts w:ascii="Gotham Book" w:hAnsi="Gotham Book" w:cs="Segoe UI"/>
          <w:color w:val="323232"/>
          <w:sz w:val="20"/>
          <w:szCs w:val="20"/>
        </w:rPr>
        <w:t xml:space="preserve"> given the very small number of individuals reporting certain types of disabilities, breakouts by disability type are presented in this report only as percentages of the total.</w:t>
      </w:r>
      <w:r w:rsidRPr="006D0F9F">
        <w:rPr>
          <w:rStyle w:val="eop"/>
          <w:rFonts w:ascii="Gotham Book" w:hAnsi="Gotham Book" w:cs="Segoe UI"/>
          <w:color w:val="323232"/>
          <w:sz w:val="20"/>
          <w:szCs w:val="20"/>
        </w:rPr>
        <w:t> </w:t>
      </w:r>
    </w:p>
    <w:p w14:paraId="2F083B63" w14:textId="2A8B282A" w:rsidR="007F62DC" w:rsidRPr="006D0F9F" w:rsidRDefault="007F62DC" w:rsidP="007F62DC">
      <w:pPr>
        <w:pStyle w:val="paragraph"/>
        <w:spacing w:before="240" w:beforeAutospacing="0" w:after="0" w:afterAutospacing="0"/>
        <w:textAlignment w:val="baseline"/>
        <w:rPr>
          <w:rFonts w:ascii="Segoe UI" w:hAnsi="Segoe UI" w:cs="Segoe UI"/>
          <w:color w:val="18453B"/>
          <w:sz w:val="18"/>
          <w:szCs w:val="18"/>
        </w:rPr>
      </w:pPr>
      <w:r w:rsidRPr="006D0F9F">
        <w:rPr>
          <w:rStyle w:val="normaltextrun"/>
          <w:rFonts w:ascii="Gotham Medium" w:hAnsi="Gotham Medium" w:cs="Segoe UI"/>
          <w:color w:val="18453B"/>
          <w:sz w:val="28"/>
          <w:szCs w:val="28"/>
        </w:rPr>
        <w:t xml:space="preserve">Disability by </w:t>
      </w:r>
      <w:r w:rsidR="00BE2A50" w:rsidRPr="006D0F9F">
        <w:rPr>
          <w:rStyle w:val="normaltextrun"/>
          <w:rFonts w:ascii="Gotham Medium" w:hAnsi="Gotham Medium" w:cs="Segoe UI"/>
          <w:color w:val="18453B"/>
          <w:sz w:val="28"/>
          <w:szCs w:val="28"/>
        </w:rPr>
        <w:t>T</w:t>
      </w:r>
      <w:r w:rsidRPr="006D0F9F">
        <w:rPr>
          <w:rStyle w:val="normaltextrun"/>
          <w:rFonts w:ascii="Gotham Medium" w:hAnsi="Gotham Medium" w:cs="Segoe UI"/>
          <w:color w:val="18453B"/>
          <w:sz w:val="28"/>
          <w:szCs w:val="28"/>
        </w:rPr>
        <w:t>ype</w:t>
      </w:r>
      <w:r w:rsidRPr="006D0F9F">
        <w:rPr>
          <w:rStyle w:val="eop"/>
          <w:rFonts w:ascii="Gotham Medium" w:hAnsi="Gotham Medium" w:cs="Segoe UI"/>
          <w:color w:val="18453B"/>
          <w:sz w:val="28"/>
          <w:szCs w:val="28"/>
        </w:rPr>
        <w:t> </w:t>
      </w:r>
    </w:p>
    <w:p w14:paraId="69DB0FD1" w14:textId="77777777" w:rsidR="007F62DC" w:rsidRPr="006D0F9F" w:rsidRDefault="007F62DC" w:rsidP="007F62DC">
      <w:pPr>
        <w:pStyle w:val="paragraph"/>
        <w:spacing w:before="240" w:beforeAutospacing="0" w:after="0" w:afterAutospacing="0"/>
        <w:textAlignment w:val="baseline"/>
        <w:rPr>
          <w:rFonts w:ascii="Segoe UI" w:hAnsi="Segoe UI" w:cs="Segoe UI"/>
          <w:i/>
          <w:iCs/>
          <w:color w:val="323232"/>
          <w:sz w:val="18"/>
          <w:szCs w:val="18"/>
        </w:rPr>
      </w:pPr>
      <w:r w:rsidRPr="006D0F9F">
        <w:rPr>
          <w:rStyle w:val="normaltextrun"/>
          <w:rFonts w:ascii="Gotham Medium" w:hAnsi="Gotham Medium" w:cs="Segoe UI"/>
          <w:i/>
          <w:iCs/>
          <w:color w:val="323232"/>
          <w:sz w:val="21"/>
          <w:szCs w:val="21"/>
        </w:rPr>
        <w:t>Students</w:t>
      </w:r>
      <w:r w:rsidRPr="006D0F9F">
        <w:rPr>
          <w:rStyle w:val="eop"/>
          <w:rFonts w:ascii="Gotham Medium" w:hAnsi="Gotham Medium" w:cs="Segoe UI"/>
          <w:i/>
          <w:iCs/>
          <w:color w:val="323232"/>
          <w:sz w:val="21"/>
          <w:szCs w:val="21"/>
        </w:rPr>
        <w:t> </w:t>
      </w:r>
    </w:p>
    <w:p w14:paraId="13FAB060" w14:textId="1870DF4A" w:rsidR="007F62DC" w:rsidRPr="006D0F9F" w:rsidRDefault="007F62DC" w:rsidP="007F62DC">
      <w:pPr>
        <w:pStyle w:val="paragraph"/>
        <w:spacing w:before="240" w:beforeAutospacing="0" w:after="0" w:afterAutospacing="0"/>
        <w:textAlignment w:val="baseline"/>
        <w:rPr>
          <w:rFonts w:ascii="Segoe UI" w:hAnsi="Segoe UI" w:cs="Segoe UI"/>
          <w:color w:val="323232"/>
          <w:sz w:val="18"/>
          <w:szCs w:val="18"/>
        </w:rPr>
      </w:pPr>
      <w:r w:rsidRPr="006D0F9F">
        <w:rPr>
          <w:rStyle w:val="normaltextrun"/>
          <w:rFonts w:ascii="Gotham Book" w:hAnsi="Gotham Book" w:cs="Segoe UI"/>
          <w:color w:val="323232"/>
          <w:sz w:val="20"/>
          <w:szCs w:val="20"/>
        </w:rPr>
        <w:t>Among students, the most frequently reported disabilities in the 2021-22 reporting year were psychiatric (</w:t>
      </w:r>
      <w:r w:rsidR="00E04A3F" w:rsidRPr="006D0F9F">
        <w:rPr>
          <w:rStyle w:val="normaltextrun"/>
          <w:rFonts w:ascii="Gotham Book" w:hAnsi="Gotham Book" w:cs="Segoe UI"/>
          <w:color w:val="323232"/>
          <w:sz w:val="20"/>
          <w:szCs w:val="20"/>
        </w:rPr>
        <w:t>3</w:t>
      </w:r>
      <w:r w:rsidRPr="006D0F9F">
        <w:rPr>
          <w:rStyle w:val="normaltextrun"/>
          <w:rFonts w:ascii="Gotham Book" w:hAnsi="Gotham Book" w:cs="Segoe UI"/>
          <w:color w:val="323232"/>
          <w:sz w:val="20"/>
          <w:szCs w:val="20"/>
        </w:rPr>
        <w:t>7.</w:t>
      </w:r>
      <w:r w:rsidR="00E04A3F" w:rsidRPr="006D0F9F">
        <w:rPr>
          <w:rStyle w:val="normaltextrun"/>
          <w:rFonts w:ascii="Gotham Book" w:hAnsi="Gotham Book" w:cs="Segoe UI"/>
          <w:color w:val="323232"/>
          <w:sz w:val="20"/>
          <w:szCs w:val="20"/>
        </w:rPr>
        <w:t>1</w:t>
      </w:r>
      <w:r w:rsidRPr="006D0F9F">
        <w:rPr>
          <w:rStyle w:val="normaltextrun"/>
          <w:rFonts w:ascii="Gotham Book" w:hAnsi="Gotham Book" w:cs="Segoe UI"/>
          <w:color w:val="323232"/>
          <w:sz w:val="20"/>
          <w:szCs w:val="20"/>
        </w:rPr>
        <w:t>%), learning (</w:t>
      </w:r>
      <w:r w:rsidR="00E04A3F" w:rsidRPr="006D0F9F">
        <w:rPr>
          <w:rStyle w:val="normaltextrun"/>
          <w:rFonts w:ascii="Gotham Book" w:hAnsi="Gotham Book" w:cs="Segoe UI"/>
          <w:color w:val="323232"/>
          <w:sz w:val="20"/>
          <w:szCs w:val="20"/>
        </w:rPr>
        <w:t>37</w:t>
      </w:r>
      <w:r w:rsidRPr="006D0F9F">
        <w:rPr>
          <w:rStyle w:val="normaltextrun"/>
          <w:rFonts w:ascii="Gotham Book" w:hAnsi="Gotham Book" w:cs="Segoe UI"/>
          <w:color w:val="323232"/>
          <w:sz w:val="20"/>
          <w:szCs w:val="20"/>
        </w:rPr>
        <w:t xml:space="preserve">%) and </w:t>
      </w:r>
      <w:r w:rsidR="00E04A3F" w:rsidRPr="006D0F9F">
        <w:rPr>
          <w:rStyle w:val="normaltextrun"/>
          <w:rFonts w:ascii="Gotham Book" w:hAnsi="Gotham Book" w:cs="Segoe UI"/>
          <w:color w:val="323232"/>
          <w:sz w:val="20"/>
          <w:szCs w:val="20"/>
        </w:rPr>
        <w:t>multiple</w:t>
      </w:r>
      <w:r w:rsidRPr="006D0F9F">
        <w:rPr>
          <w:rStyle w:val="normaltextrun"/>
          <w:rFonts w:ascii="Gotham Book" w:hAnsi="Gotham Book" w:cs="Segoe UI"/>
          <w:color w:val="323232"/>
          <w:sz w:val="20"/>
          <w:szCs w:val="20"/>
        </w:rPr>
        <w:t xml:space="preserve"> disabilities (2</w:t>
      </w:r>
      <w:r w:rsidR="00E04A3F" w:rsidRPr="006D0F9F">
        <w:rPr>
          <w:rStyle w:val="normaltextrun"/>
          <w:rFonts w:ascii="Gotham Book" w:hAnsi="Gotham Book" w:cs="Segoe UI"/>
          <w:color w:val="323232"/>
          <w:sz w:val="20"/>
          <w:szCs w:val="20"/>
        </w:rPr>
        <w:t>3.9</w:t>
      </w:r>
      <w:r w:rsidRPr="006D0F9F">
        <w:rPr>
          <w:rStyle w:val="normaltextrun"/>
          <w:rFonts w:ascii="Gotham Book" w:hAnsi="Gotham Book" w:cs="Segoe UI"/>
          <w:color w:val="323232"/>
          <w:sz w:val="20"/>
          <w:szCs w:val="20"/>
        </w:rPr>
        <w:t>%</w:t>
      </w:r>
      <w:r w:rsidR="00AF7E5A" w:rsidRPr="006D0F9F">
        <w:rPr>
          <w:rStyle w:val="normaltextrun"/>
          <w:rFonts w:ascii="Gotham Book" w:hAnsi="Gotham Book" w:cs="Segoe UI"/>
          <w:color w:val="323232"/>
          <w:sz w:val="20"/>
          <w:szCs w:val="20"/>
        </w:rPr>
        <w:t xml:space="preserve">). Together, these three categories accounted for </w:t>
      </w:r>
      <w:r w:rsidR="00BA305A" w:rsidRPr="006D0F9F">
        <w:rPr>
          <w:rStyle w:val="normaltextrun"/>
          <w:rFonts w:ascii="Gotham Book" w:hAnsi="Gotham Book" w:cs="Segoe UI"/>
          <w:color w:val="323232"/>
          <w:sz w:val="20"/>
          <w:szCs w:val="20"/>
        </w:rPr>
        <w:t xml:space="preserve">most </w:t>
      </w:r>
      <w:r w:rsidR="00AF7E5A" w:rsidRPr="006D0F9F">
        <w:rPr>
          <w:rStyle w:val="normaltextrun"/>
          <w:rFonts w:ascii="Gotham Book" w:hAnsi="Gotham Book" w:cs="Segoe UI"/>
          <w:color w:val="323232"/>
          <w:sz w:val="20"/>
          <w:szCs w:val="20"/>
        </w:rPr>
        <w:t>of all disabilities registered with RCPD</w:t>
      </w:r>
      <w:r w:rsidRPr="006D0F9F">
        <w:rPr>
          <w:rStyle w:val="normaltextrun"/>
          <w:rFonts w:ascii="Gotham Book" w:hAnsi="Gotham Book" w:cs="Segoe UI"/>
          <w:color w:val="323232"/>
          <w:sz w:val="20"/>
          <w:szCs w:val="20"/>
        </w:rPr>
        <w:t xml:space="preserve">. </w:t>
      </w:r>
      <w:r w:rsidR="00E04A3F" w:rsidRPr="006D0F9F">
        <w:rPr>
          <w:rStyle w:val="normaltextrun"/>
          <w:rFonts w:ascii="Gotham Book" w:hAnsi="Gotham Book" w:cs="Segoe UI"/>
          <w:color w:val="323232"/>
          <w:sz w:val="20"/>
          <w:szCs w:val="20"/>
        </w:rPr>
        <w:t>14.2</w:t>
      </w:r>
      <w:r w:rsidRPr="006D0F9F">
        <w:rPr>
          <w:rStyle w:val="normaltextrun"/>
          <w:rFonts w:ascii="Gotham Book" w:hAnsi="Gotham Book" w:cs="Segoe UI"/>
          <w:color w:val="323232"/>
          <w:sz w:val="20"/>
          <w:szCs w:val="20"/>
        </w:rPr>
        <w:t xml:space="preserve">% of registrants reported </w:t>
      </w:r>
      <w:r w:rsidR="00E04A3F" w:rsidRPr="006D0F9F">
        <w:rPr>
          <w:rStyle w:val="normaltextrun"/>
          <w:rFonts w:ascii="Gotham Book" w:hAnsi="Gotham Book" w:cs="Segoe UI"/>
          <w:color w:val="323232"/>
          <w:sz w:val="20"/>
          <w:szCs w:val="20"/>
        </w:rPr>
        <w:t xml:space="preserve">chronic health </w:t>
      </w:r>
      <w:r w:rsidRPr="006D0F9F">
        <w:rPr>
          <w:rStyle w:val="normaltextrun"/>
          <w:rFonts w:ascii="Gotham Book" w:hAnsi="Gotham Book" w:cs="Segoe UI"/>
          <w:color w:val="323232"/>
          <w:sz w:val="20"/>
          <w:szCs w:val="20"/>
        </w:rPr>
        <w:t>disabilities.</w:t>
      </w:r>
      <w:r w:rsidRPr="006D0F9F">
        <w:rPr>
          <w:rStyle w:val="eop"/>
          <w:rFonts w:ascii="Gotham Book" w:hAnsi="Gotham Book" w:cs="Segoe UI"/>
          <w:color w:val="323232"/>
          <w:sz w:val="20"/>
          <w:szCs w:val="20"/>
        </w:rPr>
        <w:t> </w:t>
      </w:r>
    </w:p>
    <w:p w14:paraId="003BF1AA" w14:textId="2B16336E" w:rsidR="009739DD" w:rsidRPr="006D0F9F" w:rsidRDefault="009739DD" w:rsidP="00A51798">
      <w:pPr>
        <w:spacing w:after="400"/>
      </w:pPr>
    </w:p>
    <w:tbl>
      <w:tblPr>
        <w:tblStyle w:val="DEITableStyle"/>
        <w:tblW w:w="7200" w:type="dxa"/>
        <w:jc w:val="center"/>
        <w:tblLook w:val="04A0" w:firstRow="1" w:lastRow="0" w:firstColumn="1" w:lastColumn="0" w:noHBand="0" w:noVBand="1"/>
        <w:tblCaption w:val="Change in Percentage of Disability Types amongst Students Over One Year Breakdown"/>
        <w:tblDescription w:val="Different Disability Types and the Percentage Change Over One Year as they appear amongst students.&#10;"/>
      </w:tblPr>
      <w:tblGrid>
        <w:gridCol w:w="2880"/>
        <w:gridCol w:w="4320"/>
      </w:tblGrid>
      <w:tr w:rsidR="00E04A3F" w:rsidRPr="00B26A2B" w14:paraId="0811BCFE" w14:textId="77777777" w:rsidTr="00520F3B">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tcW w:w="2880" w:type="dxa"/>
            <w:noWrap/>
            <w:vAlign w:val="center"/>
          </w:tcPr>
          <w:p w14:paraId="40468D56" w14:textId="77777777" w:rsidR="00E04A3F" w:rsidRPr="006D0F9F" w:rsidRDefault="00E04A3F" w:rsidP="00520F3B">
            <w:pPr>
              <w:rPr>
                <w:rFonts w:eastAsia="Times New Roman" w:cs="Courier New"/>
                <w:bCs/>
                <w:szCs w:val="20"/>
              </w:rPr>
            </w:pPr>
            <w:r w:rsidRPr="006D0F9F">
              <w:rPr>
                <w:rFonts w:eastAsia="Times New Roman" w:cs="Courier New"/>
                <w:bCs/>
                <w:szCs w:val="20"/>
              </w:rPr>
              <w:t>Disability Type</w:t>
            </w:r>
          </w:p>
        </w:tc>
        <w:tc>
          <w:tcPr>
            <w:tcW w:w="4320" w:type="dxa"/>
            <w:noWrap/>
            <w:vAlign w:val="center"/>
          </w:tcPr>
          <w:p w14:paraId="6DA9042A" w14:textId="77777777" w:rsidR="00E04A3F" w:rsidRPr="00B26A2B" w:rsidRDefault="00E04A3F" w:rsidP="00520F3B">
            <w:pPr>
              <w:jc w:val="right"/>
              <w:rPr>
                <w:rFonts w:eastAsia="Times New Roman" w:cs="Courier New"/>
                <w:bCs/>
                <w:szCs w:val="20"/>
              </w:rPr>
            </w:pPr>
            <w:r w:rsidRPr="006D0F9F">
              <w:rPr>
                <w:rFonts w:eastAsia="Times New Roman" w:cs="Courier New"/>
                <w:bCs/>
                <w:szCs w:val="20"/>
              </w:rPr>
              <w:t>Students Reporting this Disability Type, as Percent of All Students Reporting a Disability</w:t>
            </w:r>
          </w:p>
        </w:tc>
      </w:tr>
      <w:tr w:rsidR="00E04A3F" w:rsidRPr="00B26A2B" w14:paraId="2212A5FF" w14:textId="77777777" w:rsidTr="00520F3B">
        <w:trPr>
          <w:cantSplit/>
          <w:trHeight w:val="300"/>
          <w:jc w:val="center"/>
        </w:trPr>
        <w:tc>
          <w:tcPr>
            <w:tcW w:w="2880" w:type="dxa"/>
            <w:noWrap/>
          </w:tcPr>
          <w:p w14:paraId="2B8C07F5" w14:textId="77777777" w:rsidR="00E04A3F" w:rsidRPr="00B26A2B" w:rsidRDefault="00E04A3F" w:rsidP="00520F3B">
            <w:pPr>
              <w:rPr>
                <w:rFonts w:eastAsia="Times New Roman" w:cs="Courier New"/>
                <w:szCs w:val="20"/>
                <w:highlight w:val="yellow"/>
              </w:rPr>
            </w:pPr>
            <w:r w:rsidRPr="001A46B1">
              <w:t>Psychiatric</w:t>
            </w:r>
          </w:p>
        </w:tc>
        <w:tc>
          <w:tcPr>
            <w:tcW w:w="4320" w:type="dxa"/>
            <w:noWrap/>
          </w:tcPr>
          <w:p w14:paraId="361A17DF" w14:textId="77777777" w:rsidR="00E04A3F" w:rsidRPr="00B26A2B" w:rsidRDefault="00E04A3F" w:rsidP="00520F3B">
            <w:pPr>
              <w:jc w:val="right"/>
              <w:rPr>
                <w:rFonts w:eastAsia="Times New Roman" w:cs="Courier New"/>
                <w:szCs w:val="20"/>
                <w:highlight w:val="yellow"/>
              </w:rPr>
            </w:pPr>
            <w:r w:rsidRPr="00474ED3">
              <w:t>37.1%</w:t>
            </w:r>
          </w:p>
        </w:tc>
      </w:tr>
      <w:tr w:rsidR="00E04A3F" w:rsidRPr="00B26A2B" w14:paraId="148C5B7D" w14:textId="77777777" w:rsidTr="00520F3B">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4076F543" w14:textId="77777777" w:rsidR="00E04A3F" w:rsidRPr="00B26A2B" w:rsidRDefault="00E04A3F" w:rsidP="00520F3B">
            <w:pPr>
              <w:rPr>
                <w:rFonts w:eastAsia="Times New Roman" w:cs="Courier New"/>
                <w:szCs w:val="20"/>
              </w:rPr>
            </w:pPr>
            <w:r w:rsidRPr="001A46B1">
              <w:t>Learning Disability</w:t>
            </w:r>
          </w:p>
        </w:tc>
        <w:tc>
          <w:tcPr>
            <w:tcW w:w="4320" w:type="dxa"/>
            <w:noWrap/>
          </w:tcPr>
          <w:p w14:paraId="2EABEC13" w14:textId="77777777" w:rsidR="00E04A3F" w:rsidRPr="00B26A2B" w:rsidRDefault="00E04A3F" w:rsidP="00520F3B">
            <w:pPr>
              <w:jc w:val="right"/>
              <w:rPr>
                <w:rFonts w:eastAsia="Times New Roman" w:cs="Courier New"/>
                <w:szCs w:val="20"/>
              </w:rPr>
            </w:pPr>
            <w:r w:rsidRPr="00474ED3">
              <w:t>37.0%</w:t>
            </w:r>
          </w:p>
        </w:tc>
      </w:tr>
      <w:tr w:rsidR="00E04A3F" w:rsidRPr="00B26A2B" w14:paraId="526D5133" w14:textId="77777777" w:rsidTr="00520F3B">
        <w:trPr>
          <w:cantSplit/>
          <w:trHeight w:val="300"/>
          <w:jc w:val="center"/>
        </w:trPr>
        <w:tc>
          <w:tcPr>
            <w:tcW w:w="2880" w:type="dxa"/>
            <w:noWrap/>
          </w:tcPr>
          <w:p w14:paraId="679E81EE" w14:textId="77777777" w:rsidR="00E04A3F" w:rsidRPr="00B26A2B" w:rsidRDefault="00E04A3F" w:rsidP="00520F3B">
            <w:pPr>
              <w:rPr>
                <w:rFonts w:eastAsia="Times New Roman" w:cs="Courier New"/>
                <w:szCs w:val="20"/>
                <w:highlight w:val="yellow"/>
              </w:rPr>
            </w:pPr>
            <w:r w:rsidRPr="001A46B1">
              <w:t>Chronic Health</w:t>
            </w:r>
          </w:p>
        </w:tc>
        <w:tc>
          <w:tcPr>
            <w:tcW w:w="4320" w:type="dxa"/>
            <w:noWrap/>
          </w:tcPr>
          <w:p w14:paraId="46EB7827" w14:textId="77777777" w:rsidR="00E04A3F" w:rsidRPr="00B26A2B" w:rsidRDefault="00E04A3F" w:rsidP="00520F3B">
            <w:pPr>
              <w:jc w:val="right"/>
              <w:rPr>
                <w:rFonts w:eastAsia="Times New Roman" w:cs="Courier New"/>
                <w:szCs w:val="20"/>
                <w:highlight w:val="yellow"/>
              </w:rPr>
            </w:pPr>
            <w:r w:rsidRPr="00474ED3">
              <w:t>14.2%</w:t>
            </w:r>
          </w:p>
        </w:tc>
      </w:tr>
      <w:tr w:rsidR="00E04A3F" w:rsidRPr="00B26A2B" w14:paraId="2865511B" w14:textId="77777777" w:rsidTr="00520F3B">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46D0F3FC" w14:textId="77777777" w:rsidR="00E04A3F" w:rsidRPr="00B26A2B" w:rsidRDefault="00E04A3F" w:rsidP="00520F3B">
            <w:pPr>
              <w:rPr>
                <w:rFonts w:eastAsia="Times New Roman" w:cs="Courier New"/>
                <w:szCs w:val="20"/>
                <w:highlight w:val="yellow"/>
              </w:rPr>
            </w:pPr>
            <w:r w:rsidRPr="001A46B1">
              <w:t>Mobility</w:t>
            </w:r>
          </w:p>
        </w:tc>
        <w:tc>
          <w:tcPr>
            <w:tcW w:w="4320" w:type="dxa"/>
            <w:noWrap/>
          </w:tcPr>
          <w:p w14:paraId="592CD7F2" w14:textId="77777777" w:rsidR="00E04A3F" w:rsidRPr="00B26A2B" w:rsidRDefault="00E04A3F" w:rsidP="00520F3B">
            <w:pPr>
              <w:jc w:val="right"/>
              <w:rPr>
                <w:rFonts w:eastAsia="Times New Roman" w:cs="Courier New"/>
                <w:szCs w:val="20"/>
                <w:highlight w:val="yellow"/>
              </w:rPr>
            </w:pPr>
            <w:r w:rsidRPr="00474ED3">
              <w:t>3.8%</w:t>
            </w:r>
          </w:p>
        </w:tc>
      </w:tr>
      <w:tr w:rsidR="00E04A3F" w:rsidRPr="00B26A2B" w14:paraId="3772F145" w14:textId="77777777" w:rsidTr="00520F3B">
        <w:trPr>
          <w:cantSplit/>
          <w:trHeight w:val="300"/>
          <w:jc w:val="center"/>
        </w:trPr>
        <w:tc>
          <w:tcPr>
            <w:tcW w:w="2880" w:type="dxa"/>
            <w:noWrap/>
          </w:tcPr>
          <w:p w14:paraId="51E54BC1" w14:textId="77777777" w:rsidR="00E04A3F" w:rsidRPr="00B26A2B" w:rsidRDefault="00E04A3F" w:rsidP="00520F3B">
            <w:pPr>
              <w:rPr>
                <w:rFonts w:eastAsia="Times New Roman" w:cs="Courier New"/>
                <w:szCs w:val="20"/>
                <w:highlight w:val="yellow"/>
              </w:rPr>
            </w:pPr>
            <w:r w:rsidRPr="001A46B1">
              <w:t>Autism Spectrum</w:t>
            </w:r>
          </w:p>
        </w:tc>
        <w:tc>
          <w:tcPr>
            <w:tcW w:w="4320" w:type="dxa"/>
            <w:noWrap/>
          </w:tcPr>
          <w:p w14:paraId="649807DF" w14:textId="77777777" w:rsidR="00E04A3F" w:rsidRPr="00B26A2B" w:rsidRDefault="00E04A3F" w:rsidP="00520F3B">
            <w:pPr>
              <w:jc w:val="right"/>
              <w:rPr>
                <w:rFonts w:eastAsia="Times New Roman" w:cs="Courier New"/>
                <w:szCs w:val="20"/>
                <w:highlight w:val="yellow"/>
              </w:rPr>
            </w:pPr>
            <w:r w:rsidRPr="00474ED3">
              <w:t>3.1%</w:t>
            </w:r>
          </w:p>
        </w:tc>
      </w:tr>
      <w:tr w:rsidR="00E04A3F" w:rsidRPr="00B26A2B" w14:paraId="656F554A" w14:textId="77777777" w:rsidTr="00520F3B">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4F9EB630" w14:textId="77777777" w:rsidR="00E04A3F" w:rsidRPr="00B26A2B" w:rsidRDefault="00E04A3F" w:rsidP="00520F3B">
            <w:pPr>
              <w:rPr>
                <w:rFonts w:eastAsia="Times New Roman" w:cs="Courier New"/>
                <w:b/>
                <w:bCs/>
                <w:szCs w:val="20"/>
                <w:highlight w:val="yellow"/>
              </w:rPr>
            </w:pPr>
            <w:r w:rsidRPr="001A46B1">
              <w:t>Brain Injury</w:t>
            </w:r>
          </w:p>
        </w:tc>
        <w:tc>
          <w:tcPr>
            <w:tcW w:w="4320" w:type="dxa"/>
            <w:noWrap/>
          </w:tcPr>
          <w:p w14:paraId="16C02C47" w14:textId="77777777" w:rsidR="00E04A3F" w:rsidRPr="00B26A2B" w:rsidRDefault="00E04A3F" w:rsidP="00520F3B">
            <w:pPr>
              <w:jc w:val="right"/>
              <w:rPr>
                <w:rFonts w:eastAsia="Times New Roman" w:cs="Courier New"/>
                <w:b/>
                <w:bCs/>
                <w:szCs w:val="20"/>
                <w:highlight w:val="yellow"/>
              </w:rPr>
            </w:pPr>
            <w:r w:rsidRPr="00474ED3">
              <w:t>1.8%</w:t>
            </w:r>
          </w:p>
        </w:tc>
      </w:tr>
      <w:tr w:rsidR="00E04A3F" w:rsidRPr="00B26A2B" w14:paraId="0153396D" w14:textId="77777777" w:rsidTr="00520F3B">
        <w:trPr>
          <w:cantSplit/>
          <w:trHeight w:val="300"/>
          <w:jc w:val="center"/>
        </w:trPr>
        <w:tc>
          <w:tcPr>
            <w:tcW w:w="2880" w:type="dxa"/>
            <w:noWrap/>
          </w:tcPr>
          <w:p w14:paraId="7B27EC3E" w14:textId="77777777" w:rsidR="00E04A3F" w:rsidRPr="00B26A2B" w:rsidRDefault="00E04A3F" w:rsidP="00520F3B">
            <w:pPr>
              <w:rPr>
                <w:rFonts w:eastAsia="Times New Roman" w:cs="Courier New"/>
                <w:szCs w:val="20"/>
                <w:highlight w:val="yellow"/>
              </w:rPr>
            </w:pPr>
            <w:r w:rsidRPr="001A46B1">
              <w:t>Blindness/Visual Impairment</w:t>
            </w:r>
          </w:p>
        </w:tc>
        <w:tc>
          <w:tcPr>
            <w:tcW w:w="4320" w:type="dxa"/>
            <w:noWrap/>
          </w:tcPr>
          <w:p w14:paraId="459F0A19" w14:textId="77777777" w:rsidR="00E04A3F" w:rsidRPr="00B26A2B" w:rsidRDefault="00E04A3F" w:rsidP="00520F3B">
            <w:pPr>
              <w:jc w:val="right"/>
              <w:rPr>
                <w:rFonts w:eastAsia="Times New Roman" w:cs="Courier New"/>
                <w:szCs w:val="20"/>
                <w:highlight w:val="yellow"/>
              </w:rPr>
            </w:pPr>
            <w:r w:rsidRPr="00474ED3">
              <w:t>1.6%</w:t>
            </w:r>
          </w:p>
        </w:tc>
      </w:tr>
      <w:tr w:rsidR="00E04A3F" w:rsidRPr="00B26A2B" w14:paraId="416389C5" w14:textId="77777777" w:rsidTr="00520F3B">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70CEC3FD" w14:textId="77777777" w:rsidR="00E04A3F" w:rsidRPr="00B26A2B" w:rsidRDefault="00E04A3F" w:rsidP="00520F3B">
            <w:pPr>
              <w:rPr>
                <w:rFonts w:eastAsia="Times New Roman" w:cs="Courier New"/>
                <w:szCs w:val="20"/>
                <w:highlight w:val="yellow"/>
              </w:rPr>
            </w:pPr>
            <w:r w:rsidRPr="001A46B1">
              <w:t>Other</w:t>
            </w:r>
          </w:p>
        </w:tc>
        <w:tc>
          <w:tcPr>
            <w:tcW w:w="4320" w:type="dxa"/>
            <w:noWrap/>
          </w:tcPr>
          <w:p w14:paraId="4741C65C" w14:textId="77777777" w:rsidR="00E04A3F" w:rsidRPr="00B26A2B" w:rsidRDefault="00E04A3F" w:rsidP="00520F3B">
            <w:pPr>
              <w:jc w:val="right"/>
              <w:rPr>
                <w:rFonts w:eastAsia="Times New Roman" w:cs="Courier New"/>
                <w:szCs w:val="20"/>
                <w:highlight w:val="yellow"/>
              </w:rPr>
            </w:pPr>
            <w:r w:rsidRPr="00474ED3">
              <w:t>1.4%</w:t>
            </w:r>
          </w:p>
        </w:tc>
      </w:tr>
      <w:tr w:rsidR="00E04A3F" w:rsidRPr="00B26A2B" w14:paraId="7B0515A1" w14:textId="77777777" w:rsidTr="00520F3B">
        <w:trPr>
          <w:cantSplit/>
          <w:trHeight w:val="300"/>
          <w:jc w:val="center"/>
        </w:trPr>
        <w:tc>
          <w:tcPr>
            <w:tcW w:w="2880" w:type="dxa"/>
            <w:noWrap/>
          </w:tcPr>
          <w:p w14:paraId="22A915F2" w14:textId="77777777" w:rsidR="00E04A3F" w:rsidRPr="00B26A2B" w:rsidRDefault="00E04A3F" w:rsidP="00520F3B">
            <w:pPr>
              <w:rPr>
                <w:rFonts w:eastAsia="Times New Roman" w:cs="Courier New"/>
                <w:szCs w:val="20"/>
                <w:highlight w:val="yellow"/>
              </w:rPr>
            </w:pPr>
            <w:r w:rsidRPr="001A46B1">
              <w:t>Deaf/Hard of Hearing</w:t>
            </w:r>
          </w:p>
        </w:tc>
        <w:tc>
          <w:tcPr>
            <w:tcW w:w="4320" w:type="dxa"/>
            <w:noWrap/>
          </w:tcPr>
          <w:p w14:paraId="4BBBB46A" w14:textId="77777777" w:rsidR="00E04A3F" w:rsidRPr="00B26A2B" w:rsidRDefault="00E04A3F" w:rsidP="00520F3B">
            <w:pPr>
              <w:jc w:val="right"/>
              <w:rPr>
                <w:rFonts w:eastAsia="Times New Roman" w:cs="Courier New"/>
                <w:szCs w:val="20"/>
                <w:highlight w:val="yellow"/>
              </w:rPr>
            </w:pPr>
            <w:r w:rsidRPr="00474ED3">
              <w:t>1.4%</w:t>
            </w:r>
          </w:p>
        </w:tc>
      </w:tr>
      <w:tr w:rsidR="00E04A3F" w:rsidRPr="00B26A2B" w14:paraId="3C497837" w14:textId="77777777" w:rsidTr="00520F3B">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0D1BBA80" w14:textId="77777777" w:rsidR="00E04A3F" w:rsidRPr="00B26A2B" w:rsidRDefault="00E04A3F" w:rsidP="00520F3B">
            <w:pPr>
              <w:rPr>
                <w:rFonts w:eastAsia="Times New Roman" w:cs="Courier New"/>
                <w:szCs w:val="20"/>
                <w:highlight w:val="yellow"/>
              </w:rPr>
            </w:pPr>
            <w:r w:rsidRPr="001A46B1">
              <w:t>Multiple</w:t>
            </w:r>
          </w:p>
        </w:tc>
        <w:tc>
          <w:tcPr>
            <w:tcW w:w="4320" w:type="dxa"/>
            <w:noWrap/>
          </w:tcPr>
          <w:p w14:paraId="7BCE8176" w14:textId="77777777" w:rsidR="00E04A3F" w:rsidRPr="00B26A2B" w:rsidRDefault="00E04A3F" w:rsidP="00520F3B">
            <w:pPr>
              <w:jc w:val="right"/>
              <w:rPr>
                <w:rFonts w:eastAsia="Times New Roman" w:cs="Courier New"/>
                <w:szCs w:val="20"/>
                <w:highlight w:val="yellow"/>
              </w:rPr>
            </w:pPr>
            <w:r w:rsidRPr="00474ED3">
              <w:t>23.9%</w:t>
            </w:r>
          </w:p>
        </w:tc>
      </w:tr>
      <w:tr w:rsidR="00E04A3F" w:rsidRPr="00B26A2B" w14:paraId="366ED600" w14:textId="77777777" w:rsidTr="00520F3B">
        <w:trPr>
          <w:cantSplit/>
          <w:trHeight w:val="300"/>
          <w:jc w:val="center"/>
        </w:trPr>
        <w:tc>
          <w:tcPr>
            <w:tcW w:w="2880" w:type="dxa"/>
            <w:noWrap/>
          </w:tcPr>
          <w:p w14:paraId="6995A2A1" w14:textId="77777777" w:rsidR="00E04A3F" w:rsidRPr="00B26A2B" w:rsidRDefault="00E04A3F" w:rsidP="00520F3B">
            <w:pPr>
              <w:rPr>
                <w:rFonts w:eastAsia="Times New Roman" w:cs="Courier New"/>
                <w:szCs w:val="20"/>
                <w:highlight w:val="yellow"/>
              </w:rPr>
            </w:pPr>
          </w:p>
        </w:tc>
        <w:tc>
          <w:tcPr>
            <w:tcW w:w="4320" w:type="dxa"/>
            <w:noWrap/>
          </w:tcPr>
          <w:p w14:paraId="2C8CF3B9" w14:textId="77777777" w:rsidR="00E04A3F" w:rsidRPr="00B26A2B" w:rsidRDefault="00E04A3F" w:rsidP="00520F3B">
            <w:pPr>
              <w:jc w:val="right"/>
              <w:rPr>
                <w:rFonts w:eastAsia="Times New Roman" w:cs="Courier New"/>
                <w:szCs w:val="20"/>
                <w:highlight w:val="yellow"/>
              </w:rPr>
            </w:pPr>
          </w:p>
        </w:tc>
      </w:tr>
    </w:tbl>
    <w:p w14:paraId="63F05014" w14:textId="77777777" w:rsidR="009739DD" w:rsidRPr="001C0EA3" w:rsidRDefault="009739DD" w:rsidP="00345D34">
      <w:pPr>
        <w:pStyle w:val="Heading4"/>
        <w:spacing w:after="0"/>
      </w:pPr>
      <w:r w:rsidRPr="001C0EA3">
        <w:t>Employees</w:t>
      </w:r>
    </w:p>
    <w:p w14:paraId="153D0BF3" w14:textId="3B89DA55" w:rsidR="009739DD" w:rsidRPr="009B56CF" w:rsidRDefault="007F62DC" w:rsidP="007F62DC">
      <w:pPr>
        <w:spacing w:before="240" w:after="400"/>
      </w:pPr>
      <w:r>
        <w:rPr>
          <w:rStyle w:val="normaltextrun"/>
          <w:szCs w:val="20"/>
          <w:shd w:val="clear" w:color="auto" w:fill="FFFFFF"/>
        </w:rPr>
        <w:t>For employees in the 2021-22 reporting year, chronic health (25.5%), psychiatric (23.4%) and</w:t>
      </w:r>
      <w:r w:rsidRPr="007F62DC">
        <w:rPr>
          <w:rStyle w:val="normaltextrun"/>
          <w:szCs w:val="20"/>
          <w:shd w:val="clear" w:color="auto" w:fill="FFFFFF"/>
        </w:rPr>
        <w:t xml:space="preserve"> </w:t>
      </w:r>
      <w:r>
        <w:rPr>
          <w:rStyle w:val="normaltextrun"/>
          <w:szCs w:val="20"/>
          <w:shd w:val="clear" w:color="auto" w:fill="FFFFFF"/>
        </w:rPr>
        <w:t xml:space="preserve">mobility disabilities (21.2%) account for </w:t>
      </w:r>
      <w:proofErr w:type="gramStart"/>
      <w:r w:rsidR="00BA305A">
        <w:rPr>
          <w:rStyle w:val="normaltextrun"/>
          <w:szCs w:val="20"/>
          <w:shd w:val="clear" w:color="auto" w:fill="FFFFFF"/>
        </w:rPr>
        <w:t xml:space="preserve">the majority </w:t>
      </w:r>
      <w:r>
        <w:rPr>
          <w:rStyle w:val="normaltextrun"/>
          <w:szCs w:val="20"/>
          <w:shd w:val="clear" w:color="auto" w:fill="FFFFFF"/>
        </w:rPr>
        <w:t>of</w:t>
      </w:r>
      <w:proofErr w:type="gramEnd"/>
      <w:r>
        <w:rPr>
          <w:rStyle w:val="normaltextrun"/>
          <w:szCs w:val="20"/>
          <w:shd w:val="clear" w:color="auto" w:fill="FFFFFF"/>
        </w:rPr>
        <w:t xml:space="preserve"> all disabilities registered with RCPD. 14.0% of registrants reported multiple disabilities.</w:t>
      </w:r>
      <w:r>
        <w:rPr>
          <w:rStyle w:val="eop"/>
          <w:szCs w:val="20"/>
          <w:shd w:val="clear" w:color="auto" w:fill="FFFFFF"/>
        </w:rPr>
        <w:t> </w:t>
      </w:r>
    </w:p>
    <w:tbl>
      <w:tblPr>
        <w:tblStyle w:val="DEITableStyle"/>
        <w:tblW w:w="7200" w:type="dxa"/>
        <w:jc w:val="center"/>
        <w:tblLook w:val="04A0" w:firstRow="1" w:lastRow="0" w:firstColumn="1" w:lastColumn="0" w:noHBand="0" w:noVBand="1"/>
        <w:tblCaption w:val="Change in Percentage of Disability Types amongst Employees Over One Year Breakdown"/>
        <w:tblDescription w:val="Different Disability Types and the Percentage Change Over One Year as they appear amongst employees.&#10;"/>
      </w:tblPr>
      <w:tblGrid>
        <w:gridCol w:w="2880"/>
        <w:gridCol w:w="4320"/>
      </w:tblGrid>
      <w:tr w:rsidR="001D7EF5" w:rsidRPr="00B26A2B" w14:paraId="6133C20D" w14:textId="77777777" w:rsidTr="00EF65AD">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tcW w:w="2880" w:type="dxa"/>
            <w:noWrap/>
          </w:tcPr>
          <w:p w14:paraId="35F96814" w14:textId="77777777" w:rsidR="001D7EF5" w:rsidRPr="00B26A2B" w:rsidRDefault="001D7EF5" w:rsidP="00520F3B">
            <w:pPr>
              <w:rPr>
                <w:rFonts w:eastAsia="Times New Roman" w:cs="Courier New"/>
                <w:szCs w:val="20"/>
              </w:rPr>
            </w:pPr>
            <w:r w:rsidRPr="00B26A2B">
              <w:rPr>
                <w:rFonts w:eastAsia="Times New Roman" w:cs="Courier New"/>
                <w:szCs w:val="20"/>
              </w:rPr>
              <w:lastRenderedPageBreak/>
              <w:t>Disability Type</w:t>
            </w:r>
          </w:p>
        </w:tc>
        <w:tc>
          <w:tcPr>
            <w:tcW w:w="4320" w:type="dxa"/>
            <w:noWrap/>
          </w:tcPr>
          <w:p w14:paraId="3C1A8A2D" w14:textId="5B263205" w:rsidR="001D7EF5" w:rsidRPr="00B26A2B" w:rsidRDefault="00033090" w:rsidP="00520F3B">
            <w:pPr>
              <w:jc w:val="right"/>
              <w:rPr>
                <w:rFonts w:eastAsia="Times New Roman" w:cs="Courier New"/>
                <w:szCs w:val="20"/>
              </w:rPr>
            </w:pPr>
            <w:r>
              <w:rPr>
                <w:rFonts w:eastAsia="Times New Roman" w:cs="Courier New"/>
                <w:bCs/>
                <w:szCs w:val="20"/>
              </w:rPr>
              <w:t>Employees Reporting this Disability Type, as Percent of All Employees Reporting a Disability</w:t>
            </w:r>
          </w:p>
        </w:tc>
      </w:tr>
      <w:tr w:rsidR="00E10D1C" w:rsidRPr="00B26A2B" w14:paraId="1D0EE6BB" w14:textId="77777777" w:rsidTr="00EF65AD">
        <w:trPr>
          <w:cantSplit/>
          <w:trHeight w:val="300"/>
          <w:jc w:val="center"/>
        </w:trPr>
        <w:tc>
          <w:tcPr>
            <w:tcW w:w="2880" w:type="dxa"/>
            <w:noWrap/>
          </w:tcPr>
          <w:p w14:paraId="52288C6A" w14:textId="77777777" w:rsidR="00E10D1C" w:rsidRPr="00B26A2B" w:rsidRDefault="00E10D1C" w:rsidP="004B7450">
            <w:pPr>
              <w:rPr>
                <w:rFonts w:eastAsia="Times New Roman" w:cs="Courier New"/>
                <w:szCs w:val="20"/>
                <w:highlight w:val="yellow"/>
              </w:rPr>
            </w:pPr>
            <w:r w:rsidRPr="003E4BDB">
              <w:t>Chronic Health</w:t>
            </w:r>
          </w:p>
        </w:tc>
        <w:tc>
          <w:tcPr>
            <w:tcW w:w="4320" w:type="dxa"/>
            <w:noWrap/>
            <w:vAlign w:val="bottom"/>
          </w:tcPr>
          <w:p w14:paraId="789F9473" w14:textId="77777777" w:rsidR="00E10D1C" w:rsidRPr="00B26A2B" w:rsidRDefault="00E10D1C" w:rsidP="004B7450">
            <w:pPr>
              <w:jc w:val="right"/>
              <w:rPr>
                <w:rFonts w:eastAsia="Times New Roman" w:cs="Courier New"/>
                <w:szCs w:val="20"/>
                <w:highlight w:val="yellow"/>
              </w:rPr>
            </w:pPr>
            <w:r>
              <w:rPr>
                <w:rFonts w:ascii="Calibri" w:hAnsi="Calibri" w:cs="Calibri"/>
                <w:color w:val="000000"/>
                <w:sz w:val="22"/>
                <w:szCs w:val="22"/>
              </w:rPr>
              <w:t>25.5%</w:t>
            </w:r>
          </w:p>
        </w:tc>
      </w:tr>
      <w:tr w:rsidR="00E10D1C" w:rsidRPr="00B26A2B" w14:paraId="646C92F3" w14:textId="77777777" w:rsidTr="00EF65AD">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5FB65D96" w14:textId="77777777" w:rsidR="00E10D1C" w:rsidRPr="00B26A2B" w:rsidRDefault="00E10D1C" w:rsidP="004B7450">
            <w:pPr>
              <w:rPr>
                <w:rFonts w:eastAsia="Times New Roman" w:cs="Courier New"/>
                <w:szCs w:val="20"/>
                <w:highlight w:val="yellow"/>
              </w:rPr>
            </w:pPr>
            <w:r w:rsidRPr="003E4BDB">
              <w:t>Psychiatric</w:t>
            </w:r>
          </w:p>
        </w:tc>
        <w:tc>
          <w:tcPr>
            <w:tcW w:w="4320" w:type="dxa"/>
            <w:noWrap/>
            <w:vAlign w:val="bottom"/>
          </w:tcPr>
          <w:p w14:paraId="72313288" w14:textId="77777777" w:rsidR="00E10D1C" w:rsidRPr="00B26A2B" w:rsidRDefault="00E10D1C" w:rsidP="004B7450">
            <w:pPr>
              <w:jc w:val="right"/>
              <w:rPr>
                <w:rFonts w:eastAsia="Times New Roman" w:cs="Courier New"/>
                <w:szCs w:val="20"/>
                <w:highlight w:val="yellow"/>
              </w:rPr>
            </w:pPr>
            <w:r>
              <w:rPr>
                <w:rFonts w:ascii="Calibri" w:hAnsi="Calibri" w:cs="Calibri"/>
                <w:color w:val="000000"/>
                <w:sz w:val="22"/>
                <w:szCs w:val="22"/>
              </w:rPr>
              <w:t>23.4%</w:t>
            </w:r>
          </w:p>
        </w:tc>
      </w:tr>
      <w:tr w:rsidR="00E10D1C" w:rsidRPr="00B26A2B" w14:paraId="2C6EF369" w14:textId="77777777" w:rsidTr="00EF65AD">
        <w:trPr>
          <w:cantSplit/>
          <w:trHeight w:val="300"/>
          <w:jc w:val="center"/>
        </w:trPr>
        <w:tc>
          <w:tcPr>
            <w:tcW w:w="2880" w:type="dxa"/>
            <w:noWrap/>
          </w:tcPr>
          <w:p w14:paraId="344E64BF" w14:textId="77777777" w:rsidR="00E10D1C" w:rsidRPr="00B26A2B" w:rsidRDefault="00E10D1C" w:rsidP="004B7450">
            <w:pPr>
              <w:rPr>
                <w:rFonts w:eastAsia="Times New Roman" w:cs="Courier New"/>
                <w:szCs w:val="20"/>
                <w:highlight w:val="yellow"/>
              </w:rPr>
            </w:pPr>
            <w:r w:rsidRPr="003E4BDB">
              <w:t>Mobility</w:t>
            </w:r>
          </w:p>
        </w:tc>
        <w:tc>
          <w:tcPr>
            <w:tcW w:w="4320" w:type="dxa"/>
            <w:noWrap/>
            <w:vAlign w:val="bottom"/>
          </w:tcPr>
          <w:p w14:paraId="3E7BBF84" w14:textId="77777777" w:rsidR="00E10D1C" w:rsidRPr="00B26A2B" w:rsidRDefault="00E10D1C" w:rsidP="004B7450">
            <w:pPr>
              <w:jc w:val="right"/>
              <w:rPr>
                <w:rFonts w:eastAsia="Times New Roman" w:cs="Courier New"/>
                <w:szCs w:val="20"/>
                <w:highlight w:val="yellow"/>
              </w:rPr>
            </w:pPr>
            <w:r>
              <w:rPr>
                <w:rFonts w:ascii="Calibri" w:hAnsi="Calibri" w:cs="Calibri"/>
                <w:color w:val="000000"/>
                <w:sz w:val="22"/>
                <w:szCs w:val="22"/>
              </w:rPr>
              <w:t>21.2%</w:t>
            </w:r>
          </w:p>
        </w:tc>
      </w:tr>
      <w:tr w:rsidR="00E10D1C" w:rsidRPr="00B26A2B" w14:paraId="6A3F3C85" w14:textId="77777777" w:rsidTr="00EF65AD">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377CCF6C" w14:textId="77777777" w:rsidR="00E10D1C" w:rsidRPr="00B26A2B" w:rsidRDefault="00E10D1C" w:rsidP="004B7450">
            <w:pPr>
              <w:rPr>
                <w:rFonts w:eastAsia="Times New Roman" w:cs="Courier New"/>
                <w:szCs w:val="20"/>
                <w:highlight w:val="yellow"/>
              </w:rPr>
            </w:pPr>
            <w:r w:rsidRPr="003E4BDB">
              <w:t>Learning Disability</w:t>
            </w:r>
          </w:p>
        </w:tc>
        <w:tc>
          <w:tcPr>
            <w:tcW w:w="4320" w:type="dxa"/>
            <w:noWrap/>
            <w:vAlign w:val="bottom"/>
          </w:tcPr>
          <w:p w14:paraId="4A2E38A0" w14:textId="77777777" w:rsidR="00E10D1C" w:rsidRPr="00B26A2B" w:rsidRDefault="00E10D1C" w:rsidP="004B7450">
            <w:pPr>
              <w:jc w:val="right"/>
              <w:rPr>
                <w:rFonts w:eastAsia="Times New Roman" w:cs="Courier New"/>
                <w:szCs w:val="20"/>
                <w:highlight w:val="yellow"/>
              </w:rPr>
            </w:pPr>
            <w:r>
              <w:rPr>
                <w:rFonts w:ascii="Calibri" w:hAnsi="Calibri" w:cs="Calibri"/>
                <w:color w:val="000000"/>
                <w:sz w:val="22"/>
                <w:szCs w:val="22"/>
              </w:rPr>
              <w:t>12.8%</w:t>
            </w:r>
          </w:p>
        </w:tc>
      </w:tr>
      <w:tr w:rsidR="00E10D1C" w:rsidRPr="00B26A2B" w14:paraId="6D384C3C" w14:textId="77777777" w:rsidTr="00EF65AD">
        <w:trPr>
          <w:cantSplit/>
          <w:trHeight w:val="300"/>
          <w:jc w:val="center"/>
        </w:trPr>
        <w:tc>
          <w:tcPr>
            <w:tcW w:w="2880" w:type="dxa"/>
            <w:noWrap/>
          </w:tcPr>
          <w:p w14:paraId="1701B7D3" w14:textId="77777777" w:rsidR="00E10D1C" w:rsidRPr="00B26A2B" w:rsidRDefault="00E10D1C" w:rsidP="004B7450">
            <w:pPr>
              <w:rPr>
                <w:rFonts w:eastAsia="Times New Roman" w:cs="Courier New"/>
                <w:szCs w:val="20"/>
                <w:highlight w:val="yellow"/>
              </w:rPr>
            </w:pPr>
            <w:r w:rsidRPr="003E4BDB">
              <w:t>Deaf/Hard of Hearing</w:t>
            </w:r>
          </w:p>
        </w:tc>
        <w:tc>
          <w:tcPr>
            <w:tcW w:w="4320" w:type="dxa"/>
            <w:noWrap/>
            <w:vAlign w:val="bottom"/>
          </w:tcPr>
          <w:p w14:paraId="37F5D6A5" w14:textId="77777777" w:rsidR="00E10D1C" w:rsidRPr="00B26A2B" w:rsidRDefault="00E10D1C" w:rsidP="004B7450">
            <w:pPr>
              <w:jc w:val="right"/>
              <w:rPr>
                <w:rFonts w:eastAsia="Times New Roman" w:cs="Courier New"/>
                <w:szCs w:val="20"/>
                <w:highlight w:val="yellow"/>
              </w:rPr>
            </w:pPr>
            <w:r>
              <w:rPr>
                <w:rFonts w:ascii="Calibri" w:hAnsi="Calibri" w:cs="Calibri"/>
                <w:color w:val="000000"/>
                <w:sz w:val="22"/>
                <w:szCs w:val="22"/>
              </w:rPr>
              <w:t>7.0%</w:t>
            </w:r>
          </w:p>
        </w:tc>
      </w:tr>
      <w:tr w:rsidR="00E10D1C" w:rsidRPr="00B26A2B" w14:paraId="4BF3E580" w14:textId="77777777" w:rsidTr="00EF65AD">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23D180E6" w14:textId="77777777" w:rsidR="00E10D1C" w:rsidRPr="00B26A2B" w:rsidRDefault="00E10D1C" w:rsidP="004B7450">
            <w:pPr>
              <w:rPr>
                <w:rFonts w:eastAsia="Times New Roman" w:cs="Courier New"/>
                <w:szCs w:val="20"/>
                <w:highlight w:val="yellow"/>
              </w:rPr>
            </w:pPr>
            <w:r w:rsidRPr="003E4BDB">
              <w:t xml:space="preserve">Brain Injury </w:t>
            </w:r>
          </w:p>
        </w:tc>
        <w:tc>
          <w:tcPr>
            <w:tcW w:w="4320" w:type="dxa"/>
            <w:noWrap/>
            <w:vAlign w:val="bottom"/>
          </w:tcPr>
          <w:p w14:paraId="374ACEFF" w14:textId="77777777" w:rsidR="00E10D1C" w:rsidRPr="00B26A2B" w:rsidRDefault="00E10D1C" w:rsidP="004B7450">
            <w:pPr>
              <w:jc w:val="right"/>
              <w:rPr>
                <w:rFonts w:eastAsia="Times New Roman" w:cs="Courier New"/>
                <w:szCs w:val="20"/>
                <w:highlight w:val="yellow"/>
              </w:rPr>
            </w:pPr>
            <w:r>
              <w:rPr>
                <w:rFonts w:ascii="Calibri" w:hAnsi="Calibri" w:cs="Calibri"/>
                <w:color w:val="000000"/>
                <w:sz w:val="22"/>
                <w:szCs w:val="22"/>
              </w:rPr>
              <w:t>3.6%</w:t>
            </w:r>
          </w:p>
        </w:tc>
      </w:tr>
      <w:tr w:rsidR="00E10D1C" w:rsidRPr="00B26A2B" w14:paraId="61ADF958" w14:textId="77777777" w:rsidTr="00EF65AD">
        <w:trPr>
          <w:cantSplit/>
          <w:trHeight w:val="300"/>
          <w:jc w:val="center"/>
        </w:trPr>
        <w:tc>
          <w:tcPr>
            <w:tcW w:w="2880" w:type="dxa"/>
            <w:noWrap/>
          </w:tcPr>
          <w:p w14:paraId="66B849AC" w14:textId="77777777" w:rsidR="00E10D1C" w:rsidRPr="00B26A2B" w:rsidRDefault="00E10D1C" w:rsidP="004B7450">
            <w:pPr>
              <w:rPr>
                <w:rFonts w:eastAsia="Times New Roman" w:cs="Courier New"/>
                <w:szCs w:val="20"/>
                <w:highlight w:val="yellow"/>
              </w:rPr>
            </w:pPr>
            <w:r w:rsidRPr="003E4BDB">
              <w:t>Blindness/Visual Impairment</w:t>
            </w:r>
          </w:p>
        </w:tc>
        <w:tc>
          <w:tcPr>
            <w:tcW w:w="4320" w:type="dxa"/>
            <w:noWrap/>
            <w:vAlign w:val="bottom"/>
          </w:tcPr>
          <w:p w14:paraId="46EF3416" w14:textId="77777777" w:rsidR="00E10D1C" w:rsidRPr="00B26A2B" w:rsidRDefault="00E10D1C" w:rsidP="004B7450">
            <w:pPr>
              <w:jc w:val="right"/>
              <w:rPr>
                <w:rFonts w:eastAsia="Times New Roman" w:cs="Courier New"/>
                <w:szCs w:val="20"/>
                <w:highlight w:val="yellow"/>
              </w:rPr>
            </w:pPr>
            <w:r>
              <w:rPr>
                <w:rFonts w:ascii="Calibri" w:hAnsi="Calibri" w:cs="Calibri"/>
                <w:color w:val="000000"/>
                <w:sz w:val="22"/>
                <w:szCs w:val="22"/>
              </w:rPr>
              <w:t>3.5%</w:t>
            </w:r>
          </w:p>
        </w:tc>
      </w:tr>
      <w:tr w:rsidR="00E10D1C" w:rsidRPr="00B26A2B" w14:paraId="773BE826" w14:textId="77777777" w:rsidTr="00EF65AD">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6A439E80" w14:textId="77777777" w:rsidR="00E10D1C" w:rsidRPr="00B26A2B" w:rsidRDefault="00E10D1C" w:rsidP="004B7450">
            <w:pPr>
              <w:rPr>
                <w:rFonts w:eastAsia="Times New Roman" w:cs="Courier New"/>
                <w:szCs w:val="20"/>
                <w:highlight w:val="yellow"/>
              </w:rPr>
            </w:pPr>
            <w:r w:rsidRPr="003E4BDB">
              <w:t>Other</w:t>
            </w:r>
          </w:p>
        </w:tc>
        <w:tc>
          <w:tcPr>
            <w:tcW w:w="4320" w:type="dxa"/>
            <w:noWrap/>
            <w:vAlign w:val="bottom"/>
          </w:tcPr>
          <w:p w14:paraId="3F24862B" w14:textId="77777777" w:rsidR="00E10D1C" w:rsidRPr="00B26A2B" w:rsidRDefault="00E10D1C" w:rsidP="004B7450">
            <w:pPr>
              <w:jc w:val="right"/>
              <w:rPr>
                <w:rFonts w:eastAsia="Times New Roman" w:cs="Courier New"/>
                <w:szCs w:val="20"/>
                <w:highlight w:val="yellow"/>
              </w:rPr>
            </w:pPr>
            <w:r>
              <w:rPr>
                <w:rFonts w:ascii="Calibri" w:hAnsi="Calibri" w:cs="Calibri"/>
                <w:color w:val="000000"/>
                <w:sz w:val="22"/>
                <w:szCs w:val="22"/>
              </w:rPr>
              <w:t>2.6%</w:t>
            </w:r>
          </w:p>
        </w:tc>
      </w:tr>
      <w:tr w:rsidR="00E10D1C" w:rsidRPr="00B26A2B" w14:paraId="2FA5CBF0" w14:textId="77777777" w:rsidTr="00EF65AD">
        <w:trPr>
          <w:cantSplit/>
          <w:trHeight w:val="300"/>
          <w:jc w:val="center"/>
        </w:trPr>
        <w:tc>
          <w:tcPr>
            <w:tcW w:w="2880" w:type="dxa"/>
            <w:noWrap/>
          </w:tcPr>
          <w:p w14:paraId="5045F36A" w14:textId="77777777" w:rsidR="00E10D1C" w:rsidRPr="00B26A2B" w:rsidRDefault="00E10D1C" w:rsidP="004B7450">
            <w:pPr>
              <w:rPr>
                <w:rFonts w:eastAsia="Times New Roman" w:cs="Courier New"/>
                <w:b/>
                <w:bCs/>
                <w:szCs w:val="20"/>
                <w:highlight w:val="yellow"/>
              </w:rPr>
            </w:pPr>
            <w:r w:rsidRPr="003E4BDB">
              <w:t>Autism Spectrum</w:t>
            </w:r>
          </w:p>
        </w:tc>
        <w:tc>
          <w:tcPr>
            <w:tcW w:w="4320" w:type="dxa"/>
            <w:noWrap/>
            <w:vAlign w:val="bottom"/>
          </w:tcPr>
          <w:p w14:paraId="2697FBDB" w14:textId="77777777" w:rsidR="00E10D1C" w:rsidRPr="00B26A2B" w:rsidRDefault="00E10D1C" w:rsidP="004B7450">
            <w:pPr>
              <w:jc w:val="right"/>
              <w:rPr>
                <w:rFonts w:eastAsia="Times New Roman" w:cs="Courier New"/>
                <w:b/>
                <w:bCs/>
                <w:szCs w:val="20"/>
                <w:highlight w:val="yellow"/>
              </w:rPr>
            </w:pPr>
            <w:r>
              <w:rPr>
                <w:rFonts w:ascii="Calibri" w:hAnsi="Calibri" w:cs="Calibri"/>
                <w:color w:val="000000"/>
                <w:sz w:val="22"/>
                <w:szCs w:val="22"/>
              </w:rPr>
              <w:t>0.4%</w:t>
            </w:r>
          </w:p>
        </w:tc>
      </w:tr>
      <w:tr w:rsidR="004B7450" w:rsidRPr="00B26A2B" w14:paraId="2026E80C" w14:textId="77777777" w:rsidTr="00EF65AD">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7A568FA1" w14:textId="5BA549E2" w:rsidR="004B7450" w:rsidRPr="00B26A2B" w:rsidRDefault="004B7450" w:rsidP="004B7450">
            <w:pPr>
              <w:rPr>
                <w:rFonts w:eastAsia="Times New Roman" w:cs="Courier New"/>
                <w:szCs w:val="20"/>
                <w:highlight w:val="yellow"/>
              </w:rPr>
            </w:pPr>
            <w:r w:rsidRPr="003E4BDB">
              <w:t>Multiple</w:t>
            </w:r>
          </w:p>
        </w:tc>
        <w:tc>
          <w:tcPr>
            <w:tcW w:w="4320" w:type="dxa"/>
            <w:noWrap/>
            <w:vAlign w:val="bottom"/>
          </w:tcPr>
          <w:p w14:paraId="65D10E85" w14:textId="10055219" w:rsidR="004B7450" w:rsidRPr="00B26A2B" w:rsidRDefault="004B7450" w:rsidP="004B7450">
            <w:pPr>
              <w:jc w:val="right"/>
              <w:rPr>
                <w:rFonts w:eastAsia="Times New Roman" w:cs="Courier New"/>
                <w:szCs w:val="20"/>
                <w:highlight w:val="yellow"/>
              </w:rPr>
            </w:pPr>
            <w:r>
              <w:rPr>
                <w:rFonts w:ascii="Calibri" w:hAnsi="Calibri" w:cs="Calibri"/>
                <w:color w:val="000000"/>
                <w:sz w:val="22"/>
                <w:szCs w:val="22"/>
              </w:rPr>
              <w:t>16.1%</w:t>
            </w:r>
          </w:p>
        </w:tc>
      </w:tr>
    </w:tbl>
    <w:p w14:paraId="016D3C7C" w14:textId="67BE5F6F" w:rsidR="00B26A2B" w:rsidRDefault="00B26A2B">
      <w:r>
        <w:br w:type="page"/>
      </w:r>
    </w:p>
    <w:p w14:paraId="695582FE" w14:textId="77777777" w:rsidR="0031658C" w:rsidRDefault="0031658C" w:rsidP="0031658C">
      <w:pPr>
        <w:pStyle w:val="Heading2"/>
      </w:pPr>
      <w:r>
        <w:lastRenderedPageBreak/>
        <w:t>Disability (continued)</w:t>
      </w:r>
    </w:p>
    <w:p w14:paraId="3C9ADD12" w14:textId="7C2AD15A" w:rsidR="0031658C" w:rsidRDefault="0031658C" w:rsidP="0031658C">
      <w:pPr>
        <w:pStyle w:val="Heading3"/>
      </w:pPr>
      <w:r>
        <w:t>One-Year Percent Change in Type of Disability Reported</w:t>
      </w:r>
    </w:p>
    <w:p w14:paraId="7BBCC1F3" w14:textId="77777777" w:rsidR="00AF7E5A" w:rsidRDefault="00AF7E5A" w:rsidP="00AF7E5A">
      <w:pPr>
        <w:pStyle w:val="paragraph"/>
        <w:spacing w:before="240" w:beforeAutospacing="0" w:after="0" w:afterAutospacing="0"/>
        <w:textAlignment w:val="baseline"/>
        <w:rPr>
          <w:rFonts w:ascii="Segoe UI" w:hAnsi="Segoe UI" w:cs="Segoe UI"/>
          <w:i/>
          <w:iCs/>
          <w:color w:val="323232"/>
          <w:sz w:val="18"/>
          <w:szCs w:val="18"/>
        </w:rPr>
      </w:pPr>
      <w:r>
        <w:rPr>
          <w:rStyle w:val="normaltextrun"/>
          <w:rFonts w:ascii="Gotham Medium" w:hAnsi="Gotham Medium" w:cs="Segoe UI"/>
          <w:i/>
          <w:iCs/>
          <w:color w:val="323232"/>
          <w:sz w:val="21"/>
          <w:szCs w:val="21"/>
        </w:rPr>
        <w:t xml:space="preserve">Notes on the </w:t>
      </w:r>
      <w:proofErr w:type="gramStart"/>
      <w:r>
        <w:rPr>
          <w:rStyle w:val="normaltextrun"/>
          <w:rFonts w:ascii="Gotham Medium" w:hAnsi="Gotham Medium" w:cs="Segoe UI"/>
          <w:i/>
          <w:iCs/>
          <w:color w:val="323232"/>
          <w:sz w:val="21"/>
          <w:szCs w:val="21"/>
        </w:rPr>
        <w:t>data</w:t>
      </w:r>
      <w:proofErr w:type="gramEnd"/>
      <w:r>
        <w:rPr>
          <w:rStyle w:val="eop"/>
          <w:rFonts w:ascii="Gotham Medium" w:hAnsi="Gotham Medium" w:cs="Segoe UI"/>
          <w:i/>
          <w:iCs/>
          <w:color w:val="323232"/>
          <w:sz w:val="21"/>
          <w:szCs w:val="21"/>
        </w:rPr>
        <w:t> </w:t>
      </w:r>
    </w:p>
    <w:p w14:paraId="136989BB" w14:textId="7E68C2C1" w:rsidR="00AF7E5A" w:rsidRDefault="00AF7E5A" w:rsidP="00AF7E5A">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Statistics presented in this report represent only individuals with permanent disabilities who voluntarily registered with RCPD. To preserve confidentiality</w:t>
      </w:r>
      <w:r w:rsidR="006C4B96">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given the very small number of individuals reporting certain types of disabilities, breakouts by disability type are presented in this report only as percentages of the total.</w:t>
      </w:r>
      <w:r>
        <w:rPr>
          <w:rStyle w:val="eop"/>
          <w:rFonts w:ascii="Gotham Book" w:hAnsi="Gotham Book" w:cs="Segoe UI"/>
          <w:color w:val="323232"/>
          <w:sz w:val="20"/>
          <w:szCs w:val="20"/>
        </w:rPr>
        <w:t> </w:t>
      </w:r>
    </w:p>
    <w:p w14:paraId="52D5878D" w14:textId="77777777" w:rsidR="00AF7E5A" w:rsidRDefault="00AF7E5A" w:rsidP="00AF7E5A">
      <w:pPr>
        <w:pStyle w:val="paragraph"/>
        <w:spacing w:before="240" w:beforeAutospacing="0" w:after="0" w:afterAutospacing="0"/>
        <w:textAlignment w:val="baseline"/>
        <w:rPr>
          <w:rFonts w:ascii="Segoe UI" w:hAnsi="Segoe UI" w:cs="Segoe UI"/>
          <w:i/>
          <w:iCs/>
          <w:color w:val="323232"/>
          <w:sz w:val="18"/>
          <w:szCs w:val="18"/>
        </w:rPr>
      </w:pPr>
      <w:r>
        <w:rPr>
          <w:rStyle w:val="normaltextrun"/>
          <w:rFonts w:ascii="Gotham Medium" w:hAnsi="Gotham Medium" w:cs="Segoe UI"/>
          <w:i/>
          <w:iCs/>
          <w:color w:val="323232"/>
          <w:sz w:val="21"/>
          <w:szCs w:val="21"/>
        </w:rPr>
        <w:t>Students</w:t>
      </w:r>
      <w:r>
        <w:rPr>
          <w:rStyle w:val="eop"/>
          <w:rFonts w:ascii="Gotham Medium" w:hAnsi="Gotham Medium" w:cs="Segoe UI"/>
          <w:i/>
          <w:iCs/>
          <w:color w:val="323232"/>
          <w:sz w:val="21"/>
          <w:szCs w:val="21"/>
        </w:rPr>
        <w:t> </w:t>
      </w:r>
    </w:p>
    <w:p w14:paraId="64BE0409" w14:textId="501E2399" w:rsidR="00AF7E5A" w:rsidRPr="006D0F9F" w:rsidRDefault="00AF7E5A" w:rsidP="00AF7E5A">
      <w:pPr>
        <w:pStyle w:val="paragraph"/>
        <w:spacing w:before="240" w:beforeAutospacing="0" w:after="0" w:afterAutospacing="0"/>
        <w:textAlignment w:val="baseline"/>
        <w:rPr>
          <w:rFonts w:ascii="Segoe UI" w:hAnsi="Segoe UI" w:cs="Segoe UI"/>
          <w:color w:val="323232"/>
          <w:sz w:val="18"/>
          <w:szCs w:val="18"/>
        </w:rPr>
      </w:pPr>
      <w:r w:rsidRPr="006D0F9F">
        <w:rPr>
          <w:rStyle w:val="normaltextrun"/>
          <w:rFonts w:ascii="Gotham Book" w:hAnsi="Gotham Book" w:cs="Segoe UI"/>
          <w:color w:val="323232"/>
          <w:sz w:val="20"/>
          <w:szCs w:val="20"/>
        </w:rPr>
        <w:t>In 2021-22, students reported a higher number of disabilities to RCPD for every category</w:t>
      </w:r>
      <w:r w:rsidR="00E04A3F" w:rsidRPr="006D0F9F">
        <w:rPr>
          <w:rStyle w:val="normaltextrun"/>
          <w:rFonts w:ascii="Gotham Book" w:hAnsi="Gotham Book" w:cs="Segoe UI"/>
          <w:color w:val="323232"/>
          <w:sz w:val="20"/>
          <w:szCs w:val="20"/>
        </w:rPr>
        <w:t xml:space="preserve"> except deaf/hard of hearing. The </w:t>
      </w:r>
      <w:r w:rsidRPr="006D0F9F">
        <w:rPr>
          <w:rStyle w:val="normaltextrun"/>
          <w:rFonts w:ascii="Gotham Book" w:hAnsi="Gotham Book" w:cs="Segoe UI"/>
          <w:color w:val="323232"/>
          <w:sz w:val="20"/>
          <w:szCs w:val="20"/>
        </w:rPr>
        <w:t>most notabl</w:t>
      </w:r>
      <w:r w:rsidR="00E04A3F" w:rsidRPr="006D0F9F">
        <w:rPr>
          <w:rStyle w:val="normaltextrun"/>
          <w:rFonts w:ascii="Gotham Book" w:hAnsi="Gotham Book" w:cs="Segoe UI"/>
          <w:color w:val="323232"/>
          <w:sz w:val="20"/>
          <w:szCs w:val="20"/>
        </w:rPr>
        <w:t>e increases were</w:t>
      </w:r>
      <w:r w:rsidRPr="006D0F9F">
        <w:rPr>
          <w:rStyle w:val="normaltextrun"/>
          <w:rFonts w:ascii="Gotham Book" w:hAnsi="Gotham Book" w:cs="Segoe UI"/>
          <w:color w:val="323232"/>
          <w:sz w:val="20"/>
          <w:szCs w:val="20"/>
        </w:rPr>
        <w:t xml:space="preserve"> among autism spectrum, blindness/visual </w:t>
      </w:r>
      <w:proofErr w:type="gramStart"/>
      <w:r w:rsidRPr="006D0F9F">
        <w:rPr>
          <w:rStyle w:val="normaltextrun"/>
          <w:rFonts w:ascii="Gotham Book" w:hAnsi="Gotham Book" w:cs="Segoe UI"/>
          <w:color w:val="323232"/>
          <w:sz w:val="20"/>
          <w:szCs w:val="20"/>
        </w:rPr>
        <w:t>impairment</w:t>
      </w:r>
      <w:proofErr w:type="gramEnd"/>
      <w:r w:rsidRPr="006D0F9F">
        <w:rPr>
          <w:rStyle w:val="normaltextrun"/>
          <w:rFonts w:ascii="Gotham Book" w:hAnsi="Gotham Book" w:cs="Segoe UI"/>
          <w:color w:val="323232"/>
          <w:sz w:val="20"/>
          <w:szCs w:val="20"/>
        </w:rPr>
        <w:t xml:space="preserve"> and multiple disabilities</w:t>
      </w:r>
      <w:r w:rsidR="006C4B96" w:rsidRPr="006D0F9F">
        <w:rPr>
          <w:rStyle w:val="normaltextrun"/>
          <w:rFonts w:ascii="Gotham Book" w:hAnsi="Gotham Book" w:cs="Segoe UI"/>
          <w:color w:val="323232"/>
          <w:sz w:val="20"/>
          <w:szCs w:val="20"/>
        </w:rPr>
        <w:t>,</w:t>
      </w:r>
      <w:r w:rsidRPr="006D0F9F">
        <w:rPr>
          <w:rStyle w:val="normaltextrun"/>
          <w:rFonts w:ascii="Gotham Book" w:hAnsi="Gotham Book" w:cs="Segoe UI"/>
          <w:color w:val="323232"/>
          <w:sz w:val="20"/>
          <w:szCs w:val="20"/>
        </w:rPr>
        <w:t xml:space="preserve"> compared to the previous year.</w:t>
      </w:r>
      <w:r w:rsidRPr="006D0F9F">
        <w:rPr>
          <w:rStyle w:val="eop"/>
          <w:rFonts w:ascii="Gotham Book" w:hAnsi="Gotham Book" w:cs="Segoe UI"/>
          <w:color w:val="323232"/>
          <w:sz w:val="20"/>
          <w:szCs w:val="20"/>
        </w:rPr>
        <w:t> </w:t>
      </w:r>
    </w:p>
    <w:p w14:paraId="09220041" w14:textId="77777777" w:rsidR="0031658C" w:rsidRPr="006D0F9F" w:rsidRDefault="0031658C" w:rsidP="0031658C">
      <w:pPr>
        <w:spacing w:after="120"/>
      </w:pPr>
    </w:p>
    <w:tbl>
      <w:tblPr>
        <w:tblStyle w:val="DEITableStyle"/>
        <w:tblW w:w="7200" w:type="dxa"/>
        <w:jc w:val="center"/>
        <w:tblLook w:val="04A0" w:firstRow="1" w:lastRow="0" w:firstColumn="1" w:lastColumn="0" w:noHBand="0" w:noVBand="1"/>
        <w:tblCaption w:val="Percentage of Disability Types amongst Students"/>
        <w:tblDescription w:val="Different Disability Types and the Percentage they appear amongst students."/>
      </w:tblPr>
      <w:tblGrid>
        <w:gridCol w:w="2880"/>
        <w:gridCol w:w="4320"/>
      </w:tblGrid>
      <w:tr w:rsidR="0031658C" w:rsidRPr="006D0F9F" w14:paraId="133F2348" w14:textId="77777777" w:rsidTr="00520F3B">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tcW w:w="2880" w:type="dxa"/>
            <w:noWrap/>
          </w:tcPr>
          <w:p w14:paraId="787077C1" w14:textId="77777777" w:rsidR="0031658C" w:rsidRPr="006D0F9F" w:rsidRDefault="0031658C" w:rsidP="00520F3B">
            <w:pPr>
              <w:rPr>
                <w:rFonts w:eastAsia="Times New Roman" w:cs="Courier New"/>
                <w:bCs/>
                <w:color w:val="000000"/>
                <w:szCs w:val="20"/>
              </w:rPr>
            </w:pPr>
            <w:r w:rsidRPr="006D0F9F">
              <w:rPr>
                <w:rFonts w:eastAsia="Times New Roman" w:cs="Courier New"/>
                <w:bCs/>
                <w:color w:val="000000"/>
                <w:szCs w:val="20"/>
              </w:rPr>
              <w:t>Disability Type</w:t>
            </w:r>
          </w:p>
        </w:tc>
        <w:tc>
          <w:tcPr>
            <w:tcW w:w="4320" w:type="dxa"/>
            <w:noWrap/>
            <w:vAlign w:val="center"/>
          </w:tcPr>
          <w:p w14:paraId="0DAF2585" w14:textId="77777777" w:rsidR="0031658C" w:rsidRPr="006D0F9F" w:rsidRDefault="0031658C" w:rsidP="00520F3B">
            <w:pPr>
              <w:jc w:val="right"/>
              <w:rPr>
                <w:rFonts w:eastAsia="Times New Roman" w:cs="Courier New"/>
                <w:bCs/>
                <w:color w:val="000000"/>
                <w:szCs w:val="20"/>
              </w:rPr>
            </w:pPr>
            <w:r w:rsidRPr="006D0F9F">
              <w:rPr>
                <w:rFonts w:eastAsia="Times New Roman" w:cs="Courier New"/>
                <w:bCs/>
                <w:color w:val="000000"/>
                <w:szCs w:val="20"/>
              </w:rPr>
              <w:t>Percent Change in Number of Students Reporting Disability, Compared to Previous Year</w:t>
            </w:r>
          </w:p>
        </w:tc>
      </w:tr>
      <w:tr w:rsidR="0031658C" w:rsidRPr="006D0F9F" w14:paraId="53FD1E3F" w14:textId="77777777" w:rsidTr="00520F3B">
        <w:trPr>
          <w:cantSplit/>
          <w:trHeight w:val="300"/>
          <w:jc w:val="center"/>
        </w:trPr>
        <w:tc>
          <w:tcPr>
            <w:tcW w:w="2880" w:type="dxa"/>
            <w:noWrap/>
          </w:tcPr>
          <w:p w14:paraId="78392AF7" w14:textId="77777777" w:rsidR="0031658C" w:rsidRPr="006D0F9F" w:rsidRDefault="0031658C" w:rsidP="00520F3B">
            <w:pPr>
              <w:rPr>
                <w:rFonts w:eastAsia="Times New Roman" w:cs="Courier New"/>
                <w:color w:val="000000"/>
                <w:szCs w:val="20"/>
              </w:rPr>
            </w:pPr>
            <w:r w:rsidRPr="006D0F9F">
              <w:t>Autism Spectrum</w:t>
            </w:r>
          </w:p>
        </w:tc>
        <w:tc>
          <w:tcPr>
            <w:tcW w:w="4320" w:type="dxa"/>
            <w:noWrap/>
            <w:vAlign w:val="bottom"/>
          </w:tcPr>
          <w:p w14:paraId="44322D35" w14:textId="77777777" w:rsidR="0031658C" w:rsidRPr="006D0F9F" w:rsidRDefault="0031658C" w:rsidP="00520F3B">
            <w:pPr>
              <w:jc w:val="right"/>
              <w:rPr>
                <w:rFonts w:eastAsia="Times New Roman" w:cs="Courier New"/>
                <w:color w:val="000000"/>
                <w:szCs w:val="20"/>
              </w:rPr>
            </w:pPr>
            <w:r w:rsidRPr="006D0F9F">
              <w:rPr>
                <w:rFonts w:ascii="Calibri" w:hAnsi="Calibri" w:cs="Calibri"/>
                <w:color w:val="000000"/>
                <w:sz w:val="22"/>
                <w:szCs w:val="22"/>
              </w:rPr>
              <w:t>51.5%</w:t>
            </w:r>
          </w:p>
        </w:tc>
      </w:tr>
      <w:tr w:rsidR="0031658C" w:rsidRPr="006D0F9F" w14:paraId="1CD94041" w14:textId="77777777" w:rsidTr="00520F3B">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307E487B" w14:textId="77777777" w:rsidR="0031658C" w:rsidRPr="006D0F9F" w:rsidRDefault="0031658C" w:rsidP="00520F3B">
            <w:pPr>
              <w:rPr>
                <w:rFonts w:eastAsia="Times New Roman" w:cs="Courier New"/>
                <w:color w:val="000000"/>
                <w:szCs w:val="20"/>
              </w:rPr>
            </w:pPr>
            <w:r w:rsidRPr="006D0F9F">
              <w:t>Blindness/Visual Impairment</w:t>
            </w:r>
          </w:p>
        </w:tc>
        <w:tc>
          <w:tcPr>
            <w:tcW w:w="4320" w:type="dxa"/>
            <w:noWrap/>
            <w:vAlign w:val="bottom"/>
          </w:tcPr>
          <w:p w14:paraId="77AF583E" w14:textId="77777777" w:rsidR="0031658C" w:rsidRPr="006D0F9F" w:rsidRDefault="0031658C" w:rsidP="00520F3B">
            <w:pPr>
              <w:jc w:val="right"/>
              <w:rPr>
                <w:rFonts w:eastAsia="Times New Roman" w:cs="Courier New"/>
                <w:color w:val="000000"/>
                <w:szCs w:val="20"/>
              </w:rPr>
            </w:pPr>
            <w:r w:rsidRPr="006D0F9F">
              <w:rPr>
                <w:rFonts w:ascii="Calibri" w:hAnsi="Calibri" w:cs="Calibri"/>
                <w:color w:val="000000"/>
                <w:sz w:val="22"/>
                <w:szCs w:val="22"/>
              </w:rPr>
              <w:t>39.0%</w:t>
            </w:r>
          </w:p>
        </w:tc>
      </w:tr>
      <w:tr w:rsidR="0031658C" w:rsidRPr="006D0F9F" w14:paraId="49915653" w14:textId="77777777" w:rsidTr="00520F3B">
        <w:trPr>
          <w:cantSplit/>
          <w:trHeight w:val="300"/>
          <w:jc w:val="center"/>
        </w:trPr>
        <w:tc>
          <w:tcPr>
            <w:tcW w:w="2880" w:type="dxa"/>
            <w:noWrap/>
          </w:tcPr>
          <w:p w14:paraId="5582CFA9" w14:textId="77777777" w:rsidR="0031658C" w:rsidRPr="006D0F9F" w:rsidRDefault="0031658C" w:rsidP="00520F3B">
            <w:pPr>
              <w:rPr>
                <w:rFonts w:eastAsia="Times New Roman" w:cs="Courier New"/>
                <w:color w:val="000000"/>
                <w:szCs w:val="20"/>
              </w:rPr>
            </w:pPr>
            <w:r w:rsidRPr="006D0F9F">
              <w:t>Other</w:t>
            </w:r>
          </w:p>
        </w:tc>
        <w:tc>
          <w:tcPr>
            <w:tcW w:w="4320" w:type="dxa"/>
            <w:noWrap/>
            <w:vAlign w:val="bottom"/>
          </w:tcPr>
          <w:p w14:paraId="16655C44" w14:textId="77777777" w:rsidR="0031658C" w:rsidRPr="006D0F9F" w:rsidRDefault="0031658C" w:rsidP="00520F3B">
            <w:pPr>
              <w:jc w:val="right"/>
              <w:rPr>
                <w:rFonts w:eastAsia="Times New Roman" w:cs="Courier New"/>
                <w:color w:val="000000"/>
                <w:szCs w:val="20"/>
              </w:rPr>
            </w:pPr>
            <w:r w:rsidRPr="006D0F9F">
              <w:rPr>
                <w:rFonts w:ascii="Calibri" w:hAnsi="Calibri" w:cs="Calibri"/>
                <w:color w:val="000000"/>
                <w:sz w:val="22"/>
                <w:szCs w:val="22"/>
              </w:rPr>
              <w:t>34.0%</w:t>
            </w:r>
          </w:p>
        </w:tc>
      </w:tr>
      <w:tr w:rsidR="0031658C" w:rsidRPr="006D0F9F" w14:paraId="19036D21" w14:textId="77777777" w:rsidTr="00520F3B">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67A97BC7" w14:textId="77777777" w:rsidR="0031658C" w:rsidRPr="006D0F9F" w:rsidRDefault="0031658C" w:rsidP="00520F3B">
            <w:pPr>
              <w:rPr>
                <w:rFonts w:eastAsia="Times New Roman" w:cs="Courier New"/>
                <w:color w:val="000000"/>
                <w:szCs w:val="20"/>
              </w:rPr>
            </w:pPr>
            <w:r w:rsidRPr="006D0F9F">
              <w:t>Psychiatric</w:t>
            </w:r>
          </w:p>
        </w:tc>
        <w:tc>
          <w:tcPr>
            <w:tcW w:w="4320" w:type="dxa"/>
            <w:noWrap/>
            <w:vAlign w:val="bottom"/>
          </w:tcPr>
          <w:p w14:paraId="6BFE6206" w14:textId="77777777" w:rsidR="0031658C" w:rsidRPr="006D0F9F" w:rsidRDefault="0031658C" w:rsidP="00520F3B">
            <w:pPr>
              <w:jc w:val="right"/>
              <w:rPr>
                <w:rFonts w:eastAsia="Times New Roman" w:cs="Courier New"/>
                <w:color w:val="000000"/>
                <w:szCs w:val="20"/>
              </w:rPr>
            </w:pPr>
            <w:r w:rsidRPr="006D0F9F">
              <w:rPr>
                <w:rFonts w:ascii="Calibri" w:hAnsi="Calibri" w:cs="Calibri"/>
                <w:color w:val="000000"/>
                <w:sz w:val="22"/>
                <w:szCs w:val="22"/>
              </w:rPr>
              <w:t>33.8%</w:t>
            </w:r>
          </w:p>
        </w:tc>
      </w:tr>
      <w:tr w:rsidR="0031658C" w:rsidRPr="006D0F9F" w14:paraId="05419D30" w14:textId="77777777" w:rsidTr="00520F3B">
        <w:trPr>
          <w:cantSplit/>
          <w:trHeight w:val="300"/>
          <w:jc w:val="center"/>
        </w:trPr>
        <w:tc>
          <w:tcPr>
            <w:tcW w:w="2880" w:type="dxa"/>
            <w:noWrap/>
          </w:tcPr>
          <w:p w14:paraId="337E42A9" w14:textId="77777777" w:rsidR="0031658C" w:rsidRPr="006D0F9F" w:rsidRDefault="0031658C" w:rsidP="00520F3B">
            <w:pPr>
              <w:rPr>
                <w:rFonts w:eastAsia="Times New Roman" w:cs="Courier New"/>
                <w:color w:val="000000"/>
                <w:szCs w:val="20"/>
              </w:rPr>
            </w:pPr>
            <w:r w:rsidRPr="006D0F9F">
              <w:t>Learning Disability</w:t>
            </w:r>
          </w:p>
        </w:tc>
        <w:tc>
          <w:tcPr>
            <w:tcW w:w="4320" w:type="dxa"/>
            <w:noWrap/>
            <w:vAlign w:val="bottom"/>
          </w:tcPr>
          <w:p w14:paraId="0DD025AA" w14:textId="77777777" w:rsidR="0031658C" w:rsidRPr="006D0F9F" w:rsidRDefault="0031658C" w:rsidP="00520F3B">
            <w:pPr>
              <w:jc w:val="right"/>
              <w:rPr>
                <w:rFonts w:eastAsia="Times New Roman" w:cs="Courier New"/>
                <w:color w:val="000000"/>
                <w:szCs w:val="20"/>
              </w:rPr>
            </w:pPr>
            <w:r w:rsidRPr="006D0F9F">
              <w:rPr>
                <w:rFonts w:ascii="Calibri" w:hAnsi="Calibri" w:cs="Calibri"/>
                <w:color w:val="000000"/>
                <w:sz w:val="22"/>
                <w:szCs w:val="22"/>
              </w:rPr>
              <w:t>30.5%</w:t>
            </w:r>
          </w:p>
        </w:tc>
      </w:tr>
      <w:tr w:rsidR="0031658C" w:rsidRPr="006D0F9F" w14:paraId="415BCFEF" w14:textId="77777777" w:rsidTr="00520F3B">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4137F748" w14:textId="77777777" w:rsidR="0031658C" w:rsidRPr="006D0F9F" w:rsidRDefault="0031658C" w:rsidP="00520F3B">
            <w:pPr>
              <w:rPr>
                <w:rFonts w:eastAsia="Times New Roman" w:cs="Courier New"/>
                <w:color w:val="000000"/>
                <w:szCs w:val="20"/>
              </w:rPr>
            </w:pPr>
            <w:r w:rsidRPr="006D0F9F">
              <w:t>Brain Injury</w:t>
            </w:r>
          </w:p>
        </w:tc>
        <w:tc>
          <w:tcPr>
            <w:tcW w:w="4320" w:type="dxa"/>
            <w:noWrap/>
            <w:vAlign w:val="bottom"/>
          </w:tcPr>
          <w:p w14:paraId="1B164B84" w14:textId="77777777" w:rsidR="0031658C" w:rsidRPr="006D0F9F" w:rsidRDefault="0031658C" w:rsidP="00520F3B">
            <w:pPr>
              <w:jc w:val="right"/>
              <w:rPr>
                <w:rFonts w:eastAsia="Times New Roman" w:cs="Courier New"/>
                <w:color w:val="000000"/>
                <w:szCs w:val="20"/>
              </w:rPr>
            </w:pPr>
            <w:r w:rsidRPr="006D0F9F">
              <w:rPr>
                <w:rFonts w:ascii="Calibri" w:hAnsi="Calibri" w:cs="Calibri"/>
                <w:color w:val="000000"/>
                <w:sz w:val="22"/>
                <w:szCs w:val="22"/>
              </w:rPr>
              <w:t>23.5%</w:t>
            </w:r>
          </w:p>
        </w:tc>
      </w:tr>
      <w:tr w:rsidR="0031658C" w:rsidRPr="006D0F9F" w14:paraId="49D5B9F1" w14:textId="77777777" w:rsidTr="00520F3B">
        <w:trPr>
          <w:cantSplit/>
          <w:trHeight w:val="300"/>
          <w:jc w:val="center"/>
        </w:trPr>
        <w:tc>
          <w:tcPr>
            <w:tcW w:w="2880" w:type="dxa"/>
            <w:noWrap/>
          </w:tcPr>
          <w:p w14:paraId="7A44DA83" w14:textId="77777777" w:rsidR="0031658C" w:rsidRPr="006D0F9F" w:rsidRDefault="0031658C" w:rsidP="00520F3B">
            <w:pPr>
              <w:rPr>
                <w:rFonts w:eastAsia="Times New Roman" w:cs="Courier New"/>
                <w:color w:val="000000"/>
                <w:szCs w:val="20"/>
              </w:rPr>
            </w:pPr>
            <w:r w:rsidRPr="006D0F9F">
              <w:t>Mobility</w:t>
            </w:r>
          </w:p>
        </w:tc>
        <w:tc>
          <w:tcPr>
            <w:tcW w:w="4320" w:type="dxa"/>
            <w:noWrap/>
            <w:vAlign w:val="bottom"/>
          </w:tcPr>
          <w:p w14:paraId="3E7FD9DD" w14:textId="77777777" w:rsidR="0031658C" w:rsidRPr="006D0F9F" w:rsidRDefault="0031658C" w:rsidP="00520F3B">
            <w:pPr>
              <w:jc w:val="right"/>
              <w:rPr>
                <w:rFonts w:eastAsia="Times New Roman" w:cs="Courier New"/>
                <w:color w:val="000000"/>
                <w:szCs w:val="20"/>
              </w:rPr>
            </w:pPr>
            <w:r w:rsidRPr="006D0F9F">
              <w:rPr>
                <w:rFonts w:ascii="Calibri" w:hAnsi="Calibri" w:cs="Calibri"/>
                <w:color w:val="000000"/>
                <w:sz w:val="22"/>
                <w:szCs w:val="22"/>
              </w:rPr>
              <w:t>22.0%</w:t>
            </w:r>
          </w:p>
        </w:tc>
      </w:tr>
      <w:tr w:rsidR="0031658C" w:rsidRPr="006D0F9F" w14:paraId="14AB0952" w14:textId="77777777" w:rsidTr="00520F3B">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274B3768" w14:textId="77777777" w:rsidR="0031658C" w:rsidRPr="006D0F9F" w:rsidRDefault="0031658C" w:rsidP="00520F3B">
            <w:pPr>
              <w:rPr>
                <w:rFonts w:eastAsia="Times New Roman" w:cs="Courier New"/>
                <w:color w:val="000000"/>
                <w:szCs w:val="20"/>
              </w:rPr>
            </w:pPr>
            <w:r w:rsidRPr="006D0F9F">
              <w:t>Chronic Health</w:t>
            </w:r>
          </w:p>
        </w:tc>
        <w:tc>
          <w:tcPr>
            <w:tcW w:w="4320" w:type="dxa"/>
            <w:noWrap/>
            <w:vAlign w:val="bottom"/>
          </w:tcPr>
          <w:p w14:paraId="0B9956FE" w14:textId="77777777" w:rsidR="0031658C" w:rsidRPr="006D0F9F" w:rsidRDefault="0031658C" w:rsidP="00520F3B">
            <w:pPr>
              <w:jc w:val="right"/>
              <w:rPr>
                <w:rFonts w:eastAsia="Times New Roman" w:cs="Courier New"/>
                <w:color w:val="000000"/>
                <w:szCs w:val="20"/>
              </w:rPr>
            </w:pPr>
            <w:r w:rsidRPr="006D0F9F">
              <w:rPr>
                <w:rFonts w:ascii="Calibri" w:hAnsi="Calibri" w:cs="Calibri"/>
                <w:color w:val="000000"/>
                <w:sz w:val="22"/>
                <w:szCs w:val="22"/>
              </w:rPr>
              <w:t>16.2%</w:t>
            </w:r>
          </w:p>
        </w:tc>
      </w:tr>
      <w:tr w:rsidR="0031658C" w:rsidRPr="006D0F9F" w14:paraId="153DE8D5" w14:textId="77777777" w:rsidTr="00520F3B">
        <w:trPr>
          <w:cantSplit/>
          <w:trHeight w:val="300"/>
          <w:jc w:val="center"/>
        </w:trPr>
        <w:tc>
          <w:tcPr>
            <w:tcW w:w="2880" w:type="dxa"/>
            <w:noWrap/>
          </w:tcPr>
          <w:p w14:paraId="0091475D" w14:textId="77777777" w:rsidR="0031658C" w:rsidRPr="006D0F9F" w:rsidRDefault="0031658C" w:rsidP="00520F3B">
            <w:pPr>
              <w:rPr>
                <w:rFonts w:eastAsia="Times New Roman" w:cs="Courier New"/>
                <w:color w:val="000000"/>
                <w:szCs w:val="20"/>
              </w:rPr>
            </w:pPr>
            <w:r w:rsidRPr="006D0F9F">
              <w:t>Deaf/Hard of Hearing</w:t>
            </w:r>
          </w:p>
        </w:tc>
        <w:tc>
          <w:tcPr>
            <w:tcW w:w="4320" w:type="dxa"/>
            <w:noWrap/>
            <w:vAlign w:val="bottom"/>
          </w:tcPr>
          <w:p w14:paraId="606B7394" w14:textId="77777777" w:rsidR="0031658C" w:rsidRPr="006D0F9F" w:rsidRDefault="0031658C" w:rsidP="00520F3B">
            <w:pPr>
              <w:jc w:val="right"/>
              <w:rPr>
                <w:rFonts w:eastAsia="Times New Roman" w:cs="Courier New"/>
                <w:color w:val="000000"/>
                <w:szCs w:val="20"/>
              </w:rPr>
            </w:pPr>
            <w:r w:rsidRPr="006D0F9F">
              <w:rPr>
                <w:rFonts w:ascii="Calibri" w:hAnsi="Calibri" w:cs="Calibri"/>
                <w:color w:val="000000"/>
                <w:sz w:val="22"/>
                <w:szCs w:val="22"/>
              </w:rPr>
              <w:t>-7.0%</w:t>
            </w:r>
          </w:p>
        </w:tc>
      </w:tr>
      <w:tr w:rsidR="0031658C" w:rsidRPr="006D0F9F" w14:paraId="01F74CE0" w14:textId="77777777" w:rsidTr="00520F3B">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031A002F" w14:textId="77777777" w:rsidR="0031658C" w:rsidRPr="006D0F9F" w:rsidRDefault="0031658C" w:rsidP="00520F3B">
            <w:pPr>
              <w:rPr>
                <w:rFonts w:eastAsia="Times New Roman" w:cs="Courier New"/>
                <w:color w:val="000000"/>
                <w:szCs w:val="20"/>
              </w:rPr>
            </w:pPr>
            <w:r w:rsidRPr="006D0F9F">
              <w:t>Multiple</w:t>
            </w:r>
          </w:p>
        </w:tc>
        <w:tc>
          <w:tcPr>
            <w:tcW w:w="4320" w:type="dxa"/>
            <w:noWrap/>
            <w:vAlign w:val="bottom"/>
          </w:tcPr>
          <w:p w14:paraId="1785C585" w14:textId="77777777" w:rsidR="0031658C" w:rsidRPr="006D0F9F" w:rsidRDefault="0031658C" w:rsidP="00520F3B">
            <w:pPr>
              <w:jc w:val="right"/>
              <w:rPr>
                <w:rFonts w:eastAsia="Times New Roman" w:cs="Courier New"/>
                <w:color w:val="000000"/>
                <w:szCs w:val="20"/>
              </w:rPr>
            </w:pPr>
            <w:r w:rsidRPr="006D0F9F">
              <w:rPr>
                <w:rFonts w:ascii="Calibri" w:hAnsi="Calibri" w:cs="Calibri"/>
                <w:color w:val="000000"/>
                <w:sz w:val="22"/>
                <w:szCs w:val="22"/>
              </w:rPr>
              <w:t>37.8%</w:t>
            </w:r>
          </w:p>
        </w:tc>
      </w:tr>
    </w:tbl>
    <w:p w14:paraId="074CD16B" w14:textId="77777777" w:rsidR="0031658C" w:rsidRPr="006D0F9F" w:rsidRDefault="0031658C" w:rsidP="0031658C">
      <w:pPr>
        <w:pStyle w:val="Heading4"/>
        <w:spacing w:before="200" w:after="0"/>
      </w:pPr>
      <w:r w:rsidRPr="006D0F9F">
        <w:t>Employees</w:t>
      </w:r>
    </w:p>
    <w:p w14:paraId="290AB783" w14:textId="612A986E" w:rsidR="0031658C" w:rsidRDefault="00AF7E5A" w:rsidP="00AF7E5A">
      <w:pPr>
        <w:spacing w:before="240" w:after="120"/>
      </w:pPr>
      <w:r w:rsidRPr="006D0F9F">
        <w:rPr>
          <w:rStyle w:val="normaltextrun"/>
          <w:szCs w:val="20"/>
          <w:shd w:val="clear" w:color="auto" w:fill="FFFFFF"/>
        </w:rPr>
        <w:t xml:space="preserve">Employees registered a higher number of </w:t>
      </w:r>
      <w:r w:rsidR="00B16358" w:rsidRPr="006D0F9F">
        <w:rPr>
          <w:rStyle w:val="normaltextrun"/>
          <w:szCs w:val="20"/>
          <w:shd w:val="clear" w:color="auto" w:fill="FFFFFF"/>
        </w:rPr>
        <w:t>all</w:t>
      </w:r>
      <w:r w:rsidRPr="006D0F9F">
        <w:rPr>
          <w:rStyle w:val="normaltextrun"/>
          <w:szCs w:val="20"/>
          <w:shd w:val="clear" w:color="auto" w:fill="FFFFFF"/>
        </w:rPr>
        <w:t xml:space="preserve"> disabilities to RCPD in 2021-22 compared to the previous year</w:t>
      </w:r>
      <w:r w:rsidR="00B16358" w:rsidRPr="006D0F9F">
        <w:rPr>
          <w:rStyle w:val="normaltextrun"/>
          <w:szCs w:val="20"/>
          <w:shd w:val="clear" w:color="auto" w:fill="FFFFFF"/>
        </w:rPr>
        <w:t>, except autism spectrum, which stayed the same</w:t>
      </w:r>
      <w:r w:rsidRPr="006D0F9F">
        <w:rPr>
          <w:rStyle w:val="normaltextrun"/>
          <w:szCs w:val="20"/>
          <w:shd w:val="clear" w:color="auto" w:fill="FFFFFF"/>
        </w:rPr>
        <w:t>.</w:t>
      </w:r>
      <w:r>
        <w:rPr>
          <w:rStyle w:val="eop"/>
          <w:szCs w:val="20"/>
          <w:shd w:val="clear" w:color="auto" w:fill="FFFFFF"/>
        </w:rPr>
        <w:t> </w:t>
      </w:r>
    </w:p>
    <w:tbl>
      <w:tblPr>
        <w:tblStyle w:val="DEITableStyle"/>
        <w:tblW w:w="7200" w:type="dxa"/>
        <w:jc w:val="center"/>
        <w:tblLayout w:type="fixed"/>
        <w:tblLook w:val="04A0" w:firstRow="1" w:lastRow="0" w:firstColumn="1" w:lastColumn="0" w:noHBand="0" w:noVBand="1"/>
        <w:tblCaption w:val="Percentage of Disability Types amongst Employees"/>
        <w:tblDescription w:val="Different Disability Types and the Percentage they appear amongst Employees."/>
      </w:tblPr>
      <w:tblGrid>
        <w:gridCol w:w="2880"/>
        <w:gridCol w:w="4320"/>
      </w:tblGrid>
      <w:tr w:rsidR="0031658C" w:rsidRPr="00F55B7C" w14:paraId="580AD3D7" w14:textId="77777777" w:rsidTr="00520F3B">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tcW w:w="2880" w:type="dxa"/>
            <w:noWrap/>
            <w:vAlign w:val="center"/>
          </w:tcPr>
          <w:p w14:paraId="1B2EEB8F" w14:textId="77777777" w:rsidR="0031658C" w:rsidRPr="00F55B7C" w:rsidRDefault="0031658C" w:rsidP="00520F3B">
            <w:pPr>
              <w:rPr>
                <w:rFonts w:eastAsia="Times New Roman" w:cs="Courier New"/>
                <w:color w:val="000000"/>
                <w:szCs w:val="20"/>
              </w:rPr>
            </w:pPr>
            <w:r w:rsidRPr="00F55B7C">
              <w:rPr>
                <w:rFonts w:eastAsia="Times New Roman" w:cs="Courier New"/>
                <w:color w:val="000000"/>
                <w:szCs w:val="20"/>
              </w:rPr>
              <w:t>Disability Type</w:t>
            </w:r>
          </w:p>
        </w:tc>
        <w:tc>
          <w:tcPr>
            <w:tcW w:w="4320" w:type="dxa"/>
            <w:noWrap/>
            <w:vAlign w:val="center"/>
          </w:tcPr>
          <w:p w14:paraId="720F8268" w14:textId="77777777" w:rsidR="0031658C" w:rsidRPr="00F55B7C" w:rsidRDefault="0031658C" w:rsidP="00520F3B">
            <w:pPr>
              <w:jc w:val="right"/>
              <w:rPr>
                <w:rFonts w:eastAsia="Times New Roman" w:cs="Courier New"/>
                <w:color w:val="000000"/>
                <w:szCs w:val="20"/>
              </w:rPr>
            </w:pPr>
            <w:r w:rsidRPr="00F55B7C">
              <w:rPr>
                <w:rFonts w:eastAsia="Times New Roman" w:cs="Courier New"/>
                <w:bCs/>
                <w:color w:val="000000"/>
                <w:szCs w:val="20"/>
              </w:rPr>
              <w:t>Percent</w:t>
            </w:r>
            <w:r>
              <w:rPr>
                <w:rFonts w:eastAsia="Times New Roman" w:cs="Courier New"/>
                <w:bCs/>
                <w:color w:val="000000"/>
                <w:szCs w:val="20"/>
              </w:rPr>
              <w:t xml:space="preserve"> Change in Number of Employees Reporting Disability, Compared to Previous Year</w:t>
            </w:r>
          </w:p>
        </w:tc>
      </w:tr>
      <w:tr w:rsidR="0031658C" w:rsidRPr="00F55B7C" w14:paraId="4CD7ECCD" w14:textId="77777777" w:rsidTr="00520F3B">
        <w:trPr>
          <w:cantSplit/>
          <w:trHeight w:val="300"/>
          <w:jc w:val="center"/>
        </w:trPr>
        <w:tc>
          <w:tcPr>
            <w:tcW w:w="2880" w:type="dxa"/>
            <w:noWrap/>
          </w:tcPr>
          <w:p w14:paraId="326DD1AC" w14:textId="77777777" w:rsidR="0031658C" w:rsidRPr="00F55B7C" w:rsidRDefault="0031658C" w:rsidP="00520F3B">
            <w:pPr>
              <w:rPr>
                <w:rFonts w:eastAsia="Times New Roman" w:cs="Courier New"/>
                <w:color w:val="000000"/>
                <w:szCs w:val="20"/>
                <w:highlight w:val="yellow"/>
              </w:rPr>
            </w:pPr>
            <w:r w:rsidRPr="00A22BB7">
              <w:t>Learning Disability</w:t>
            </w:r>
          </w:p>
        </w:tc>
        <w:tc>
          <w:tcPr>
            <w:tcW w:w="4320" w:type="dxa"/>
            <w:noWrap/>
            <w:vAlign w:val="bottom"/>
          </w:tcPr>
          <w:p w14:paraId="3A1182E9" w14:textId="77777777" w:rsidR="0031658C" w:rsidRPr="00F55B7C" w:rsidRDefault="0031658C" w:rsidP="00520F3B">
            <w:pPr>
              <w:jc w:val="right"/>
              <w:rPr>
                <w:rFonts w:eastAsia="Times New Roman" w:cs="Courier New"/>
                <w:color w:val="000000"/>
                <w:szCs w:val="20"/>
                <w:highlight w:val="yellow"/>
              </w:rPr>
            </w:pPr>
            <w:r>
              <w:rPr>
                <w:rFonts w:ascii="Calibri" w:hAnsi="Calibri" w:cs="Calibri"/>
                <w:color w:val="000000"/>
                <w:sz w:val="22"/>
                <w:szCs w:val="22"/>
              </w:rPr>
              <w:t>91.3%</w:t>
            </w:r>
          </w:p>
        </w:tc>
      </w:tr>
      <w:tr w:rsidR="0031658C" w:rsidRPr="00F55B7C" w14:paraId="1B10242C" w14:textId="77777777" w:rsidTr="00520F3B">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12A44B3E" w14:textId="77777777" w:rsidR="0031658C" w:rsidRPr="00F55B7C" w:rsidRDefault="0031658C" w:rsidP="00520F3B">
            <w:pPr>
              <w:rPr>
                <w:rFonts w:eastAsia="Times New Roman" w:cs="Courier New"/>
                <w:color w:val="000000"/>
                <w:szCs w:val="20"/>
                <w:highlight w:val="yellow"/>
              </w:rPr>
            </w:pPr>
            <w:r w:rsidRPr="00A22BB7">
              <w:t>Chronic Health</w:t>
            </w:r>
          </w:p>
        </w:tc>
        <w:tc>
          <w:tcPr>
            <w:tcW w:w="4320" w:type="dxa"/>
            <w:noWrap/>
            <w:vAlign w:val="bottom"/>
          </w:tcPr>
          <w:p w14:paraId="43E74A09" w14:textId="77777777" w:rsidR="0031658C" w:rsidRPr="00F55B7C" w:rsidRDefault="0031658C" w:rsidP="00520F3B">
            <w:pPr>
              <w:jc w:val="right"/>
              <w:rPr>
                <w:rFonts w:eastAsia="Times New Roman" w:cs="Courier New"/>
                <w:color w:val="000000"/>
                <w:szCs w:val="20"/>
                <w:highlight w:val="yellow"/>
              </w:rPr>
            </w:pPr>
            <w:r>
              <w:rPr>
                <w:rFonts w:ascii="Calibri" w:hAnsi="Calibri" w:cs="Calibri"/>
                <w:color w:val="000000"/>
                <w:sz w:val="22"/>
                <w:szCs w:val="22"/>
              </w:rPr>
              <w:t>57.1%</w:t>
            </w:r>
          </w:p>
        </w:tc>
      </w:tr>
      <w:tr w:rsidR="0031658C" w:rsidRPr="00F55B7C" w14:paraId="3AFA7DE7" w14:textId="77777777" w:rsidTr="00520F3B">
        <w:trPr>
          <w:cantSplit/>
          <w:trHeight w:val="300"/>
          <w:jc w:val="center"/>
        </w:trPr>
        <w:tc>
          <w:tcPr>
            <w:tcW w:w="2880" w:type="dxa"/>
            <w:noWrap/>
          </w:tcPr>
          <w:p w14:paraId="55486AD9" w14:textId="77777777" w:rsidR="0031658C" w:rsidRPr="00F55B7C" w:rsidRDefault="0031658C" w:rsidP="00520F3B">
            <w:pPr>
              <w:rPr>
                <w:rFonts w:eastAsia="Times New Roman" w:cs="Courier New"/>
                <w:color w:val="000000"/>
                <w:szCs w:val="20"/>
                <w:highlight w:val="yellow"/>
              </w:rPr>
            </w:pPr>
            <w:r w:rsidRPr="00A22BB7">
              <w:t xml:space="preserve">Brain Injury </w:t>
            </w:r>
          </w:p>
        </w:tc>
        <w:tc>
          <w:tcPr>
            <w:tcW w:w="4320" w:type="dxa"/>
            <w:noWrap/>
            <w:vAlign w:val="bottom"/>
          </w:tcPr>
          <w:p w14:paraId="5637EFE1" w14:textId="77777777" w:rsidR="0031658C" w:rsidRPr="00F55B7C" w:rsidRDefault="0031658C" w:rsidP="00520F3B">
            <w:pPr>
              <w:jc w:val="right"/>
              <w:rPr>
                <w:rFonts w:eastAsia="Times New Roman" w:cs="Courier New"/>
                <w:color w:val="000000"/>
                <w:szCs w:val="20"/>
                <w:highlight w:val="yellow"/>
              </w:rPr>
            </w:pPr>
            <w:r>
              <w:rPr>
                <w:rFonts w:ascii="Calibri" w:hAnsi="Calibri" w:cs="Calibri"/>
                <w:color w:val="000000"/>
                <w:sz w:val="22"/>
                <w:szCs w:val="22"/>
              </w:rPr>
              <w:t>56.2%</w:t>
            </w:r>
          </w:p>
        </w:tc>
      </w:tr>
      <w:tr w:rsidR="0031658C" w:rsidRPr="00F55B7C" w14:paraId="4C62B706" w14:textId="77777777" w:rsidTr="00520F3B">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36BCE7BA" w14:textId="77777777" w:rsidR="0031658C" w:rsidRPr="00F55B7C" w:rsidRDefault="0031658C" w:rsidP="00520F3B">
            <w:pPr>
              <w:rPr>
                <w:rFonts w:eastAsia="Times New Roman" w:cs="Courier New"/>
                <w:color w:val="000000"/>
                <w:szCs w:val="20"/>
                <w:highlight w:val="yellow"/>
              </w:rPr>
            </w:pPr>
            <w:r w:rsidRPr="00A22BB7">
              <w:t>Psychiatric</w:t>
            </w:r>
          </w:p>
        </w:tc>
        <w:tc>
          <w:tcPr>
            <w:tcW w:w="4320" w:type="dxa"/>
            <w:noWrap/>
            <w:vAlign w:val="bottom"/>
          </w:tcPr>
          <w:p w14:paraId="08129820" w14:textId="77777777" w:rsidR="0031658C" w:rsidRPr="00F55B7C" w:rsidRDefault="0031658C" w:rsidP="00520F3B">
            <w:pPr>
              <w:jc w:val="right"/>
              <w:rPr>
                <w:rFonts w:eastAsia="Times New Roman" w:cs="Courier New"/>
                <w:color w:val="000000"/>
                <w:szCs w:val="20"/>
                <w:highlight w:val="yellow"/>
              </w:rPr>
            </w:pPr>
            <w:r>
              <w:rPr>
                <w:rFonts w:ascii="Calibri" w:hAnsi="Calibri" w:cs="Calibri"/>
                <w:color w:val="000000"/>
                <w:sz w:val="22"/>
                <w:szCs w:val="22"/>
              </w:rPr>
              <w:t>51.9%</w:t>
            </w:r>
          </w:p>
        </w:tc>
      </w:tr>
      <w:tr w:rsidR="0031658C" w:rsidRPr="00F55B7C" w14:paraId="1248CEE9" w14:textId="77777777" w:rsidTr="00520F3B">
        <w:trPr>
          <w:cantSplit/>
          <w:trHeight w:val="300"/>
          <w:jc w:val="center"/>
        </w:trPr>
        <w:tc>
          <w:tcPr>
            <w:tcW w:w="2880" w:type="dxa"/>
            <w:noWrap/>
          </w:tcPr>
          <w:p w14:paraId="02145240" w14:textId="77777777" w:rsidR="0031658C" w:rsidRPr="00F55B7C" w:rsidRDefault="0031658C" w:rsidP="00520F3B">
            <w:pPr>
              <w:rPr>
                <w:rFonts w:eastAsia="Times New Roman" w:cs="Courier New"/>
                <w:color w:val="000000"/>
                <w:szCs w:val="20"/>
                <w:highlight w:val="yellow"/>
              </w:rPr>
            </w:pPr>
            <w:r w:rsidRPr="00A22BB7">
              <w:t>Mobility</w:t>
            </w:r>
          </w:p>
        </w:tc>
        <w:tc>
          <w:tcPr>
            <w:tcW w:w="4320" w:type="dxa"/>
            <w:noWrap/>
            <w:vAlign w:val="bottom"/>
          </w:tcPr>
          <w:p w14:paraId="60A41865" w14:textId="77777777" w:rsidR="0031658C" w:rsidRPr="00F55B7C" w:rsidRDefault="0031658C" w:rsidP="00520F3B">
            <w:pPr>
              <w:jc w:val="right"/>
              <w:rPr>
                <w:rFonts w:eastAsia="Times New Roman" w:cs="Courier New"/>
                <w:color w:val="000000"/>
                <w:szCs w:val="20"/>
                <w:highlight w:val="yellow"/>
              </w:rPr>
            </w:pPr>
            <w:r>
              <w:rPr>
                <w:rFonts w:ascii="Calibri" w:hAnsi="Calibri" w:cs="Calibri"/>
                <w:color w:val="000000"/>
                <w:sz w:val="22"/>
                <w:szCs w:val="22"/>
              </w:rPr>
              <w:t>20.7%</w:t>
            </w:r>
          </w:p>
        </w:tc>
      </w:tr>
      <w:tr w:rsidR="0031658C" w:rsidRPr="00F55B7C" w14:paraId="721A4610" w14:textId="77777777" w:rsidTr="00520F3B">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0E368090" w14:textId="77777777" w:rsidR="0031658C" w:rsidRPr="00F55B7C" w:rsidRDefault="0031658C" w:rsidP="00520F3B">
            <w:pPr>
              <w:rPr>
                <w:rFonts w:eastAsia="Times New Roman" w:cs="Courier New"/>
                <w:color w:val="000000"/>
                <w:szCs w:val="20"/>
                <w:highlight w:val="yellow"/>
              </w:rPr>
            </w:pPr>
            <w:r w:rsidRPr="00A22BB7">
              <w:t>Deaf/Hard of Hearing</w:t>
            </w:r>
          </w:p>
        </w:tc>
        <w:tc>
          <w:tcPr>
            <w:tcW w:w="4320" w:type="dxa"/>
            <w:noWrap/>
            <w:vAlign w:val="bottom"/>
          </w:tcPr>
          <w:p w14:paraId="5BEEC577" w14:textId="77777777" w:rsidR="0031658C" w:rsidRPr="00F55B7C" w:rsidRDefault="0031658C" w:rsidP="00520F3B">
            <w:pPr>
              <w:jc w:val="right"/>
              <w:rPr>
                <w:rFonts w:eastAsia="Times New Roman" w:cs="Courier New"/>
                <w:color w:val="000000"/>
                <w:szCs w:val="20"/>
                <w:highlight w:val="yellow"/>
              </w:rPr>
            </w:pPr>
            <w:r>
              <w:rPr>
                <w:rFonts w:ascii="Calibri" w:hAnsi="Calibri" w:cs="Calibri"/>
                <w:color w:val="000000"/>
                <w:sz w:val="22"/>
                <w:szCs w:val="22"/>
              </w:rPr>
              <w:t>20.0%</w:t>
            </w:r>
          </w:p>
        </w:tc>
      </w:tr>
      <w:tr w:rsidR="0031658C" w:rsidRPr="00F55B7C" w14:paraId="41735BFD" w14:textId="77777777" w:rsidTr="00520F3B">
        <w:trPr>
          <w:cantSplit/>
          <w:trHeight w:val="300"/>
          <w:jc w:val="center"/>
        </w:trPr>
        <w:tc>
          <w:tcPr>
            <w:tcW w:w="2880" w:type="dxa"/>
            <w:noWrap/>
          </w:tcPr>
          <w:p w14:paraId="74FEB9DD" w14:textId="77777777" w:rsidR="0031658C" w:rsidRPr="00F55B7C" w:rsidRDefault="0031658C" w:rsidP="00520F3B">
            <w:pPr>
              <w:rPr>
                <w:rFonts w:eastAsia="Times New Roman" w:cs="Courier New"/>
                <w:color w:val="000000"/>
                <w:szCs w:val="20"/>
                <w:highlight w:val="yellow"/>
              </w:rPr>
            </w:pPr>
            <w:r w:rsidRPr="00A22BB7">
              <w:t>Other</w:t>
            </w:r>
          </w:p>
        </w:tc>
        <w:tc>
          <w:tcPr>
            <w:tcW w:w="4320" w:type="dxa"/>
            <w:noWrap/>
            <w:vAlign w:val="bottom"/>
          </w:tcPr>
          <w:p w14:paraId="6B2D3C68" w14:textId="77777777" w:rsidR="0031658C" w:rsidRPr="00F55B7C" w:rsidRDefault="0031658C" w:rsidP="00520F3B">
            <w:pPr>
              <w:jc w:val="right"/>
              <w:rPr>
                <w:rFonts w:eastAsia="Times New Roman" w:cs="Courier New"/>
                <w:color w:val="000000"/>
                <w:szCs w:val="20"/>
                <w:highlight w:val="yellow"/>
              </w:rPr>
            </w:pPr>
            <w:r>
              <w:rPr>
                <w:rFonts w:ascii="Calibri" w:hAnsi="Calibri" w:cs="Calibri"/>
                <w:color w:val="000000"/>
                <w:sz w:val="22"/>
                <w:szCs w:val="22"/>
              </w:rPr>
              <w:t>20.0%</w:t>
            </w:r>
          </w:p>
        </w:tc>
      </w:tr>
      <w:tr w:rsidR="0031658C" w:rsidRPr="00F55B7C" w14:paraId="3B1C5F31" w14:textId="77777777" w:rsidTr="00520F3B">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019CDCA5" w14:textId="77777777" w:rsidR="0031658C" w:rsidRPr="00F55B7C" w:rsidRDefault="0031658C" w:rsidP="00520F3B">
            <w:pPr>
              <w:rPr>
                <w:rFonts w:eastAsia="Times New Roman" w:cs="Courier New"/>
                <w:color w:val="000000"/>
                <w:szCs w:val="20"/>
                <w:highlight w:val="yellow"/>
              </w:rPr>
            </w:pPr>
            <w:r w:rsidRPr="00A22BB7">
              <w:t>Blindness/Visual Impairment</w:t>
            </w:r>
          </w:p>
        </w:tc>
        <w:tc>
          <w:tcPr>
            <w:tcW w:w="4320" w:type="dxa"/>
            <w:noWrap/>
            <w:vAlign w:val="bottom"/>
          </w:tcPr>
          <w:p w14:paraId="79C95059" w14:textId="77777777" w:rsidR="0031658C" w:rsidRPr="00F55B7C" w:rsidRDefault="0031658C" w:rsidP="00520F3B">
            <w:pPr>
              <w:jc w:val="right"/>
              <w:rPr>
                <w:rFonts w:eastAsia="Times New Roman" w:cs="Courier New"/>
                <w:color w:val="000000"/>
                <w:szCs w:val="20"/>
                <w:highlight w:val="yellow"/>
              </w:rPr>
            </w:pPr>
            <w:r>
              <w:rPr>
                <w:rFonts w:ascii="Calibri" w:hAnsi="Calibri" w:cs="Calibri"/>
                <w:color w:val="000000"/>
                <w:sz w:val="22"/>
                <w:szCs w:val="22"/>
              </w:rPr>
              <w:t>14.2%</w:t>
            </w:r>
          </w:p>
        </w:tc>
      </w:tr>
      <w:tr w:rsidR="0031658C" w:rsidRPr="00F55B7C" w14:paraId="1E2CAD76" w14:textId="77777777" w:rsidTr="00520F3B">
        <w:trPr>
          <w:cantSplit/>
          <w:trHeight w:val="300"/>
          <w:jc w:val="center"/>
        </w:trPr>
        <w:tc>
          <w:tcPr>
            <w:tcW w:w="2880" w:type="dxa"/>
            <w:noWrap/>
          </w:tcPr>
          <w:p w14:paraId="4A7CBFBB" w14:textId="77777777" w:rsidR="0031658C" w:rsidRPr="00F55B7C" w:rsidRDefault="0031658C" w:rsidP="00520F3B">
            <w:pPr>
              <w:rPr>
                <w:rFonts w:eastAsia="Times New Roman" w:cs="Courier New"/>
                <w:color w:val="000000"/>
                <w:szCs w:val="20"/>
                <w:highlight w:val="yellow"/>
              </w:rPr>
            </w:pPr>
            <w:r w:rsidRPr="00A22BB7">
              <w:t>Autism Spectrum</w:t>
            </w:r>
          </w:p>
        </w:tc>
        <w:tc>
          <w:tcPr>
            <w:tcW w:w="4320" w:type="dxa"/>
            <w:noWrap/>
            <w:vAlign w:val="bottom"/>
          </w:tcPr>
          <w:p w14:paraId="2ED4361C" w14:textId="77777777" w:rsidR="0031658C" w:rsidRPr="00F55B7C" w:rsidRDefault="0031658C" w:rsidP="00520F3B">
            <w:pPr>
              <w:jc w:val="right"/>
              <w:rPr>
                <w:rFonts w:eastAsia="Times New Roman" w:cs="Courier New"/>
                <w:color w:val="000000"/>
                <w:szCs w:val="20"/>
                <w:highlight w:val="yellow"/>
              </w:rPr>
            </w:pPr>
            <w:r>
              <w:rPr>
                <w:rFonts w:ascii="Calibri" w:hAnsi="Calibri" w:cs="Calibri"/>
                <w:color w:val="000000"/>
                <w:sz w:val="22"/>
                <w:szCs w:val="22"/>
              </w:rPr>
              <w:t>0.0%</w:t>
            </w:r>
          </w:p>
        </w:tc>
      </w:tr>
      <w:tr w:rsidR="0031658C" w:rsidRPr="00F55B7C" w14:paraId="2E0E4EFD" w14:textId="77777777" w:rsidTr="00520F3B">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330740D0" w14:textId="77777777" w:rsidR="0031658C" w:rsidRPr="00F55B7C" w:rsidRDefault="0031658C" w:rsidP="00520F3B">
            <w:pPr>
              <w:rPr>
                <w:rFonts w:eastAsia="Times New Roman" w:cs="Courier New"/>
                <w:color w:val="000000"/>
                <w:szCs w:val="20"/>
                <w:highlight w:val="yellow"/>
              </w:rPr>
            </w:pPr>
            <w:r w:rsidRPr="00A22BB7">
              <w:t>Multiple</w:t>
            </w:r>
          </w:p>
        </w:tc>
        <w:tc>
          <w:tcPr>
            <w:tcW w:w="4320" w:type="dxa"/>
            <w:noWrap/>
            <w:vAlign w:val="bottom"/>
          </w:tcPr>
          <w:p w14:paraId="384E4733" w14:textId="77777777" w:rsidR="0031658C" w:rsidRPr="00F55B7C" w:rsidRDefault="0031658C" w:rsidP="00520F3B">
            <w:pPr>
              <w:jc w:val="right"/>
              <w:rPr>
                <w:rFonts w:eastAsia="Times New Roman" w:cs="Courier New"/>
                <w:color w:val="000000"/>
                <w:szCs w:val="20"/>
              </w:rPr>
            </w:pPr>
            <w:r>
              <w:rPr>
                <w:rFonts w:ascii="Calibri" w:hAnsi="Calibri" w:cs="Calibri"/>
                <w:color w:val="000000"/>
                <w:sz w:val="22"/>
                <w:szCs w:val="22"/>
              </w:rPr>
              <w:t>65.7%</w:t>
            </w:r>
          </w:p>
        </w:tc>
      </w:tr>
    </w:tbl>
    <w:p w14:paraId="0D6025E8" w14:textId="77777777" w:rsidR="0031658C" w:rsidRDefault="0031658C">
      <w:pPr>
        <w:rPr>
          <w:rFonts w:ascii="Gotham Medium" w:eastAsiaTheme="majorEastAsia" w:hAnsi="Gotham Medium" w:cstheme="majorBidi"/>
          <w:color w:val="18453B"/>
          <w:sz w:val="28"/>
          <w:szCs w:val="32"/>
        </w:rPr>
      </w:pPr>
    </w:p>
    <w:p w14:paraId="56B61C9D" w14:textId="70E848E6" w:rsidR="00B26A2B" w:rsidRDefault="00B26A2B" w:rsidP="00CE3B35">
      <w:pPr>
        <w:pStyle w:val="Heading2"/>
      </w:pPr>
      <w:r>
        <w:t>Disability (continued)</w:t>
      </w:r>
    </w:p>
    <w:p w14:paraId="68227B60" w14:textId="77777777" w:rsidR="0096708D" w:rsidRDefault="009739DD" w:rsidP="00CE3B35">
      <w:pPr>
        <w:pStyle w:val="Heading3"/>
      </w:pPr>
      <w:r>
        <w:t xml:space="preserve">MAXIMIZING ABILITY AND OPPORTUNITY FOR THE MSU </w:t>
      </w:r>
      <w:r w:rsidR="00DA6E42">
        <w:t>C</w:t>
      </w:r>
      <w:r>
        <w:t>OMMUNIT</w:t>
      </w:r>
      <w:r w:rsidR="00DA6E42">
        <w:t>Y</w:t>
      </w:r>
    </w:p>
    <w:p w14:paraId="04E8BA94" w14:textId="4453B885" w:rsidR="0096708D" w:rsidRDefault="0096708D" w:rsidP="009739DD">
      <w:pPr>
        <w:contextualSpacing/>
        <w:sectPr w:rsidR="0096708D" w:rsidSect="00DA4BF7">
          <w:footerReference w:type="default" r:id="rId17"/>
          <w:footerReference w:type="first" r:id="rId18"/>
          <w:type w:val="continuous"/>
          <w:pgSz w:w="12240" w:h="15840" w:code="1"/>
          <w:pgMar w:top="720" w:right="720" w:bottom="720" w:left="720" w:header="720" w:footer="720" w:gutter="0"/>
          <w:cols w:space="720"/>
          <w:titlePg/>
          <w:docGrid w:linePitch="360"/>
        </w:sectPr>
      </w:pPr>
    </w:p>
    <w:p w14:paraId="21C13932" w14:textId="77777777" w:rsidR="00BA305A" w:rsidRDefault="00BA305A" w:rsidP="00BA305A">
      <w:pPr>
        <w:pStyle w:val="paragraph"/>
        <w:spacing w:before="240" w:beforeAutospacing="0" w:after="0" w:afterAutospacing="0"/>
        <w:textAlignment w:val="baseline"/>
        <w:rPr>
          <w:rFonts w:ascii="Segoe UI" w:hAnsi="Segoe UI" w:cs="Segoe UI"/>
          <w:color w:val="18453B"/>
          <w:sz w:val="18"/>
          <w:szCs w:val="18"/>
        </w:rPr>
      </w:pPr>
      <w:r>
        <w:rPr>
          <w:rStyle w:val="normaltextrun"/>
          <w:rFonts w:ascii="Gotham Medium" w:hAnsi="Gotham Medium" w:cs="Segoe UI"/>
          <w:color w:val="18453B"/>
          <w:sz w:val="28"/>
          <w:szCs w:val="28"/>
        </w:rPr>
        <w:t>New Registrations (permanent disabilities) </w:t>
      </w:r>
      <w:r>
        <w:rPr>
          <w:rStyle w:val="eop"/>
          <w:rFonts w:ascii="Gotham Medium" w:hAnsi="Gotham Medium" w:cs="Segoe UI"/>
          <w:color w:val="18453B"/>
          <w:sz w:val="28"/>
          <w:szCs w:val="28"/>
        </w:rPr>
        <w:t> </w:t>
      </w:r>
    </w:p>
    <w:p w14:paraId="0CBC098F" w14:textId="7C89D33C" w:rsidR="00BA305A" w:rsidRDefault="00BA305A" w:rsidP="00BA305A">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 xml:space="preserve">In the 2021-22 reporting year, </w:t>
      </w:r>
      <w:r w:rsidR="00C1412E">
        <w:rPr>
          <w:rStyle w:val="normaltextrun"/>
          <w:rFonts w:ascii="Gotham Book" w:hAnsi="Gotham Book" w:cs="Segoe UI"/>
          <w:color w:val="323232"/>
          <w:sz w:val="20"/>
          <w:szCs w:val="20"/>
        </w:rPr>
        <w:t xml:space="preserve">2,227 </w:t>
      </w:r>
      <w:r>
        <w:rPr>
          <w:rStyle w:val="normaltextrun"/>
          <w:rFonts w:ascii="Gotham Book" w:hAnsi="Gotham Book" w:cs="Segoe UI"/>
          <w:color w:val="323232"/>
          <w:sz w:val="20"/>
          <w:szCs w:val="20"/>
        </w:rPr>
        <w:t xml:space="preserve">new students registered with RCPD at the New Student Orientation and through ongoing self-identification activities. There were </w:t>
      </w:r>
      <w:r w:rsidR="00F16879">
        <w:rPr>
          <w:rStyle w:val="normaltextrun"/>
          <w:rFonts w:ascii="Gotham Book" w:hAnsi="Gotham Book" w:cs="Segoe UI"/>
          <w:color w:val="323232"/>
          <w:sz w:val="20"/>
          <w:szCs w:val="20"/>
        </w:rPr>
        <w:t xml:space="preserve">115 </w:t>
      </w:r>
      <w:r>
        <w:rPr>
          <w:rStyle w:val="normaltextrun"/>
          <w:rFonts w:ascii="Gotham Book" w:hAnsi="Gotham Book" w:cs="Segoe UI"/>
          <w:color w:val="323232"/>
          <w:sz w:val="20"/>
          <w:szCs w:val="20"/>
        </w:rPr>
        <w:t xml:space="preserve">new employee registrations for a net increase of </w:t>
      </w:r>
      <w:r w:rsidR="00F16879">
        <w:rPr>
          <w:rStyle w:val="normaltextrun"/>
          <w:rFonts w:ascii="Gotham Book" w:hAnsi="Gotham Book" w:cs="Segoe UI"/>
          <w:color w:val="323232"/>
          <w:sz w:val="20"/>
          <w:szCs w:val="20"/>
        </w:rPr>
        <w:t xml:space="preserve">105 </w:t>
      </w:r>
      <w:r>
        <w:rPr>
          <w:rStyle w:val="normaltextrun"/>
          <w:rFonts w:ascii="Gotham Book" w:hAnsi="Gotham Book" w:cs="Segoe UI"/>
          <w:color w:val="323232"/>
          <w:sz w:val="20"/>
          <w:szCs w:val="20"/>
        </w:rPr>
        <w:t xml:space="preserve">employees compared with the previous year after accounting for retirements and </w:t>
      </w:r>
      <w:r w:rsidR="00F16879">
        <w:rPr>
          <w:rStyle w:val="normaltextrun"/>
          <w:rFonts w:ascii="Gotham Book" w:hAnsi="Gotham Book" w:cs="Segoe UI"/>
          <w:color w:val="323232"/>
          <w:sz w:val="20"/>
          <w:szCs w:val="20"/>
        </w:rPr>
        <w:t>transitions</w:t>
      </w:r>
      <w:r>
        <w:rPr>
          <w:rStyle w:val="normaltextrun"/>
          <w:rFonts w:ascii="Gotham Book" w:hAnsi="Gotham Book" w:cs="Segoe UI"/>
          <w:color w:val="323232"/>
          <w:sz w:val="20"/>
          <w:szCs w:val="20"/>
        </w:rPr>
        <w:t>.</w:t>
      </w:r>
      <w:r>
        <w:rPr>
          <w:rStyle w:val="eop"/>
          <w:rFonts w:ascii="Gotham Book" w:hAnsi="Gotham Book" w:cs="Segoe UI"/>
          <w:color w:val="323232"/>
          <w:sz w:val="20"/>
          <w:szCs w:val="20"/>
        </w:rPr>
        <w:t> </w:t>
      </w:r>
    </w:p>
    <w:p w14:paraId="24C776FC" w14:textId="77777777" w:rsidR="00BA305A" w:rsidRDefault="00BA305A" w:rsidP="00BA305A">
      <w:pPr>
        <w:pStyle w:val="paragraph"/>
        <w:spacing w:before="240" w:beforeAutospacing="0" w:after="0" w:afterAutospacing="0"/>
        <w:textAlignment w:val="baseline"/>
        <w:rPr>
          <w:rFonts w:ascii="Segoe UI" w:hAnsi="Segoe UI" w:cs="Segoe UI"/>
          <w:color w:val="18453B"/>
          <w:sz w:val="18"/>
          <w:szCs w:val="18"/>
        </w:rPr>
      </w:pPr>
      <w:r>
        <w:rPr>
          <w:rStyle w:val="normaltextrun"/>
          <w:rFonts w:ascii="Gotham Medium" w:hAnsi="Gotham Medium" w:cs="Segoe UI"/>
          <w:color w:val="18453B"/>
          <w:sz w:val="28"/>
          <w:szCs w:val="28"/>
        </w:rPr>
        <w:t>Services Provided</w:t>
      </w:r>
      <w:r>
        <w:rPr>
          <w:rStyle w:val="eop"/>
          <w:rFonts w:ascii="Gotham Medium" w:hAnsi="Gotham Medium" w:cs="Segoe UI"/>
          <w:color w:val="18453B"/>
          <w:sz w:val="28"/>
          <w:szCs w:val="28"/>
        </w:rPr>
        <w:t> </w:t>
      </w:r>
    </w:p>
    <w:p w14:paraId="132C78B1" w14:textId="2C2B44FE" w:rsidR="00BA305A" w:rsidRPr="006D0F9F" w:rsidRDefault="00BA305A" w:rsidP="00BA305A">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 xml:space="preserve">In terms of specific </w:t>
      </w:r>
      <w:r w:rsidRPr="006D0F9F">
        <w:rPr>
          <w:rStyle w:val="normaltextrun"/>
          <w:rFonts w:ascii="Gotham Book" w:hAnsi="Gotham Book" w:cs="Segoe UI"/>
          <w:color w:val="323232"/>
          <w:sz w:val="20"/>
          <w:szCs w:val="20"/>
        </w:rPr>
        <w:t xml:space="preserve">services provided, in the 2021-22 reporting year RCPD provided more than </w:t>
      </w:r>
      <w:r w:rsidR="00F16879" w:rsidRPr="006D0F9F">
        <w:rPr>
          <w:rStyle w:val="normaltextrun"/>
          <w:rFonts w:ascii="Gotham Book" w:hAnsi="Gotham Book" w:cs="Segoe UI"/>
          <w:color w:val="323232"/>
          <w:sz w:val="20"/>
          <w:szCs w:val="20"/>
        </w:rPr>
        <w:t xml:space="preserve">2,397 </w:t>
      </w:r>
      <w:r w:rsidRPr="006D0F9F">
        <w:rPr>
          <w:rStyle w:val="normaltextrun"/>
          <w:rFonts w:ascii="Gotham Book" w:hAnsi="Gotham Book" w:cs="Segoe UI"/>
          <w:color w:val="323232"/>
          <w:sz w:val="20"/>
          <w:szCs w:val="20"/>
        </w:rPr>
        <w:t>hours of course-related interpreting/real-time writing for deaf students</w:t>
      </w:r>
      <w:r w:rsidR="00520F3B" w:rsidRPr="006D0F9F">
        <w:rPr>
          <w:rStyle w:val="normaltextrun"/>
          <w:rFonts w:ascii="Gotham Book" w:hAnsi="Gotham Book" w:cs="Segoe UI"/>
          <w:color w:val="323232"/>
          <w:sz w:val="20"/>
          <w:szCs w:val="20"/>
        </w:rPr>
        <w:t xml:space="preserve"> (</w:t>
      </w:r>
      <w:r w:rsidRPr="006D0F9F">
        <w:rPr>
          <w:rStyle w:val="normaltextrun"/>
          <w:rFonts w:ascii="Gotham Book" w:hAnsi="Gotham Book" w:cs="Segoe UI"/>
          <w:color w:val="323232"/>
          <w:sz w:val="20"/>
          <w:szCs w:val="20"/>
        </w:rPr>
        <w:t>which was lower than usual due to pandemic-mandated remote classe</w:t>
      </w:r>
      <w:r w:rsidR="00520F3B" w:rsidRPr="006D0F9F">
        <w:rPr>
          <w:rStyle w:val="normaltextrun"/>
          <w:rFonts w:ascii="Gotham Book" w:hAnsi="Gotham Book" w:cs="Segoe UI"/>
          <w:color w:val="323232"/>
          <w:sz w:val="20"/>
          <w:szCs w:val="20"/>
        </w:rPr>
        <w:t>s)</w:t>
      </w:r>
      <w:r w:rsidRPr="006D0F9F">
        <w:rPr>
          <w:rStyle w:val="normaltextrun"/>
          <w:rFonts w:ascii="Gotham Book" w:hAnsi="Gotham Book" w:cs="Segoe UI"/>
          <w:color w:val="323232"/>
          <w:sz w:val="20"/>
          <w:szCs w:val="20"/>
        </w:rPr>
        <w:t xml:space="preserve"> increased use of auto captioning and central IT efforts to caption videos. RCPD delivered </w:t>
      </w:r>
      <w:r w:rsidR="00F16879" w:rsidRPr="006D0F9F">
        <w:rPr>
          <w:rStyle w:val="normaltextrun"/>
          <w:rFonts w:ascii="Gotham Book" w:hAnsi="Gotham Book" w:cs="Segoe UI"/>
          <w:color w:val="323232"/>
          <w:sz w:val="20"/>
          <w:szCs w:val="20"/>
        </w:rPr>
        <w:t xml:space="preserve">152 </w:t>
      </w:r>
      <w:r w:rsidRPr="006D0F9F">
        <w:rPr>
          <w:rStyle w:val="normaltextrun"/>
          <w:rFonts w:ascii="Gotham Book" w:hAnsi="Gotham Book" w:cs="Segoe UI"/>
          <w:color w:val="323232"/>
          <w:sz w:val="20"/>
          <w:szCs w:val="20"/>
        </w:rPr>
        <w:t>books/course packs/other course materials in alternative formats to students with print-related disabilities.</w:t>
      </w:r>
    </w:p>
    <w:p w14:paraId="2C1EDB4B" w14:textId="77777777" w:rsidR="00BA305A" w:rsidRDefault="00BA305A" w:rsidP="00BA305A">
      <w:pPr>
        <w:pStyle w:val="paragraph"/>
        <w:spacing w:before="240" w:beforeAutospacing="0" w:after="0" w:afterAutospacing="0"/>
        <w:textAlignment w:val="baseline"/>
        <w:rPr>
          <w:rFonts w:ascii="Segoe UI" w:hAnsi="Segoe UI" w:cs="Segoe UI"/>
          <w:color w:val="18453B"/>
          <w:sz w:val="18"/>
          <w:szCs w:val="18"/>
        </w:rPr>
      </w:pPr>
      <w:r w:rsidRPr="006D0F9F">
        <w:rPr>
          <w:rStyle w:val="normaltextrun"/>
          <w:rFonts w:ascii="Gotham Medium" w:hAnsi="Gotham Medium" w:cs="Segoe UI"/>
          <w:color w:val="18453B"/>
          <w:sz w:val="28"/>
          <w:szCs w:val="28"/>
        </w:rPr>
        <w:t>Number of Contacts (direct service</w:t>
      </w:r>
      <w:r>
        <w:rPr>
          <w:rStyle w:val="normaltextrun"/>
          <w:rFonts w:ascii="Gotham Medium" w:hAnsi="Gotham Medium" w:cs="Segoe UI"/>
          <w:color w:val="18453B"/>
          <w:sz w:val="28"/>
          <w:szCs w:val="28"/>
        </w:rPr>
        <w:t xml:space="preserve"> and consultation) </w:t>
      </w:r>
      <w:r>
        <w:rPr>
          <w:rStyle w:val="eop"/>
          <w:rFonts w:ascii="Gotham Medium" w:hAnsi="Gotham Medium" w:cs="Segoe UI"/>
          <w:color w:val="18453B"/>
          <w:sz w:val="28"/>
          <w:szCs w:val="28"/>
        </w:rPr>
        <w:t> </w:t>
      </w:r>
    </w:p>
    <w:p w14:paraId="36CFA08B" w14:textId="536E9AF2" w:rsidR="00BA305A" w:rsidRDefault="00BA305A" w:rsidP="00BA305A">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 xml:space="preserve">In 2021-22, over </w:t>
      </w:r>
      <w:r w:rsidR="00F16879">
        <w:rPr>
          <w:rStyle w:val="normaltextrun"/>
          <w:rFonts w:ascii="Gotham Book" w:hAnsi="Gotham Book" w:cs="Segoe UI"/>
          <w:color w:val="323232"/>
          <w:sz w:val="20"/>
          <w:szCs w:val="20"/>
        </w:rPr>
        <w:t xml:space="preserve">146,968 </w:t>
      </w:r>
      <w:r>
        <w:rPr>
          <w:rStyle w:val="normaltextrun"/>
          <w:rFonts w:ascii="Gotham Book" w:hAnsi="Gotham Book" w:cs="Segoe UI"/>
          <w:color w:val="323232"/>
          <w:sz w:val="20"/>
          <w:szCs w:val="20"/>
        </w:rPr>
        <w:t xml:space="preserve">student contacts and </w:t>
      </w:r>
      <w:r w:rsidR="00F16879">
        <w:rPr>
          <w:rStyle w:val="normaltextrun"/>
          <w:rFonts w:ascii="Gotham Book" w:hAnsi="Gotham Book" w:cs="Segoe UI"/>
          <w:color w:val="323232"/>
          <w:sz w:val="20"/>
          <w:szCs w:val="20"/>
        </w:rPr>
        <w:t xml:space="preserve">8,145 </w:t>
      </w:r>
      <w:r>
        <w:rPr>
          <w:rStyle w:val="normaltextrun"/>
          <w:rFonts w:ascii="Gotham Book" w:hAnsi="Gotham Book" w:cs="Segoe UI"/>
          <w:color w:val="323232"/>
          <w:sz w:val="20"/>
          <w:szCs w:val="20"/>
        </w:rPr>
        <w:t>employee contacts took place. </w:t>
      </w:r>
      <w:r>
        <w:rPr>
          <w:rStyle w:val="eop"/>
          <w:rFonts w:ascii="Gotham Book" w:hAnsi="Gotham Book" w:cs="Segoe UI"/>
          <w:color w:val="323232"/>
          <w:sz w:val="20"/>
          <w:szCs w:val="20"/>
        </w:rPr>
        <w:t> </w:t>
      </w:r>
    </w:p>
    <w:p w14:paraId="564EB53C" w14:textId="77777777" w:rsidR="00BA305A" w:rsidRDefault="00BA305A" w:rsidP="00BA305A">
      <w:pPr>
        <w:pStyle w:val="paragraph"/>
        <w:spacing w:before="240" w:beforeAutospacing="0" w:after="0" w:afterAutospacing="0"/>
        <w:textAlignment w:val="baseline"/>
        <w:rPr>
          <w:rFonts w:ascii="Segoe UI" w:hAnsi="Segoe UI" w:cs="Segoe UI"/>
          <w:color w:val="18453B"/>
          <w:sz w:val="18"/>
          <w:szCs w:val="18"/>
        </w:rPr>
      </w:pPr>
      <w:r>
        <w:rPr>
          <w:rStyle w:val="normaltextrun"/>
          <w:rFonts w:ascii="Gotham Medium" w:hAnsi="Gotham Medium" w:cs="Segoe UI"/>
          <w:color w:val="18453B"/>
          <w:sz w:val="28"/>
          <w:szCs w:val="28"/>
        </w:rPr>
        <w:t>Contact Hours </w:t>
      </w:r>
      <w:r>
        <w:rPr>
          <w:rStyle w:val="eop"/>
          <w:rFonts w:ascii="Gotham Medium" w:hAnsi="Gotham Medium" w:cs="Segoe UI"/>
          <w:color w:val="18453B"/>
          <w:sz w:val="28"/>
          <w:szCs w:val="28"/>
        </w:rPr>
        <w:t> </w:t>
      </w:r>
    </w:p>
    <w:p w14:paraId="248B963D" w14:textId="6AC00E50" w:rsidR="00BA305A" w:rsidRDefault="00BA305A" w:rsidP="00BA305A">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 xml:space="preserve">In the 2020-21 reporting year, RCPD recorded </w:t>
      </w:r>
      <w:r w:rsidR="00F16879">
        <w:rPr>
          <w:rStyle w:val="normaltextrun"/>
          <w:rFonts w:ascii="Gotham Book" w:hAnsi="Gotham Book" w:cs="Segoe UI"/>
          <w:color w:val="323232"/>
          <w:sz w:val="20"/>
          <w:szCs w:val="20"/>
        </w:rPr>
        <w:t xml:space="preserve">14,255 </w:t>
      </w:r>
      <w:r>
        <w:rPr>
          <w:rStyle w:val="normaltextrun"/>
          <w:rFonts w:ascii="Gotham Book" w:hAnsi="Gotham Book" w:cs="Segoe UI"/>
          <w:color w:val="323232"/>
          <w:sz w:val="20"/>
          <w:szCs w:val="20"/>
        </w:rPr>
        <w:t xml:space="preserve">service hours with students and </w:t>
      </w:r>
      <w:r w:rsidR="00F16879">
        <w:rPr>
          <w:rStyle w:val="normaltextrun"/>
          <w:rFonts w:ascii="Gotham Book" w:hAnsi="Gotham Book" w:cs="Segoe UI"/>
          <w:color w:val="323232"/>
          <w:sz w:val="20"/>
          <w:szCs w:val="20"/>
        </w:rPr>
        <w:t xml:space="preserve">1,719 </w:t>
      </w:r>
      <w:r>
        <w:rPr>
          <w:rStyle w:val="normaltextrun"/>
          <w:rFonts w:ascii="Gotham Book" w:hAnsi="Gotham Book" w:cs="Segoe UI"/>
          <w:color w:val="323232"/>
          <w:sz w:val="20"/>
          <w:szCs w:val="20"/>
        </w:rPr>
        <w:t>hours with employees.</w:t>
      </w:r>
      <w:r>
        <w:rPr>
          <w:rStyle w:val="eop"/>
          <w:rFonts w:ascii="Gotham Book" w:hAnsi="Gotham Book" w:cs="Segoe UI"/>
          <w:color w:val="323232"/>
          <w:sz w:val="20"/>
          <w:szCs w:val="20"/>
        </w:rPr>
        <w:t> </w:t>
      </w:r>
    </w:p>
    <w:p w14:paraId="73732141" w14:textId="77777777" w:rsidR="009E0013" w:rsidRDefault="009E0013">
      <w:pPr>
        <w:rPr>
          <w:rFonts w:ascii="Gotham Medium" w:eastAsiaTheme="majorEastAsia" w:hAnsi="Gotham Medium" w:cstheme="majorBidi"/>
          <w:sz w:val="48"/>
          <w:szCs w:val="32"/>
        </w:rPr>
      </w:pPr>
      <w:r>
        <w:br w:type="page"/>
      </w:r>
    </w:p>
    <w:p w14:paraId="264C9500" w14:textId="402D9721" w:rsidR="00CB4F57" w:rsidRDefault="00AC2BF6" w:rsidP="00CE3B35">
      <w:pPr>
        <w:pStyle w:val="Heading2"/>
      </w:pPr>
      <w:r w:rsidRPr="00D9244C">
        <w:lastRenderedPageBreak/>
        <w:t>Supplier Diversity</w:t>
      </w:r>
    </w:p>
    <w:p w14:paraId="12D8656B" w14:textId="3F9A3752" w:rsidR="0011015E" w:rsidRPr="006D0F9F" w:rsidRDefault="0011015E" w:rsidP="0011015E">
      <w:pPr>
        <w:rPr>
          <w:rFonts w:ascii="Calibri" w:eastAsia="Times New Roman" w:hAnsi="Calibri" w:cs="Calibri"/>
          <w:color w:val="212121"/>
          <w:szCs w:val="20"/>
        </w:rPr>
      </w:pPr>
      <w:r w:rsidRPr="006D0F9F">
        <w:rPr>
          <w:rFonts w:ascii="Calibri" w:eastAsia="Times New Roman" w:hAnsi="Calibri" w:cs="Calibri"/>
          <w:color w:val="212121"/>
          <w:sz w:val="22"/>
          <w:szCs w:val="22"/>
        </w:rPr>
        <w:t>Overall, MSU’s supplier spend in 2022 was down $552 million from pre-COVID spending levels and 40% lower than in fiscal year 2019. Despite the downward trend, fiscal year 2021-22 was record setting for diverse supplier spend—$48.1 million—which accounted for 4.55% of the total amount spent with all MSU suppliers. In addition, the average transaction amount for diverse suppliers has increased 10.6% since fiscal year 2019.</w:t>
      </w:r>
    </w:p>
    <w:p w14:paraId="12B780E8" w14:textId="77777777" w:rsidR="0011015E" w:rsidRPr="006D0F9F" w:rsidRDefault="0011015E" w:rsidP="0011015E">
      <w:pPr>
        <w:rPr>
          <w:rFonts w:ascii="Times New Roman" w:eastAsia="Times New Roman" w:hAnsi="Times New Roman" w:cs="Times New Roman"/>
          <w:color w:val="auto"/>
          <w:sz w:val="24"/>
        </w:rPr>
      </w:pPr>
    </w:p>
    <w:p w14:paraId="6708DD9F" w14:textId="77777777" w:rsidR="00D75F15" w:rsidRPr="006D0F9F" w:rsidRDefault="00D75F15" w:rsidP="00BA305A">
      <w:pPr>
        <w:pStyle w:val="paragraph"/>
        <w:spacing w:before="0" w:beforeAutospacing="0" w:after="0" w:afterAutospacing="0"/>
        <w:textAlignment w:val="baseline"/>
        <w:rPr>
          <w:rStyle w:val="normaltextrun"/>
          <w:rFonts w:ascii="Gotham Medium" w:hAnsi="Gotham Medium"/>
          <w:i/>
          <w:iCs/>
          <w:color w:val="323232"/>
          <w:sz w:val="21"/>
          <w:szCs w:val="21"/>
        </w:rPr>
      </w:pPr>
    </w:p>
    <w:p w14:paraId="4FEE733B" w14:textId="313C07ED" w:rsidR="00BA305A" w:rsidRPr="006D0F9F" w:rsidRDefault="00BA305A" w:rsidP="00BA305A">
      <w:pPr>
        <w:pStyle w:val="paragraph"/>
        <w:spacing w:before="0" w:beforeAutospacing="0" w:after="0" w:afterAutospacing="0"/>
        <w:textAlignment w:val="baseline"/>
        <w:rPr>
          <w:rFonts w:ascii="Gotham Book" w:hAnsi="Gotham Book"/>
          <w:i/>
          <w:iCs/>
          <w:color w:val="323232"/>
          <w:sz w:val="16"/>
          <w:szCs w:val="16"/>
        </w:rPr>
      </w:pPr>
      <w:r w:rsidRPr="006D0F9F">
        <w:rPr>
          <w:rStyle w:val="normaltextrun"/>
          <w:rFonts w:ascii="Gotham Medium" w:hAnsi="Gotham Medium"/>
          <w:i/>
          <w:iCs/>
          <w:color w:val="323232"/>
          <w:sz w:val="21"/>
          <w:szCs w:val="21"/>
        </w:rPr>
        <w:t xml:space="preserve">Notes on the </w:t>
      </w:r>
      <w:proofErr w:type="gramStart"/>
      <w:r w:rsidRPr="006D0F9F">
        <w:rPr>
          <w:rStyle w:val="normaltextrun"/>
          <w:rFonts w:ascii="Gotham Medium" w:hAnsi="Gotham Medium"/>
          <w:i/>
          <w:iCs/>
          <w:color w:val="323232"/>
          <w:sz w:val="21"/>
          <w:szCs w:val="21"/>
        </w:rPr>
        <w:t>data</w:t>
      </w:r>
      <w:proofErr w:type="gramEnd"/>
      <w:r w:rsidRPr="006D0F9F">
        <w:rPr>
          <w:rStyle w:val="eop"/>
          <w:rFonts w:ascii="Gotham Medium" w:hAnsi="Gotham Medium"/>
          <w:i/>
          <w:iCs/>
          <w:color w:val="323232"/>
          <w:sz w:val="21"/>
          <w:szCs w:val="21"/>
        </w:rPr>
        <w:t> </w:t>
      </w:r>
    </w:p>
    <w:p w14:paraId="09C776ED" w14:textId="64F1FEE2" w:rsidR="00BA305A" w:rsidRPr="006D0F9F" w:rsidRDefault="00BA305A" w:rsidP="00BA305A">
      <w:pPr>
        <w:pStyle w:val="paragraph"/>
        <w:numPr>
          <w:ilvl w:val="0"/>
          <w:numId w:val="30"/>
        </w:numPr>
        <w:spacing w:before="0" w:beforeAutospacing="0" w:after="0" w:afterAutospacing="0"/>
        <w:ind w:left="1080" w:firstLine="0"/>
        <w:textAlignment w:val="baseline"/>
        <w:rPr>
          <w:rFonts w:ascii="Gotham Book" w:hAnsi="Gotham Book"/>
          <w:color w:val="323232"/>
          <w:sz w:val="16"/>
          <w:szCs w:val="16"/>
        </w:rPr>
      </w:pPr>
      <w:r w:rsidRPr="006D0F9F">
        <w:rPr>
          <w:rStyle w:val="normaltextrun"/>
          <w:rFonts w:ascii="Gotham Book" w:hAnsi="Gotham Book"/>
          <w:color w:val="323232"/>
          <w:sz w:val="16"/>
          <w:szCs w:val="16"/>
        </w:rPr>
        <w:t xml:space="preserve">Person-of-color-owned businesses include federally designated </w:t>
      </w:r>
      <w:r w:rsidR="00C84BB5" w:rsidRPr="006D0F9F">
        <w:rPr>
          <w:rStyle w:val="normaltextrun"/>
          <w:rFonts w:ascii="Gotham Book" w:hAnsi="Gotham Book"/>
          <w:color w:val="323232"/>
          <w:sz w:val="16"/>
          <w:szCs w:val="16"/>
        </w:rPr>
        <w:t>small, disadvantaged</w:t>
      </w:r>
      <w:r w:rsidRPr="006D0F9F">
        <w:rPr>
          <w:rStyle w:val="normaltextrun"/>
          <w:rFonts w:ascii="Gotham Book" w:hAnsi="Gotham Book"/>
          <w:color w:val="323232"/>
          <w:sz w:val="16"/>
          <w:szCs w:val="16"/>
        </w:rPr>
        <w:t xml:space="preserve"> businesses or 8(a) businesses.</w:t>
      </w:r>
      <w:r w:rsidRPr="006D0F9F">
        <w:rPr>
          <w:rStyle w:val="eop"/>
          <w:rFonts w:ascii="Gotham Book" w:hAnsi="Gotham Book"/>
          <w:color w:val="323232"/>
          <w:sz w:val="16"/>
          <w:szCs w:val="16"/>
        </w:rPr>
        <w:t> </w:t>
      </w:r>
    </w:p>
    <w:p w14:paraId="442A296E" w14:textId="77777777" w:rsidR="00BA305A" w:rsidRPr="006D0F9F" w:rsidRDefault="00BA305A" w:rsidP="00BA305A">
      <w:pPr>
        <w:pStyle w:val="paragraph"/>
        <w:numPr>
          <w:ilvl w:val="0"/>
          <w:numId w:val="30"/>
        </w:numPr>
        <w:spacing w:before="0" w:beforeAutospacing="0" w:after="0" w:afterAutospacing="0"/>
        <w:ind w:left="1080" w:firstLine="0"/>
        <w:textAlignment w:val="baseline"/>
        <w:rPr>
          <w:rFonts w:ascii="Gotham Book" w:hAnsi="Gotham Book"/>
          <w:color w:val="323232"/>
          <w:sz w:val="16"/>
          <w:szCs w:val="16"/>
        </w:rPr>
      </w:pPr>
      <w:r w:rsidRPr="006D0F9F">
        <w:rPr>
          <w:rStyle w:val="normaltextrun"/>
          <w:rFonts w:ascii="Gotham Book" w:hAnsi="Gotham Book"/>
          <w:color w:val="323232"/>
          <w:sz w:val="16"/>
          <w:szCs w:val="16"/>
        </w:rPr>
        <w:t>Veteran-owned businesses include those owned by disabled veterans.</w:t>
      </w:r>
      <w:r w:rsidRPr="006D0F9F">
        <w:rPr>
          <w:rStyle w:val="eop"/>
          <w:rFonts w:ascii="Gotham Book" w:hAnsi="Gotham Book"/>
          <w:color w:val="323232"/>
          <w:sz w:val="16"/>
          <w:szCs w:val="16"/>
        </w:rPr>
        <w:t> </w:t>
      </w:r>
    </w:p>
    <w:p w14:paraId="208437CE" w14:textId="7D18BDA6" w:rsidR="00BA305A" w:rsidRPr="006D0F9F" w:rsidRDefault="00BA305A" w:rsidP="00BA305A">
      <w:pPr>
        <w:pStyle w:val="paragraph"/>
        <w:numPr>
          <w:ilvl w:val="1"/>
          <w:numId w:val="30"/>
        </w:numPr>
        <w:spacing w:before="0" w:beforeAutospacing="0" w:after="0" w:afterAutospacing="0"/>
        <w:textAlignment w:val="baseline"/>
        <w:rPr>
          <w:rFonts w:ascii="Gotham Book" w:hAnsi="Gotham Book"/>
          <w:color w:val="323232"/>
          <w:sz w:val="16"/>
          <w:szCs w:val="16"/>
        </w:rPr>
      </w:pPr>
      <w:r w:rsidRPr="006D0F9F">
        <w:rPr>
          <w:rStyle w:val="normaltextrun"/>
          <w:rFonts w:ascii="Gotham Book" w:hAnsi="Gotham Book"/>
          <w:color w:val="323232"/>
          <w:sz w:val="16"/>
          <w:szCs w:val="16"/>
        </w:rPr>
        <w:t>The Historically Underutilized Business Zones</w:t>
      </w:r>
      <w:r w:rsidR="00C84BB5" w:rsidRPr="006D0F9F">
        <w:rPr>
          <w:rStyle w:val="normaltextrun"/>
          <w:rFonts w:ascii="Gotham Book" w:hAnsi="Gotham Book"/>
          <w:color w:val="323232"/>
          <w:sz w:val="16"/>
          <w:szCs w:val="16"/>
        </w:rPr>
        <w:t>,</w:t>
      </w:r>
      <w:r w:rsidRPr="006D0F9F">
        <w:rPr>
          <w:rStyle w:val="normaltextrun"/>
          <w:rFonts w:ascii="Gotham Book" w:hAnsi="Gotham Book"/>
          <w:color w:val="323232"/>
          <w:sz w:val="16"/>
          <w:szCs w:val="16"/>
        </w:rPr>
        <w:t xml:space="preserve"> or HUBZone</w:t>
      </w:r>
      <w:r w:rsidR="00C84BB5" w:rsidRPr="006D0F9F">
        <w:rPr>
          <w:rStyle w:val="normaltextrun"/>
          <w:rFonts w:ascii="Gotham Book" w:hAnsi="Gotham Book"/>
          <w:color w:val="323232"/>
          <w:sz w:val="16"/>
          <w:szCs w:val="16"/>
        </w:rPr>
        <w:t>,</w:t>
      </w:r>
      <w:r w:rsidRPr="006D0F9F">
        <w:rPr>
          <w:rStyle w:val="normaltextrun"/>
          <w:rFonts w:ascii="Gotham Book" w:hAnsi="Gotham Book"/>
          <w:color w:val="323232"/>
          <w:sz w:val="16"/>
          <w:szCs w:val="16"/>
        </w:rPr>
        <w:t xml:space="preserve"> is a program created by the U.S. Small Business Administration to help small businesses located in rural and urban communities gain preferential access to various opportunities.</w:t>
      </w:r>
      <w:r w:rsidRPr="006D0F9F">
        <w:rPr>
          <w:rStyle w:val="eop"/>
          <w:rFonts w:ascii="Gotham Book" w:hAnsi="Gotham Book"/>
          <w:color w:val="323232"/>
          <w:sz w:val="16"/>
          <w:szCs w:val="16"/>
        </w:rPr>
        <w:t> </w:t>
      </w:r>
    </w:p>
    <w:p w14:paraId="6E08C575" w14:textId="77777777" w:rsidR="00BA305A" w:rsidRPr="006D0F9F" w:rsidRDefault="00BA305A" w:rsidP="00A717CE">
      <w:pPr>
        <w:pStyle w:val="Heading3"/>
      </w:pPr>
    </w:p>
    <w:p w14:paraId="78A52A12" w14:textId="176D4BB6" w:rsidR="00AC2BF6" w:rsidRPr="006D0F9F" w:rsidRDefault="00703388" w:rsidP="00A717CE">
      <w:pPr>
        <w:pStyle w:val="Heading3"/>
      </w:pPr>
      <w:r w:rsidRPr="006D0F9F">
        <w:t>PERCENT SHARE OF DIVERSE SUPPLIER SPENDING BY GROUP, FY</w:t>
      </w:r>
      <w:r w:rsidR="00CD2DA9" w:rsidRPr="006D0F9F">
        <w:t>20</w:t>
      </w:r>
      <w:r w:rsidRPr="006D0F9F">
        <w:t>1</w:t>
      </w:r>
      <w:r w:rsidR="001D7EF5" w:rsidRPr="006D0F9F">
        <w:t>7</w:t>
      </w:r>
      <w:r w:rsidRPr="006D0F9F">
        <w:t>-1</w:t>
      </w:r>
      <w:r w:rsidR="001D7EF5" w:rsidRPr="006D0F9F">
        <w:t>8</w:t>
      </w:r>
      <w:r w:rsidRPr="006D0F9F">
        <w:t xml:space="preserve"> VS</w:t>
      </w:r>
      <w:r w:rsidR="00CD2DA9" w:rsidRPr="006D0F9F">
        <w:t>.</w:t>
      </w:r>
      <w:r w:rsidRPr="006D0F9F">
        <w:t xml:space="preserve"> FY</w:t>
      </w:r>
      <w:r w:rsidR="009B2C1B" w:rsidRPr="006D0F9F">
        <w:t>2</w:t>
      </w:r>
      <w:r w:rsidR="00CD2DA9" w:rsidRPr="006D0F9F">
        <w:t>02</w:t>
      </w:r>
      <w:r w:rsidR="001D7EF5" w:rsidRPr="006D0F9F">
        <w:t>1</w:t>
      </w:r>
      <w:r w:rsidRPr="006D0F9F">
        <w:t>-2</w:t>
      </w:r>
      <w:r w:rsidR="001D7EF5" w:rsidRPr="006D0F9F">
        <w:t>2</w:t>
      </w:r>
    </w:p>
    <w:p w14:paraId="78F9DCA3" w14:textId="77777777" w:rsidR="00D75F15" w:rsidRDefault="00D75F15" w:rsidP="00D75F15">
      <w:pPr>
        <w:rPr>
          <w:rStyle w:val="eop"/>
          <w:szCs w:val="20"/>
          <w:shd w:val="clear" w:color="auto" w:fill="FFFFFF"/>
        </w:rPr>
      </w:pPr>
      <w:r w:rsidRPr="006D0F9F">
        <w:rPr>
          <w:rStyle w:val="normaltextrun"/>
          <w:szCs w:val="20"/>
          <w:shd w:val="clear" w:color="auto" w:fill="FFFFFF"/>
        </w:rPr>
        <w:t>In FY2017-18, over half of the diversity spend went to women-owned businesses, while just over a third went to person-of-color-owned businesses. In FY2021-22, these proportions were similar with 56.7% going to businesses owned by women and 31.5% going to businesses owned by persons of color.</w:t>
      </w:r>
      <w:r>
        <w:rPr>
          <w:rStyle w:val="normaltextrun"/>
          <w:szCs w:val="20"/>
          <w:shd w:val="clear" w:color="auto" w:fill="FFFFFF"/>
        </w:rPr>
        <w:t> </w:t>
      </w:r>
      <w:r>
        <w:rPr>
          <w:rStyle w:val="eop"/>
          <w:szCs w:val="20"/>
          <w:shd w:val="clear" w:color="auto" w:fill="FFFFFF"/>
        </w:rPr>
        <w:t> </w:t>
      </w:r>
    </w:p>
    <w:p w14:paraId="4F57CF4A" w14:textId="77777777" w:rsidR="00BA305A" w:rsidRPr="00BA305A" w:rsidRDefault="00BA305A" w:rsidP="00BA305A"/>
    <w:tbl>
      <w:tblPr>
        <w:tblStyle w:val="DEITableStyle"/>
        <w:tblW w:w="5000" w:type="pct"/>
        <w:tblLook w:val="04A0" w:firstRow="1" w:lastRow="0" w:firstColumn="1" w:lastColumn="0" w:noHBand="0" w:noVBand="1"/>
        <w:tblCaption w:val="Percent of Diverse Spending Between FY 2020-21 and FY 2016-17"/>
        <w:tblDescription w:val="Fiscal Year 2016 to 2017 and Fiscal Year 2020 to 2021 Percent of Diverse Spending broken down by group.&#10;"/>
      </w:tblPr>
      <w:tblGrid>
        <w:gridCol w:w="3628"/>
        <w:gridCol w:w="3587"/>
        <w:gridCol w:w="3585"/>
      </w:tblGrid>
      <w:tr w:rsidR="00DF51E1" w:rsidRPr="002D432A" w14:paraId="4C499093" w14:textId="77777777" w:rsidTr="004D1F5A">
        <w:trPr>
          <w:cnfStyle w:val="100000000000" w:firstRow="1" w:lastRow="0" w:firstColumn="0" w:lastColumn="0" w:oddVBand="0" w:evenVBand="0" w:oddHBand="0" w:evenHBand="0" w:firstRowFirstColumn="0" w:firstRowLastColumn="0" w:lastRowFirstColumn="0" w:lastRowLastColumn="0"/>
          <w:cantSplit/>
          <w:trHeight w:val="432"/>
          <w:tblHeader/>
        </w:trPr>
        <w:tc>
          <w:tcPr>
            <w:tcW w:w="1667" w:type="pct"/>
            <w:noWrap/>
            <w:vAlign w:val="center"/>
            <w:hideMark/>
          </w:tcPr>
          <w:p w14:paraId="6FF9ABFF" w14:textId="77777777" w:rsidR="00DF51E1" w:rsidRPr="00B26A2B" w:rsidRDefault="00DF51E1" w:rsidP="00F06E1C">
            <w:pPr>
              <w:rPr>
                <w:rFonts w:eastAsia="Times New Roman" w:cs="Courier New"/>
                <w:color w:val="000000"/>
                <w:szCs w:val="20"/>
              </w:rPr>
            </w:pPr>
            <w:r w:rsidRPr="00B26A2B">
              <w:rPr>
                <w:rFonts w:eastAsia="Times New Roman" w:cs="Courier New"/>
                <w:color w:val="000000"/>
                <w:szCs w:val="20"/>
              </w:rPr>
              <w:t>Group</w:t>
            </w:r>
          </w:p>
        </w:tc>
        <w:tc>
          <w:tcPr>
            <w:tcW w:w="1667" w:type="pct"/>
            <w:vAlign w:val="center"/>
            <w:hideMark/>
          </w:tcPr>
          <w:p w14:paraId="58485AB5" w14:textId="77777777" w:rsidR="00DF51E1" w:rsidRPr="00B26A2B" w:rsidRDefault="00DF51E1" w:rsidP="00F06E1C">
            <w:pPr>
              <w:jc w:val="right"/>
              <w:rPr>
                <w:rFonts w:eastAsia="Times New Roman" w:cs="Courier New"/>
                <w:color w:val="000000"/>
                <w:szCs w:val="20"/>
              </w:rPr>
            </w:pPr>
            <w:r w:rsidRPr="00B26A2B">
              <w:rPr>
                <w:rFonts w:eastAsia="Times New Roman" w:cs="Courier New"/>
                <w:color w:val="000000"/>
                <w:szCs w:val="20"/>
              </w:rPr>
              <w:t>FY 20</w:t>
            </w:r>
            <w:r>
              <w:rPr>
                <w:rFonts w:eastAsia="Times New Roman" w:cs="Courier New"/>
                <w:color w:val="000000"/>
                <w:szCs w:val="20"/>
              </w:rPr>
              <w:t>21</w:t>
            </w:r>
            <w:r w:rsidRPr="00B26A2B">
              <w:rPr>
                <w:rFonts w:eastAsia="Times New Roman" w:cs="Courier New"/>
                <w:color w:val="000000"/>
                <w:szCs w:val="20"/>
              </w:rPr>
              <w:t>-2</w:t>
            </w:r>
            <w:r>
              <w:rPr>
                <w:rFonts w:eastAsia="Times New Roman" w:cs="Courier New"/>
                <w:color w:val="000000"/>
                <w:szCs w:val="20"/>
              </w:rPr>
              <w:t>2</w:t>
            </w:r>
            <w:r w:rsidRPr="00B26A2B">
              <w:rPr>
                <w:rFonts w:eastAsia="Times New Roman" w:cs="Courier New"/>
                <w:color w:val="000000"/>
                <w:szCs w:val="20"/>
              </w:rPr>
              <w:t xml:space="preserve"> Percent of Diverse Spending</w:t>
            </w:r>
          </w:p>
        </w:tc>
        <w:tc>
          <w:tcPr>
            <w:tcW w:w="1666" w:type="pct"/>
            <w:vAlign w:val="center"/>
            <w:hideMark/>
          </w:tcPr>
          <w:p w14:paraId="6ACCC25E" w14:textId="77777777" w:rsidR="00DF51E1" w:rsidRPr="00B26A2B" w:rsidRDefault="00DF51E1" w:rsidP="00F06E1C">
            <w:pPr>
              <w:jc w:val="right"/>
              <w:rPr>
                <w:rFonts w:eastAsia="Times New Roman" w:cs="Courier New"/>
                <w:color w:val="000000"/>
                <w:szCs w:val="20"/>
              </w:rPr>
            </w:pPr>
            <w:r w:rsidRPr="00B26A2B">
              <w:rPr>
                <w:rFonts w:eastAsia="Times New Roman" w:cs="Courier New"/>
                <w:color w:val="000000"/>
                <w:szCs w:val="20"/>
              </w:rPr>
              <w:t>FY 201</w:t>
            </w:r>
            <w:r>
              <w:rPr>
                <w:rFonts w:eastAsia="Times New Roman" w:cs="Courier New"/>
                <w:color w:val="000000"/>
                <w:szCs w:val="20"/>
              </w:rPr>
              <w:t>7</w:t>
            </w:r>
            <w:r w:rsidRPr="00B26A2B">
              <w:rPr>
                <w:rFonts w:eastAsia="Times New Roman" w:cs="Courier New"/>
                <w:color w:val="000000"/>
                <w:szCs w:val="20"/>
              </w:rPr>
              <w:t>-1</w:t>
            </w:r>
            <w:r>
              <w:rPr>
                <w:rFonts w:eastAsia="Times New Roman" w:cs="Courier New"/>
                <w:color w:val="000000"/>
                <w:szCs w:val="20"/>
              </w:rPr>
              <w:t>8</w:t>
            </w:r>
            <w:r w:rsidRPr="00B26A2B">
              <w:rPr>
                <w:rFonts w:eastAsia="Times New Roman" w:cs="Courier New"/>
                <w:color w:val="000000"/>
                <w:szCs w:val="20"/>
              </w:rPr>
              <w:t xml:space="preserve"> Percent of Diverse Spending</w:t>
            </w:r>
          </w:p>
        </w:tc>
      </w:tr>
      <w:tr w:rsidR="00DF51E1" w:rsidRPr="00067921" w14:paraId="443284B0" w14:textId="77777777" w:rsidTr="00520F3B">
        <w:trPr>
          <w:cantSplit/>
          <w:trHeight w:val="300"/>
        </w:trPr>
        <w:tc>
          <w:tcPr>
            <w:tcW w:w="1667" w:type="pct"/>
            <w:noWrap/>
          </w:tcPr>
          <w:p w14:paraId="3D3C3E21" w14:textId="77777777" w:rsidR="00DF51E1" w:rsidRPr="00B26A2B" w:rsidRDefault="00DF51E1" w:rsidP="00DF51E1">
            <w:pPr>
              <w:rPr>
                <w:rFonts w:eastAsia="Times New Roman" w:cs="Courier New"/>
                <w:color w:val="000000"/>
                <w:szCs w:val="20"/>
              </w:rPr>
            </w:pPr>
            <w:r w:rsidRPr="002F69B2">
              <w:t>Woman Owned</w:t>
            </w:r>
          </w:p>
        </w:tc>
        <w:tc>
          <w:tcPr>
            <w:tcW w:w="1667" w:type="pct"/>
            <w:noWrap/>
          </w:tcPr>
          <w:p w14:paraId="4B2852F3" w14:textId="77777777" w:rsidR="00DF51E1" w:rsidRPr="00B26A2B" w:rsidRDefault="00DF51E1" w:rsidP="00DF51E1">
            <w:pPr>
              <w:jc w:val="right"/>
              <w:rPr>
                <w:rFonts w:eastAsia="Times New Roman" w:cs="Courier New"/>
                <w:color w:val="000000"/>
                <w:szCs w:val="20"/>
              </w:rPr>
            </w:pPr>
            <w:r w:rsidRPr="002F69B2">
              <w:t>56.7%</w:t>
            </w:r>
          </w:p>
        </w:tc>
        <w:tc>
          <w:tcPr>
            <w:tcW w:w="1666" w:type="pct"/>
            <w:noWrap/>
          </w:tcPr>
          <w:p w14:paraId="650321BF" w14:textId="77777777" w:rsidR="00DF51E1" w:rsidRPr="00B26A2B" w:rsidRDefault="00DF51E1" w:rsidP="00DF51E1">
            <w:pPr>
              <w:jc w:val="right"/>
              <w:rPr>
                <w:rFonts w:eastAsia="Times New Roman" w:cs="Courier New"/>
                <w:color w:val="000000"/>
                <w:szCs w:val="20"/>
              </w:rPr>
            </w:pPr>
            <w:r w:rsidRPr="002F69B2">
              <w:t>59.7%</w:t>
            </w:r>
          </w:p>
        </w:tc>
      </w:tr>
      <w:tr w:rsidR="00DF51E1" w:rsidRPr="002D432A" w14:paraId="6E9A8843"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1667" w:type="pct"/>
          </w:tcPr>
          <w:p w14:paraId="611927C8" w14:textId="77777777" w:rsidR="00DF51E1" w:rsidRPr="00B26A2B" w:rsidRDefault="00DF51E1" w:rsidP="00DF51E1">
            <w:pPr>
              <w:rPr>
                <w:rFonts w:eastAsia="Times New Roman" w:cs="Courier New"/>
                <w:color w:val="000000"/>
                <w:szCs w:val="20"/>
              </w:rPr>
            </w:pPr>
            <w:r w:rsidRPr="002F69B2">
              <w:t>Person of Color Owned</w:t>
            </w:r>
          </w:p>
        </w:tc>
        <w:tc>
          <w:tcPr>
            <w:tcW w:w="1667" w:type="pct"/>
            <w:noWrap/>
          </w:tcPr>
          <w:p w14:paraId="1D180750" w14:textId="77777777" w:rsidR="00DF51E1" w:rsidRPr="00B26A2B" w:rsidRDefault="00DF51E1" w:rsidP="00DF51E1">
            <w:pPr>
              <w:jc w:val="right"/>
              <w:rPr>
                <w:rFonts w:eastAsia="Times New Roman" w:cs="Courier New"/>
                <w:color w:val="000000"/>
                <w:szCs w:val="20"/>
              </w:rPr>
            </w:pPr>
            <w:r w:rsidRPr="002F69B2">
              <w:t>31.5%</w:t>
            </w:r>
          </w:p>
        </w:tc>
        <w:tc>
          <w:tcPr>
            <w:tcW w:w="1666" w:type="pct"/>
            <w:noWrap/>
          </w:tcPr>
          <w:p w14:paraId="3DDD51DE" w14:textId="77777777" w:rsidR="00DF51E1" w:rsidRPr="00B26A2B" w:rsidRDefault="00DF51E1" w:rsidP="00DF51E1">
            <w:pPr>
              <w:jc w:val="right"/>
              <w:rPr>
                <w:rFonts w:eastAsia="Times New Roman" w:cs="Courier New"/>
                <w:color w:val="000000"/>
                <w:szCs w:val="20"/>
              </w:rPr>
            </w:pPr>
            <w:r w:rsidRPr="002F69B2">
              <w:t>32.5%</w:t>
            </w:r>
          </w:p>
        </w:tc>
      </w:tr>
      <w:tr w:rsidR="00DF51E1" w:rsidRPr="002D432A" w14:paraId="5201B7C6" w14:textId="77777777" w:rsidTr="00520F3B">
        <w:trPr>
          <w:cantSplit/>
          <w:trHeight w:val="300"/>
        </w:trPr>
        <w:tc>
          <w:tcPr>
            <w:tcW w:w="1667" w:type="pct"/>
            <w:noWrap/>
          </w:tcPr>
          <w:p w14:paraId="396A71A5" w14:textId="77777777" w:rsidR="00DF51E1" w:rsidRPr="00B26A2B" w:rsidRDefault="00DF51E1" w:rsidP="00DF51E1">
            <w:pPr>
              <w:rPr>
                <w:rFonts w:eastAsia="Times New Roman" w:cs="Courier New"/>
                <w:color w:val="000000"/>
                <w:szCs w:val="20"/>
              </w:rPr>
            </w:pPr>
            <w:r w:rsidRPr="002F69B2">
              <w:t>Veteran Owned</w:t>
            </w:r>
          </w:p>
        </w:tc>
        <w:tc>
          <w:tcPr>
            <w:tcW w:w="1667" w:type="pct"/>
            <w:noWrap/>
          </w:tcPr>
          <w:p w14:paraId="439691CB" w14:textId="77777777" w:rsidR="00DF51E1" w:rsidRPr="00B26A2B" w:rsidRDefault="00DF51E1" w:rsidP="00DF51E1">
            <w:pPr>
              <w:jc w:val="right"/>
              <w:rPr>
                <w:rFonts w:eastAsia="Times New Roman" w:cs="Courier New"/>
                <w:color w:val="000000"/>
                <w:szCs w:val="20"/>
              </w:rPr>
            </w:pPr>
            <w:r w:rsidRPr="002F69B2">
              <w:t>10.8%</w:t>
            </w:r>
          </w:p>
        </w:tc>
        <w:tc>
          <w:tcPr>
            <w:tcW w:w="1666" w:type="pct"/>
            <w:noWrap/>
          </w:tcPr>
          <w:p w14:paraId="02640433" w14:textId="77777777" w:rsidR="00DF51E1" w:rsidRPr="00B26A2B" w:rsidRDefault="00DF51E1" w:rsidP="00DF51E1">
            <w:pPr>
              <w:jc w:val="right"/>
              <w:rPr>
                <w:rFonts w:eastAsia="Times New Roman" w:cs="Courier New"/>
                <w:color w:val="000000"/>
                <w:szCs w:val="20"/>
              </w:rPr>
            </w:pPr>
            <w:r w:rsidRPr="002F69B2">
              <w:t>7.6%</w:t>
            </w:r>
          </w:p>
        </w:tc>
      </w:tr>
      <w:tr w:rsidR="00DF51E1" w:rsidRPr="002D432A" w14:paraId="264E1965"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1667" w:type="pct"/>
            <w:noWrap/>
          </w:tcPr>
          <w:p w14:paraId="26F3F6F5" w14:textId="77777777" w:rsidR="00DF51E1" w:rsidRPr="00B26A2B" w:rsidRDefault="00DF51E1" w:rsidP="00DF51E1">
            <w:pPr>
              <w:rPr>
                <w:rFonts w:eastAsia="Times New Roman" w:cs="Courier New"/>
                <w:color w:val="000000"/>
                <w:szCs w:val="20"/>
              </w:rPr>
            </w:pPr>
            <w:r w:rsidRPr="002F69B2">
              <w:t>Owned by Person with a Disability</w:t>
            </w:r>
          </w:p>
        </w:tc>
        <w:tc>
          <w:tcPr>
            <w:tcW w:w="1667" w:type="pct"/>
            <w:noWrap/>
          </w:tcPr>
          <w:p w14:paraId="7855DF2E" w14:textId="77777777" w:rsidR="00DF51E1" w:rsidRPr="00B26A2B" w:rsidRDefault="00DF51E1" w:rsidP="00DF51E1">
            <w:pPr>
              <w:jc w:val="right"/>
              <w:rPr>
                <w:rFonts w:eastAsia="Times New Roman" w:cs="Courier New"/>
                <w:color w:val="000000"/>
                <w:szCs w:val="20"/>
              </w:rPr>
            </w:pPr>
            <w:r w:rsidRPr="002F69B2">
              <w:t>0.6%</w:t>
            </w:r>
          </w:p>
        </w:tc>
        <w:tc>
          <w:tcPr>
            <w:tcW w:w="1666" w:type="pct"/>
            <w:noWrap/>
          </w:tcPr>
          <w:p w14:paraId="115FE12C" w14:textId="77777777" w:rsidR="00DF51E1" w:rsidRPr="00B26A2B" w:rsidRDefault="00DF51E1" w:rsidP="00DF51E1">
            <w:pPr>
              <w:jc w:val="right"/>
              <w:rPr>
                <w:rFonts w:eastAsia="Times New Roman" w:cs="Courier New"/>
                <w:color w:val="000000"/>
                <w:szCs w:val="20"/>
              </w:rPr>
            </w:pPr>
            <w:r w:rsidRPr="002F69B2">
              <w:t>0.1%</w:t>
            </w:r>
          </w:p>
        </w:tc>
      </w:tr>
      <w:tr w:rsidR="00DF51E1" w:rsidRPr="002D432A" w14:paraId="7F2ED293" w14:textId="77777777" w:rsidTr="00520F3B">
        <w:trPr>
          <w:cantSplit/>
          <w:trHeight w:val="300"/>
        </w:trPr>
        <w:tc>
          <w:tcPr>
            <w:tcW w:w="1667" w:type="pct"/>
            <w:noWrap/>
          </w:tcPr>
          <w:p w14:paraId="1D310B50" w14:textId="77777777" w:rsidR="00DF51E1" w:rsidRPr="00B26A2B" w:rsidRDefault="00DF51E1" w:rsidP="00DF51E1">
            <w:pPr>
              <w:rPr>
                <w:rFonts w:eastAsia="Times New Roman" w:cs="Courier New"/>
                <w:color w:val="000000"/>
                <w:szCs w:val="20"/>
              </w:rPr>
            </w:pPr>
            <w:r w:rsidRPr="002F69B2">
              <w:t>Hub Zone</w:t>
            </w:r>
          </w:p>
        </w:tc>
        <w:tc>
          <w:tcPr>
            <w:tcW w:w="1667" w:type="pct"/>
            <w:noWrap/>
          </w:tcPr>
          <w:p w14:paraId="7D8BCACF" w14:textId="77777777" w:rsidR="00DF51E1" w:rsidRPr="00B26A2B" w:rsidRDefault="00DF51E1" w:rsidP="00DF51E1">
            <w:pPr>
              <w:jc w:val="right"/>
              <w:rPr>
                <w:rFonts w:eastAsia="Times New Roman" w:cs="Courier New"/>
                <w:color w:val="000000"/>
                <w:szCs w:val="20"/>
              </w:rPr>
            </w:pPr>
            <w:r w:rsidRPr="002F69B2">
              <w:t>0.4%</w:t>
            </w:r>
          </w:p>
        </w:tc>
        <w:tc>
          <w:tcPr>
            <w:tcW w:w="1666" w:type="pct"/>
            <w:noWrap/>
          </w:tcPr>
          <w:p w14:paraId="76F063BA" w14:textId="77777777" w:rsidR="00DF51E1" w:rsidRPr="00B26A2B" w:rsidRDefault="00DF51E1" w:rsidP="00DF51E1">
            <w:pPr>
              <w:jc w:val="right"/>
              <w:rPr>
                <w:rFonts w:eastAsia="Times New Roman" w:cs="Courier New"/>
                <w:color w:val="000000"/>
                <w:szCs w:val="20"/>
              </w:rPr>
            </w:pPr>
            <w:r w:rsidRPr="002F69B2">
              <w:t>0.1%</w:t>
            </w:r>
          </w:p>
        </w:tc>
      </w:tr>
    </w:tbl>
    <w:p w14:paraId="42811267" w14:textId="77777777" w:rsidR="00DF51E1" w:rsidRDefault="00DF51E1" w:rsidP="00DF51E1"/>
    <w:p w14:paraId="22C24FDC" w14:textId="39E737AF" w:rsidR="00571943" w:rsidRDefault="00703388" w:rsidP="00173039">
      <w:pPr>
        <w:pStyle w:val="Heading3"/>
      </w:pPr>
      <w:r>
        <w:t>NON</w:t>
      </w:r>
      <w:r w:rsidR="00F02C59">
        <w:t>-</w:t>
      </w:r>
      <w:r>
        <w:t xml:space="preserve">INFLATION ADJUSTED PERCENT CHANGE IN DIVERSE SUPPLIER SPENDING, </w:t>
      </w:r>
      <w:r w:rsidR="00AF3566" w:rsidRPr="00940C64">
        <w:t>FY</w:t>
      </w:r>
      <w:r w:rsidR="00CD2DA9">
        <w:t>20</w:t>
      </w:r>
      <w:r w:rsidR="00AF3566" w:rsidRPr="00940C64">
        <w:t>1</w:t>
      </w:r>
      <w:r w:rsidR="00A30D4E">
        <w:t>7</w:t>
      </w:r>
      <w:r w:rsidR="00AF3566" w:rsidRPr="00940C64">
        <w:t>-1</w:t>
      </w:r>
      <w:r w:rsidR="00A30D4E">
        <w:t>8</w:t>
      </w:r>
      <w:r w:rsidR="00AF3566" w:rsidRPr="00940C64">
        <w:t xml:space="preserve"> VS</w:t>
      </w:r>
      <w:r w:rsidR="00CD2DA9">
        <w:t>.</w:t>
      </w:r>
      <w:r w:rsidR="00AF3566" w:rsidRPr="00940C64">
        <w:t xml:space="preserve"> FY</w:t>
      </w:r>
      <w:r w:rsidR="00CD2DA9">
        <w:t>20</w:t>
      </w:r>
      <w:r w:rsidR="00AF3566">
        <w:t>2</w:t>
      </w:r>
      <w:r w:rsidR="00A30D4E">
        <w:t>1</w:t>
      </w:r>
      <w:r w:rsidR="00AF3566" w:rsidRPr="00940C64">
        <w:t>-2</w:t>
      </w:r>
      <w:r w:rsidR="00A30D4E">
        <w:t>2</w:t>
      </w:r>
    </w:p>
    <w:p w14:paraId="76501800" w14:textId="0BC5B2F1" w:rsidR="00BA305A" w:rsidRDefault="00BA305A" w:rsidP="00BA305A">
      <w:pPr>
        <w:rPr>
          <w:rStyle w:val="eop"/>
          <w:szCs w:val="20"/>
          <w:shd w:val="clear" w:color="auto" w:fill="FFFFFF"/>
        </w:rPr>
      </w:pPr>
      <w:r>
        <w:rPr>
          <w:rStyle w:val="normaltextrun"/>
          <w:szCs w:val="20"/>
          <w:shd w:val="clear" w:color="auto" w:fill="FFFFFF"/>
        </w:rPr>
        <w:t xml:space="preserve">Total non-inflation adjusted spending with diverse suppliers was 22.9% higher in FY2021-22 compared to FY2017-18. Spending increased in all categories. Compared to five years previously, the dollar amount going to person-of-color-owned businesses increased by 19.4%; to veteran-owned businesses, by 73.4%; to woman-owned businesses, by 16.7%; to businesses owned by persons with disabilities, by 575.9%; to </w:t>
      </w:r>
      <w:proofErr w:type="spellStart"/>
      <w:r>
        <w:rPr>
          <w:rStyle w:val="normaltextrun"/>
          <w:szCs w:val="20"/>
          <w:shd w:val="clear" w:color="auto" w:fill="FFFFFF"/>
        </w:rPr>
        <w:t>HubZone</w:t>
      </w:r>
      <w:proofErr w:type="spellEnd"/>
      <w:r>
        <w:rPr>
          <w:rStyle w:val="normaltextrun"/>
          <w:szCs w:val="20"/>
          <w:shd w:val="clear" w:color="auto" w:fill="FFFFFF"/>
        </w:rPr>
        <w:t xml:space="preserve"> businesses, by 576%.</w:t>
      </w:r>
      <w:r>
        <w:rPr>
          <w:rStyle w:val="eop"/>
          <w:szCs w:val="20"/>
          <w:shd w:val="clear" w:color="auto" w:fill="FFFFFF"/>
        </w:rPr>
        <w:t> </w:t>
      </w:r>
    </w:p>
    <w:p w14:paraId="32A02CC2" w14:textId="77777777" w:rsidR="00BA305A" w:rsidRPr="00BA305A" w:rsidRDefault="00BA305A" w:rsidP="00BA305A"/>
    <w:tbl>
      <w:tblPr>
        <w:tblStyle w:val="DEITableStyle"/>
        <w:tblW w:w="5078" w:type="pct"/>
        <w:tblLook w:val="04A0" w:firstRow="1" w:lastRow="0" w:firstColumn="1" w:lastColumn="0" w:noHBand="0" w:noVBand="1"/>
        <w:tblCaption w:val="Percent Change in Non-Inflation Adjusted Dollars Spent over 5 Years Based on FY 2016-27 Breakdown"/>
        <w:tblDescription w:val="Five-Year Percent Change in Non-Inflation Adjusted Dollars Spent Based on Fiscal Year 2016-2017 Levels broken down by group."/>
      </w:tblPr>
      <w:tblGrid>
        <w:gridCol w:w="5129"/>
        <w:gridCol w:w="5839"/>
      </w:tblGrid>
      <w:tr w:rsidR="00A52F1E" w:rsidRPr="00473612" w14:paraId="357C4FFF" w14:textId="77777777" w:rsidTr="004D1F5A">
        <w:trPr>
          <w:cnfStyle w:val="100000000000" w:firstRow="1" w:lastRow="0" w:firstColumn="0" w:lastColumn="0" w:oddVBand="0" w:evenVBand="0" w:oddHBand="0" w:evenHBand="0" w:firstRowFirstColumn="0" w:firstRowLastColumn="0" w:lastRowFirstColumn="0" w:lastRowLastColumn="0"/>
          <w:cantSplit/>
          <w:trHeight w:val="450"/>
          <w:tblHeader/>
        </w:trPr>
        <w:tc>
          <w:tcPr>
            <w:tcW w:w="2338" w:type="pct"/>
            <w:noWrap/>
            <w:hideMark/>
          </w:tcPr>
          <w:p w14:paraId="1AE70679" w14:textId="77777777" w:rsidR="00A52F1E" w:rsidRPr="00473612" w:rsidRDefault="00A52F1E" w:rsidP="00F06E1C">
            <w:pPr>
              <w:rPr>
                <w:rFonts w:eastAsia="Times New Roman" w:cs="Courier New"/>
                <w:bCs/>
                <w:color w:val="000000"/>
                <w:szCs w:val="20"/>
              </w:rPr>
            </w:pPr>
            <w:r w:rsidRPr="00473612">
              <w:rPr>
                <w:rFonts w:eastAsia="Times New Roman" w:cs="Courier New"/>
                <w:bCs/>
                <w:color w:val="000000"/>
                <w:szCs w:val="20"/>
              </w:rPr>
              <w:t>Group</w:t>
            </w:r>
          </w:p>
        </w:tc>
        <w:tc>
          <w:tcPr>
            <w:tcW w:w="2662" w:type="pct"/>
            <w:hideMark/>
          </w:tcPr>
          <w:p w14:paraId="2BF01C59" w14:textId="77777777" w:rsidR="00A52F1E" w:rsidRPr="00473612" w:rsidRDefault="00A52F1E" w:rsidP="00F06E1C">
            <w:pPr>
              <w:jc w:val="right"/>
              <w:rPr>
                <w:rFonts w:eastAsia="Times New Roman" w:cs="Courier New"/>
                <w:bCs/>
                <w:color w:val="000000"/>
                <w:szCs w:val="20"/>
              </w:rPr>
            </w:pPr>
            <w:r w:rsidRPr="00473612">
              <w:rPr>
                <w:rFonts w:eastAsia="Times New Roman" w:cs="Courier New"/>
                <w:bCs/>
                <w:color w:val="000000"/>
                <w:szCs w:val="20"/>
              </w:rPr>
              <w:t>Five-Year Percent Change in Non-Inflation Adjusted Dollars Spent, Based on FY1</w:t>
            </w:r>
            <w:r>
              <w:rPr>
                <w:rFonts w:eastAsia="Times New Roman" w:cs="Courier New"/>
                <w:bCs/>
                <w:color w:val="000000"/>
                <w:szCs w:val="20"/>
              </w:rPr>
              <w:t>7</w:t>
            </w:r>
            <w:r w:rsidRPr="00473612">
              <w:rPr>
                <w:rFonts w:eastAsia="Times New Roman" w:cs="Courier New"/>
                <w:bCs/>
                <w:color w:val="000000"/>
                <w:szCs w:val="20"/>
              </w:rPr>
              <w:t>-1</w:t>
            </w:r>
            <w:r>
              <w:rPr>
                <w:rFonts w:eastAsia="Times New Roman" w:cs="Courier New"/>
                <w:bCs/>
                <w:color w:val="000000"/>
                <w:szCs w:val="20"/>
              </w:rPr>
              <w:t>8</w:t>
            </w:r>
            <w:r w:rsidRPr="00473612">
              <w:rPr>
                <w:rFonts w:eastAsia="Times New Roman" w:cs="Courier New"/>
                <w:bCs/>
                <w:color w:val="000000"/>
                <w:szCs w:val="20"/>
              </w:rPr>
              <w:t xml:space="preserve"> Levels</w:t>
            </w:r>
          </w:p>
        </w:tc>
      </w:tr>
      <w:tr w:rsidR="00AC1059" w:rsidRPr="00473612" w14:paraId="674E5C76" w14:textId="77777777" w:rsidTr="00520F3B">
        <w:trPr>
          <w:cantSplit/>
          <w:trHeight w:val="300"/>
        </w:trPr>
        <w:tc>
          <w:tcPr>
            <w:tcW w:w="2338" w:type="pct"/>
            <w:noWrap/>
          </w:tcPr>
          <w:p w14:paraId="4764BE11" w14:textId="77777777" w:rsidR="00AC1059" w:rsidRPr="00473612" w:rsidRDefault="00AC1059" w:rsidP="004B7450">
            <w:pPr>
              <w:rPr>
                <w:rFonts w:eastAsia="Times New Roman" w:cs="Courier New"/>
                <w:color w:val="000000"/>
                <w:szCs w:val="20"/>
                <w:highlight w:val="yellow"/>
              </w:rPr>
            </w:pPr>
            <w:r w:rsidRPr="001274F2">
              <w:t>Hub Zone</w:t>
            </w:r>
          </w:p>
        </w:tc>
        <w:tc>
          <w:tcPr>
            <w:tcW w:w="2662" w:type="pct"/>
            <w:noWrap/>
            <w:vAlign w:val="bottom"/>
          </w:tcPr>
          <w:p w14:paraId="7EDC5FA6" w14:textId="77777777" w:rsidR="00AC1059" w:rsidRPr="00473612" w:rsidRDefault="00AC1059" w:rsidP="004B7450">
            <w:pPr>
              <w:jc w:val="right"/>
              <w:rPr>
                <w:rFonts w:eastAsia="Times New Roman" w:cs="Courier New"/>
                <w:color w:val="000000"/>
                <w:szCs w:val="20"/>
              </w:rPr>
            </w:pPr>
            <w:r>
              <w:rPr>
                <w:rFonts w:ascii="Calibri" w:hAnsi="Calibri" w:cs="Calibri"/>
                <w:color w:val="000000"/>
                <w:sz w:val="22"/>
                <w:szCs w:val="22"/>
              </w:rPr>
              <w:t>576.0%</w:t>
            </w:r>
          </w:p>
        </w:tc>
      </w:tr>
      <w:tr w:rsidR="00AC1059" w:rsidRPr="00473612" w14:paraId="6CD9B3F8"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2338" w:type="pct"/>
            <w:noWrap/>
          </w:tcPr>
          <w:p w14:paraId="443E1021" w14:textId="77777777" w:rsidR="00AC1059" w:rsidRPr="00473612" w:rsidRDefault="00AC1059" w:rsidP="004B7450">
            <w:pPr>
              <w:rPr>
                <w:rFonts w:eastAsia="Times New Roman" w:cs="Courier New"/>
                <w:color w:val="000000"/>
                <w:szCs w:val="20"/>
                <w:highlight w:val="yellow"/>
              </w:rPr>
            </w:pPr>
            <w:r w:rsidRPr="001274F2">
              <w:t>Owned by Person with a Disability</w:t>
            </w:r>
          </w:p>
        </w:tc>
        <w:tc>
          <w:tcPr>
            <w:tcW w:w="2662" w:type="pct"/>
            <w:noWrap/>
            <w:vAlign w:val="bottom"/>
          </w:tcPr>
          <w:p w14:paraId="1BFDA618" w14:textId="77777777" w:rsidR="00AC1059" w:rsidRPr="00473612" w:rsidRDefault="00AC1059" w:rsidP="004B7450">
            <w:pPr>
              <w:jc w:val="right"/>
              <w:rPr>
                <w:rFonts w:eastAsia="Times New Roman" w:cs="Courier New"/>
                <w:color w:val="000000"/>
                <w:szCs w:val="20"/>
                <w:highlight w:val="yellow"/>
              </w:rPr>
            </w:pPr>
            <w:r>
              <w:rPr>
                <w:rFonts w:ascii="Calibri" w:hAnsi="Calibri" w:cs="Calibri"/>
                <w:color w:val="000000"/>
                <w:sz w:val="22"/>
                <w:szCs w:val="22"/>
              </w:rPr>
              <w:t>575.9%</w:t>
            </w:r>
          </w:p>
        </w:tc>
      </w:tr>
      <w:tr w:rsidR="00AC1059" w:rsidRPr="00473612" w14:paraId="54ABD425" w14:textId="77777777" w:rsidTr="00520F3B">
        <w:trPr>
          <w:cantSplit/>
          <w:trHeight w:val="300"/>
        </w:trPr>
        <w:tc>
          <w:tcPr>
            <w:tcW w:w="2338" w:type="pct"/>
            <w:noWrap/>
          </w:tcPr>
          <w:p w14:paraId="76DA1558" w14:textId="77777777" w:rsidR="00AC1059" w:rsidRPr="00473612" w:rsidRDefault="00AC1059" w:rsidP="004B7450">
            <w:pPr>
              <w:rPr>
                <w:rFonts w:eastAsia="Times New Roman" w:cs="Courier New"/>
                <w:color w:val="000000"/>
                <w:szCs w:val="20"/>
                <w:highlight w:val="yellow"/>
              </w:rPr>
            </w:pPr>
            <w:r w:rsidRPr="001274F2">
              <w:t>Veteran Owned</w:t>
            </w:r>
          </w:p>
        </w:tc>
        <w:tc>
          <w:tcPr>
            <w:tcW w:w="2662" w:type="pct"/>
            <w:noWrap/>
            <w:vAlign w:val="bottom"/>
          </w:tcPr>
          <w:p w14:paraId="2771D2AC" w14:textId="77777777" w:rsidR="00AC1059" w:rsidRPr="00473612" w:rsidRDefault="00AC1059" w:rsidP="004B7450">
            <w:pPr>
              <w:jc w:val="right"/>
              <w:rPr>
                <w:rFonts w:eastAsia="Times New Roman" w:cs="Courier New"/>
                <w:color w:val="000000"/>
                <w:szCs w:val="20"/>
                <w:highlight w:val="yellow"/>
              </w:rPr>
            </w:pPr>
            <w:r>
              <w:rPr>
                <w:rFonts w:ascii="Calibri" w:hAnsi="Calibri" w:cs="Calibri"/>
                <w:color w:val="000000"/>
                <w:sz w:val="22"/>
                <w:szCs w:val="22"/>
              </w:rPr>
              <w:t>73.4%</w:t>
            </w:r>
          </w:p>
        </w:tc>
      </w:tr>
      <w:tr w:rsidR="00AC1059" w:rsidRPr="00473612" w14:paraId="02C5EB35"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2338" w:type="pct"/>
            <w:noWrap/>
          </w:tcPr>
          <w:p w14:paraId="5EF66A1A" w14:textId="77777777" w:rsidR="00AC1059" w:rsidRPr="00173039" w:rsidRDefault="00AC1059" w:rsidP="004B7450">
            <w:pPr>
              <w:rPr>
                <w:rFonts w:eastAsia="Times New Roman" w:cs="Courier New"/>
                <w:b/>
                <w:bCs/>
                <w:color w:val="000000"/>
                <w:szCs w:val="20"/>
                <w:highlight w:val="yellow"/>
              </w:rPr>
            </w:pPr>
            <w:r w:rsidRPr="00173039">
              <w:rPr>
                <w:b/>
                <w:bCs/>
              </w:rPr>
              <w:t>Total Diverse Spending</w:t>
            </w:r>
          </w:p>
        </w:tc>
        <w:tc>
          <w:tcPr>
            <w:tcW w:w="2662" w:type="pct"/>
            <w:noWrap/>
            <w:vAlign w:val="bottom"/>
          </w:tcPr>
          <w:p w14:paraId="2E515F68" w14:textId="77777777" w:rsidR="00AC1059" w:rsidRPr="00473612" w:rsidRDefault="00AC1059" w:rsidP="004B7450">
            <w:pPr>
              <w:jc w:val="right"/>
              <w:rPr>
                <w:rFonts w:eastAsia="Times New Roman" w:cs="Courier New"/>
                <w:color w:val="000000"/>
                <w:szCs w:val="20"/>
                <w:highlight w:val="yellow"/>
              </w:rPr>
            </w:pPr>
            <w:r>
              <w:rPr>
                <w:rFonts w:ascii="Calibri" w:hAnsi="Calibri" w:cs="Calibri"/>
                <w:color w:val="000000"/>
                <w:sz w:val="22"/>
                <w:szCs w:val="22"/>
              </w:rPr>
              <w:t>22.9%</w:t>
            </w:r>
          </w:p>
        </w:tc>
      </w:tr>
      <w:tr w:rsidR="00AC1059" w:rsidRPr="00473612" w14:paraId="302143B6" w14:textId="77777777" w:rsidTr="00520F3B">
        <w:trPr>
          <w:cantSplit/>
          <w:trHeight w:val="300"/>
        </w:trPr>
        <w:tc>
          <w:tcPr>
            <w:tcW w:w="2338" w:type="pct"/>
            <w:noWrap/>
          </w:tcPr>
          <w:p w14:paraId="7DDCFC3C" w14:textId="77777777" w:rsidR="00AC1059" w:rsidRPr="00473612" w:rsidRDefault="00AC1059" w:rsidP="004B7450">
            <w:pPr>
              <w:rPr>
                <w:rFonts w:eastAsia="Times New Roman" w:cs="Courier New"/>
                <w:color w:val="000000"/>
                <w:szCs w:val="20"/>
                <w:highlight w:val="yellow"/>
              </w:rPr>
            </w:pPr>
            <w:r w:rsidRPr="001274F2">
              <w:t>Person of Color Owned</w:t>
            </w:r>
          </w:p>
        </w:tc>
        <w:tc>
          <w:tcPr>
            <w:tcW w:w="2662" w:type="pct"/>
            <w:noWrap/>
            <w:vAlign w:val="bottom"/>
          </w:tcPr>
          <w:p w14:paraId="21C57B8B" w14:textId="77777777" w:rsidR="00AC1059" w:rsidRPr="00473612" w:rsidRDefault="00AC1059" w:rsidP="004B7450">
            <w:pPr>
              <w:jc w:val="right"/>
              <w:rPr>
                <w:rFonts w:eastAsia="Times New Roman" w:cs="Courier New"/>
                <w:color w:val="000000"/>
                <w:szCs w:val="20"/>
                <w:highlight w:val="yellow"/>
              </w:rPr>
            </w:pPr>
            <w:r>
              <w:rPr>
                <w:rFonts w:ascii="Calibri" w:hAnsi="Calibri" w:cs="Calibri"/>
                <w:color w:val="000000"/>
                <w:sz w:val="22"/>
                <w:szCs w:val="22"/>
              </w:rPr>
              <w:t>19.4%</w:t>
            </w:r>
          </w:p>
        </w:tc>
      </w:tr>
      <w:tr w:rsidR="00AC1059" w:rsidRPr="00473612" w14:paraId="65AE18EF"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2338" w:type="pct"/>
            <w:noWrap/>
          </w:tcPr>
          <w:p w14:paraId="072F6A26" w14:textId="77777777" w:rsidR="00AC1059" w:rsidRPr="00473612" w:rsidRDefault="00AC1059" w:rsidP="004B7450">
            <w:pPr>
              <w:rPr>
                <w:rFonts w:eastAsia="Times New Roman" w:cs="Courier New"/>
                <w:b/>
                <w:color w:val="000000"/>
                <w:szCs w:val="20"/>
                <w:highlight w:val="yellow"/>
              </w:rPr>
            </w:pPr>
            <w:r w:rsidRPr="001274F2">
              <w:t>Woman Owned Percent</w:t>
            </w:r>
          </w:p>
        </w:tc>
        <w:tc>
          <w:tcPr>
            <w:tcW w:w="2662" w:type="pct"/>
            <w:noWrap/>
            <w:vAlign w:val="bottom"/>
          </w:tcPr>
          <w:p w14:paraId="4107DCCA" w14:textId="77777777" w:rsidR="00AC1059" w:rsidRPr="00473612" w:rsidRDefault="00AC1059" w:rsidP="004B7450">
            <w:pPr>
              <w:jc w:val="right"/>
              <w:rPr>
                <w:rFonts w:eastAsia="Times New Roman" w:cs="Courier New"/>
                <w:b/>
                <w:color w:val="000000"/>
                <w:szCs w:val="20"/>
                <w:highlight w:val="yellow"/>
              </w:rPr>
            </w:pPr>
            <w:r>
              <w:rPr>
                <w:rFonts w:ascii="Calibri" w:hAnsi="Calibri" w:cs="Calibri"/>
                <w:color w:val="000000"/>
                <w:sz w:val="22"/>
                <w:szCs w:val="22"/>
              </w:rPr>
              <w:t>16.7%</w:t>
            </w:r>
          </w:p>
        </w:tc>
      </w:tr>
    </w:tbl>
    <w:p w14:paraId="62FF1893" w14:textId="77777777" w:rsidR="00A30D4E" w:rsidRDefault="00A30D4E" w:rsidP="00A30D4E"/>
    <w:p w14:paraId="56362305" w14:textId="44591CF8" w:rsidR="00512E8B" w:rsidRDefault="006E7A31" w:rsidP="00D42FC0">
      <w:pPr>
        <w:pStyle w:val="Heading3"/>
      </w:pPr>
      <w:r w:rsidRPr="00940C64">
        <w:t>AVERAGE DIVERSE SUPPLIER PAYMENT,</w:t>
      </w:r>
      <w:r w:rsidR="00E53CF9">
        <w:t xml:space="preserve"> </w:t>
      </w:r>
      <w:r w:rsidRPr="00940C64">
        <w:t>FY</w:t>
      </w:r>
      <w:r w:rsidR="00AF3566">
        <w:t>20</w:t>
      </w:r>
      <w:r w:rsidR="00CD2DA9">
        <w:t>2</w:t>
      </w:r>
      <w:r w:rsidR="00A30D4E">
        <w:t>1</w:t>
      </w:r>
      <w:r w:rsidRPr="00940C64">
        <w:t>-2</w:t>
      </w:r>
      <w:r w:rsidR="00A30D4E">
        <w:t>2</w:t>
      </w:r>
    </w:p>
    <w:p w14:paraId="29B9394D" w14:textId="0699B78E" w:rsidR="00D03346" w:rsidRPr="006D0F9F" w:rsidRDefault="00D03346" w:rsidP="00D03346">
      <w:r>
        <w:rPr>
          <w:rStyle w:val="normaltextrun"/>
          <w:szCs w:val="20"/>
          <w:shd w:val="clear" w:color="auto" w:fill="FFFFFF"/>
        </w:rPr>
        <w:t xml:space="preserve">The average amount paid to diverse suppliers was $2,616. The average amount paid to suppliers owned by a person with a disability was $1,659. Average payment to person-of-color-owned businesses was slightly </w:t>
      </w:r>
      <w:r w:rsidRPr="006D0F9F">
        <w:rPr>
          <w:rStyle w:val="normaltextrun"/>
          <w:szCs w:val="20"/>
          <w:shd w:val="clear" w:color="auto" w:fill="FFFFFF"/>
        </w:rPr>
        <w:lastRenderedPageBreak/>
        <w:t>lower than the overall average payment</w:t>
      </w:r>
      <w:r w:rsidR="00C84BB5" w:rsidRPr="006D0F9F">
        <w:rPr>
          <w:rStyle w:val="normaltextrun"/>
          <w:szCs w:val="20"/>
          <w:shd w:val="clear" w:color="auto" w:fill="FFFFFF"/>
        </w:rPr>
        <w:t>,</w:t>
      </w:r>
      <w:r w:rsidRPr="006D0F9F">
        <w:rPr>
          <w:rStyle w:val="normaltextrun"/>
          <w:szCs w:val="20"/>
          <w:shd w:val="clear" w:color="auto" w:fill="FFFFFF"/>
        </w:rPr>
        <w:t xml:space="preserve"> and the average payment to women-owned businesses was slightly higher than the overall average.</w:t>
      </w:r>
      <w:r w:rsidRPr="006D0F9F">
        <w:rPr>
          <w:rStyle w:val="eop"/>
          <w:szCs w:val="20"/>
          <w:shd w:val="clear" w:color="auto" w:fill="FFFFFF"/>
        </w:rPr>
        <w:t> </w:t>
      </w:r>
      <w:r w:rsidRPr="006D0F9F">
        <w:rPr>
          <w:rStyle w:val="normaltextrun"/>
          <w:szCs w:val="20"/>
          <w:shd w:val="clear" w:color="auto" w:fill="FFFFFF"/>
        </w:rPr>
        <w:t xml:space="preserve">The </w:t>
      </w:r>
      <w:r w:rsidR="00B16358" w:rsidRPr="006D0F9F">
        <w:rPr>
          <w:rStyle w:val="normaltextrun"/>
          <w:szCs w:val="20"/>
          <w:shd w:val="clear" w:color="auto" w:fill="FFFFFF"/>
        </w:rPr>
        <w:t>highest average transaction amounts were paid to</w:t>
      </w:r>
      <w:r w:rsidRPr="006D0F9F">
        <w:rPr>
          <w:rStyle w:val="normaltextrun"/>
          <w:szCs w:val="20"/>
          <w:shd w:val="clear" w:color="auto" w:fill="FFFFFF"/>
        </w:rPr>
        <w:t xml:space="preserve"> Hub Zone </w:t>
      </w:r>
      <w:r w:rsidR="00B16358" w:rsidRPr="006D0F9F">
        <w:rPr>
          <w:rStyle w:val="normaltextrun"/>
          <w:szCs w:val="20"/>
          <w:shd w:val="clear" w:color="auto" w:fill="FFFFFF"/>
        </w:rPr>
        <w:t xml:space="preserve">businesses </w:t>
      </w:r>
      <w:r w:rsidRPr="006D0F9F">
        <w:rPr>
          <w:rStyle w:val="normaltextrun"/>
          <w:szCs w:val="20"/>
          <w:shd w:val="clear" w:color="auto" w:fill="FFFFFF"/>
        </w:rPr>
        <w:t>at $6,330 above the diverse spending average, though there were fewer suppliers in this group.</w:t>
      </w:r>
    </w:p>
    <w:tbl>
      <w:tblPr>
        <w:tblStyle w:val="DEITableStyle"/>
        <w:tblW w:w="5000" w:type="pct"/>
        <w:tblLook w:val="04A0" w:firstRow="1" w:lastRow="0" w:firstColumn="1" w:lastColumn="0" w:noHBand="0" w:noVBand="1"/>
        <w:tblCaption w:val="Breakdown of Average Diverse Supplier Payments"/>
        <w:tblDescription w:val="Average Payment Amount and Number of Payments in Fiscal Year 2020 to 2021 broken down by group."/>
      </w:tblPr>
      <w:tblGrid>
        <w:gridCol w:w="3600"/>
        <w:gridCol w:w="3601"/>
        <w:gridCol w:w="3599"/>
      </w:tblGrid>
      <w:tr w:rsidR="00173039" w:rsidRPr="00473612" w14:paraId="5879CDC7" w14:textId="77777777" w:rsidTr="00AB6F0D">
        <w:trPr>
          <w:cnfStyle w:val="100000000000" w:firstRow="1" w:lastRow="0" w:firstColumn="0" w:lastColumn="0" w:oddVBand="0" w:evenVBand="0" w:oddHBand="0" w:evenHBand="0" w:firstRowFirstColumn="0" w:firstRowLastColumn="0" w:lastRowFirstColumn="0" w:lastRowLastColumn="0"/>
          <w:cantSplit/>
          <w:trHeight w:val="396"/>
          <w:tblHeader/>
        </w:trPr>
        <w:tc>
          <w:tcPr>
            <w:tcW w:w="1667" w:type="pct"/>
            <w:noWrap/>
            <w:vAlign w:val="center"/>
            <w:hideMark/>
          </w:tcPr>
          <w:p w14:paraId="020797B0" w14:textId="3749C25E" w:rsidR="00173039" w:rsidRPr="006D0F9F" w:rsidRDefault="00173039" w:rsidP="00F06E1C">
            <w:pPr>
              <w:rPr>
                <w:rFonts w:eastAsia="Times New Roman" w:cs="Courier New"/>
                <w:bCs/>
                <w:color w:val="000000"/>
                <w:szCs w:val="20"/>
              </w:rPr>
            </w:pPr>
            <w:r w:rsidRPr="006D0F9F">
              <w:rPr>
                <w:rFonts w:eastAsia="Times New Roman" w:cs="Courier New"/>
                <w:bCs/>
                <w:color w:val="000000"/>
                <w:szCs w:val="20"/>
              </w:rPr>
              <w:t>Group</w:t>
            </w:r>
          </w:p>
        </w:tc>
        <w:tc>
          <w:tcPr>
            <w:tcW w:w="1667" w:type="pct"/>
            <w:vAlign w:val="center"/>
            <w:hideMark/>
          </w:tcPr>
          <w:p w14:paraId="7852F36E" w14:textId="77777777" w:rsidR="00173039" w:rsidRPr="006D0F9F" w:rsidRDefault="00173039" w:rsidP="00F06E1C">
            <w:pPr>
              <w:jc w:val="right"/>
              <w:rPr>
                <w:rFonts w:eastAsia="Times New Roman" w:cs="Courier New"/>
                <w:bCs/>
                <w:color w:val="000000"/>
                <w:szCs w:val="20"/>
              </w:rPr>
            </w:pPr>
            <w:r w:rsidRPr="006D0F9F">
              <w:rPr>
                <w:rFonts w:eastAsia="Times New Roman" w:cs="Courier New"/>
                <w:bCs/>
                <w:color w:val="000000"/>
                <w:szCs w:val="20"/>
              </w:rPr>
              <w:t>Average Payment Amount, FY2021-22</w:t>
            </w:r>
          </w:p>
        </w:tc>
        <w:tc>
          <w:tcPr>
            <w:tcW w:w="1666" w:type="pct"/>
            <w:vAlign w:val="center"/>
          </w:tcPr>
          <w:p w14:paraId="2151C185" w14:textId="77777777" w:rsidR="00173039" w:rsidRPr="00473612" w:rsidRDefault="00173039" w:rsidP="00F06E1C">
            <w:pPr>
              <w:jc w:val="right"/>
              <w:rPr>
                <w:rFonts w:eastAsia="Times New Roman" w:cs="Courier New"/>
                <w:bCs/>
                <w:color w:val="000000"/>
                <w:szCs w:val="20"/>
              </w:rPr>
            </w:pPr>
            <w:r w:rsidRPr="006D0F9F">
              <w:rPr>
                <w:rFonts w:eastAsia="Times New Roman" w:cs="Courier New"/>
                <w:bCs/>
                <w:color w:val="000000"/>
                <w:szCs w:val="20"/>
              </w:rPr>
              <w:t>Number of Payments, FY2021-22</w:t>
            </w:r>
          </w:p>
        </w:tc>
      </w:tr>
      <w:tr w:rsidR="00173039" w:rsidRPr="00473612" w14:paraId="4C05013A" w14:textId="77777777" w:rsidTr="00520F3B">
        <w:trPr>
          <w:cantSplit/>
          <w:trHeight w:val="300"/>
        </w:trPr>
        <w:tc>
          <w:tcPr>
            <w:tcW w:w="1667" w:type="pct"/>
            <w:noWrap/>
          </w:tcPr>
          <w:p w14:paraId="53D8298D" w14:textId="77777777" w:rsidR="00173039" w:rsidRPr="00473612" w:rsidRDefault="00173039" w:rsidP="00173039">
            <w:pPr>
              <w:rPr>
                <w:rFonts w:eastAsia="Times New Roman" w:cs="Courier New"/>
                <w:color w:val="000000"/>
                <w:szCs w:val="20"/>
              </w:rPr>
            </w:pPr>
            <w:r w:rsidRPr="00C800B8">
              <w:t>Hub Zone</w:t>
            </w:r>
          </w:p>
        </w:tc>
        <w:tc>
          <w:tcPr>
            <w:tcW w:w="1667" w:type="pct"/>
            <w:noWrap/>
          </w:tcPr>
          <w:p w14:paraId="26BEF365" w14:textId="77777777" w:rsidR="00173039" w:rsidRPr="00473612" w:rsidRDefault="00173039" w:rsidP="00173039">
            <w:pPr>
              <w:jc w:val="right"/>
              <w:rPr>
                <w:rFonts w:eastAsia="Times New Roman" w:cs="Courier New"/>
                <w:color w:val="000000"/>
                <w:szCs w:val="20"/>
              </w:rPr>
            </w:pPr>
            <w:r w:rsidRPr="00C800B8">
              <w:t xml:space="preserve"> $8,946 </w:t>
            </w:r>
          </w:p>
        </w:tc>
        <w:tc>
          <w:tcPr>
            <w:tcW w:w="1666" w:type="pct"/>
          </w:tcPr>
          <w:p w14:paraId="068C361F" w14:textId="7CF95219" w:rsidR="00173039" w:rsidRPr="00473612" w:rsidRDefault="00173039" w:rsidP="00173039">
            <w:pPr>
              <w:jc w:val="right"/>
              <w:rPr>
                <w:rFonts w:eastAsia="Times New Roman" w:cs="Courier New"/>
                <w:color w:val="000000"/>
                <w:szCs w:val="20"/>
              </w:rPr>
            </w:pPr>
            <w:r w:rsidRPr="00E1325B">
              <w:t>22</w:t>
            </w:r>
          </w:p>
        </w:tc>
      </w:tr>
      <w:tr w:rsidR="00173039" w:rsidRPr="00473612" w14:paraId="3DC07187"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1667" w:type="pct"/>
            <w:noWrap/>
          </w:tcPr>
          <w:p w14:paraId="770CF039" w14:textId="77777777" w:rsidR="00173039" w:rsidRPr="00173039" w:rsidRDefault="00173039" w:rsidP="00173039">
            <w:pPr>
              <w:rPr>
                <w:rFonts w:eastAsia="Times New Roman" w:cs="Courier New"/>
                <w:b/>
                <w:bCs/>
                <w:color w:val="000000"/>
                <w:szCs w:val="20"/>
              </w:rPr>
            </w:pPr>
            <w:r w:rsidRPr="00C800B8">
              <w:t>Veteran Owned</w:t>
            </w:r>
          </w:p>
        </w:tc>
        <w:tc>
          <w:tcPr>
            <w:tcW w:w="1667" w:type="pct"/>
            <w:noWrap/>
          </w:tcPr>
          <w:p w14:paraId="4668B8F6" w14:textId="77777777" w:rsidR="00173039" w:rsidRPr="00473612" w:rsidRDefault="00173039" w:rsidP="00173039">
            <w:pPr>
              <w:jc w:val="right"/>
              <w:rPr>
                <w:rFonts w:eastAsia="Times New Roman" w:cs="Courier New"/>
                <w:color w:val="000000"/>
                <w:szCs w:val="20"/>
              </w:rPr>
            </w:pPr>
            <w:r w:rsidRPr="00C800B8">
              <w:t xml:space="preserve"> $3,074 </w:t>
            </w:r>
          </w:p>
        </w:tc>
        <w:tc>
          <w:tcPr>
            <w:tcW w:w="1666" w:type="pct"/>
          </w:tcPr>
          <w:p w14:paraId="3A8C91C1" w14:textId="03CF9068" w:rsidR="00173039" w:rsidRPr="00473612" w:rsidRDefault="00173039" w:rsidP="00173039">
            <w:pPr>
              <w:jc w:val="right"/>
              <w:rPr>
                <w:rFonts w:eastAsia="Times New Roman" w:cs="Courier New"/>
                <w:color w:val="000000"/>
                <w:szCs w:val="20"/>
              </w:rPr>
            </w:pPr>
            <w:r w:rsidRPr="00E1325B">
              <w:t>1,687</w:t>
            </w:r>
          </w:p>
        </w:tc>
      </w:tr>
      <w:tr w:rsidR="00173039" w:rsidRPr="00473612" w14:paraId="334257E4" w14:textId="77777777" w:rsidTr="00520F3B">
        <w:trPr>
          <w:cantSplit/>
          <w:trHeight w:val="300"/>
        </w:trPr>
        <w:tc>
          <w:tcPr>
            <w:tcW w:w="1667" w:type="pct"/>
            <w:noWrap/>
          </w:tcPr>
          <w:p w14:paraId="1AD02EC6" w14:textId="77777777" w:rsidR="00173039" w:rsidRPr="00473612" w:rsidRDefault="00173039" w:rsidP="00173039">
            <w:pPr>
              <w:rPr>
                <w:rFonts w:eastAsia="Times New Roman" w:cs="Courier New"/>
                <w:color w:val="000000"/>
                <w:szCs w:val="20"/>
              </w:rPr>
            </w:pPr>
            <w:r w:rsidRPr="00C800B8">
              <w:t xml:space="preserve">Woman Owned </w:t>
            </w:r>
          </w:p>
        </w:tc>
        <w:tc>
          <w:tcPr>
            <w:tcW w:w="1667" w:type="pct"/>
            <w:noWrap/>
          </w:tcPr>
          <w:p w14:paraId="3F9F1688" w14:textId="77777777" w:rsidR="00173039" w:rsidRPr="00473612" w:rsidRDefault="00173039" w:rsidP="00173039">
            <w:pPr>
              <w:jc w:val="right"/>
              <w:rPr>
                <w:rFonts w:eastAsia="Times New Roman" w:cs="Courier New"/>
                <w:color w:val="000000"/>
                <w:szCs w:val="20"/>
              </w:rPr>
            </w:pPr>
            <w:r w:rsidRPr="00C800B8">
              <w:t xml:space="preserve"> $2,634 </w:t>
            </w:r>
          </w:p>
        </w:tc>
        <w:tc>
          <w:tcPr>
            <w:tcW w:w="1666" w:type="pct"/>
          </w:tcPr>
          <w:p w14:paraId="55302683" w14:textId="4CE39B0E" w:rsidR="00173039" w:rsidRPr="00473612" w:rsidRDefault="00173039" w:rsidP="00173039">
            <w:pPr>
              <w:jc w:val="right"/>
              <w:rPr>
                <w:rFonts w:eastAsia="Times New Roman" w:cs="Courier New"/>
                <w:color w:val="000000"/>
                <w:szCs w:val="20"/>
              </w:rPr>
            </w:pPr>
            <w:r w:rsidRPr="00E1325B">
              <w:t>10,352</w:t>
            </w:r>
          </w:p>
        </w:tc>
      </w:tr>
      <w:tr w:rsidR="00173039" w:rsidRPr="00473612" w14:paraId="58FFE1B8"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1667" w:type="pct"/>
            <w:noWrap/>
          </w:tcPr>
          <w:p w14:paraId="133299AD" w14:textId="77777777" w:rsidR="00173039" w:rsidRPr="00173039" w:rsidRDefault="00173039" w:rsidP="00173039">
            <w:pPr>
              <w:rPr>
                <w:rFonts w:eastAsia="Times New Roman" w:cs="Courier New"/>
                <w:b/>
                <w:bCs/>
                <w:color w:val="000000"/>
                <w:szCs w:val="20"/>
              </w:rPr>
            </w:pPr>
            <w:r w:rsidRPr="00173039">
              <w:rPr>
                <w:b/>
                <w:bCs/>
              </w:rPr>
              <w:t>Total Diverse Spending</w:t>
            </w:r>
          </w:p>
        </w:tc>
        <w:tc>
          <w:tcPr>
            <w:tcW w:w="1667" w:type="pct"/>
            <w:noWrap/>
          </w:tcPr>
          <w:p w14:paraId="173E3F24" w14:textId="77777777" w:rsidR="00173039" w:rsidRPr="00473612" w:rsidRDefault="00173039" w:rsidP="00173039">
            <w:pPr>
              <w:jc w:val="right"/>
              <w:rPr>
                <w:rFonts w:eastAsia="Times New Roman" w:cs="Courier New"/>
                <w:color w:val="000000"/>
                <w:szCs w:val="20"/>
              </w:rPr>
            </w:pPr>
            <w:r w:rsidRPr="00C800B8">
              <w:t xml:space="preserve"> $2,616 </w:t>
            </w:r>
          </w:p>
        </w:tc>
        <w:tc>
          <w:tcPr>
            <w:tcW w:w="1666" w:type="pct"/>
          </w:tcPr>
          <w:p w14:paraId="4A0911E2" w14:textId="52C0478B" w:rsidR="00173039" w:rsidRPr="00473612" w:rsidRDefault="00173039" w:rsidP="00173039">
            <w:pPr>
              <w:jc w:val="right"/>
              <w:rPr>
                <w:rFonts w:eastAsia="Times New Roman" w:cs="Courier New"/>
                <w:color w:val="000000"/>
                <w:szCs w:val="20"/>
              </w:rPr>
            </w:pPr>
            <w:r w:rsidRPr="00E1325B">
              <w:t>18,388</w:t>
            </w:r>
          </w:p>
        </w:tc>
      </w:tr>
      <w:tr w:rsidR="00173039" w:rsidRPr="00473612" w14:paraId="4FFCC153" w14:textId="77777777" w:rsidTr="00520F3B">
        <w:trPr>
          <w:cantSplit/>
          <w:trHeight w:val="300"/>
        </w:trPr>
        <w:tc>
          <w:tcPr>
            <w:tcW w:w="1667" w:type="pct"/>
            <w:noWrap/>
          </w:tcPr>
          <w:p w14:paraId="6B8328C8" w14:textId="77777777" w:rsidR="00173039" w:rsidRPr="00473612" w:rsidRDefault="00173039" w:rsidP="00173039">
            <w:pPr>
              <w:rPr>
                <w:rFonts w:eastAsia="Times New Roman" w:cs="Courier New"/>
                <w:color w:val="000000"/>
                <w:szCs w:val="20"/>
              </w:rPr>
            </w:pPr>
            <w:r w:rsidRPr="00C800B8">
              <w:t>Person of Color Owned</w:t>
            </w:r>
          </w:p>
        </w:tc>
        <w:tc>
          <w:tcPr>
            <w:tcW w:w="1667" w:type="pct"/>
            <w:noWrap/>
          </w:tcPr>
          <w:p w14:paraId="21C071CD" w14:textId="77777777" w:rsidR="00173039" w:rsidRPr="00473612" w:rsidRDefault="00173039" w:rsidP="00173039">
            <w:pPr>
              <w:jc w:val="right"/>
              <w:rPr>
                <w:rFonts w:eastAsia="Times New Roman" w:cs="Courier New"/>
                <w:color w:val="000000"/>
                <w:szCs w:val="20"/>
              </w:rPr>
            </w:pPr>
            <w:r w:rsidRPr="00C800B8">
              <w:t xml:space="preserve"> $2,463 </w:t>
            </w:r>
          </w:p>
        </w:tc>
        <w:tc>
          <w:tcPr>
            <w:tcW w:w="1666" w:type="pct"/>
          </w:tcPr>
          <w:p w14:paraId="6EDA83BC" w14:textId="35858912" w:rsidR="00173039" w:rsidRPr="00473612" w:rsidRDefault="00173039" w:rsidP="00173039">
            <w:pPr>
              <w:jc w:val="right"/>
              <w:rPr>
                <w:rFonts w:eastAsia="Times New Roman" w:cs="Courier New"/>
                <w:color w:val="000000"/>
                <w:szCs w:val="20"/>
              </w:rPr>
            </w:pPr>
            <w:r w:rsidRPr="00E1325B">
              <w:t>6,156</w:t>
            </w:r>
          </w:p>
        </w:tc>
      </w:tr>
      <w:tr w:rsidR="00173039" w:rsidRPr="00473612" w14:paraId="16B8A4E8"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1667" w:type="pct"/>
            <w:noWrap/>
          </w:tcPr>
          <w:p w14:paraId="2E917B13" w14:textId="77777777" w:rsidR="00173039" w:rsidRPr="00473612" w:rsidRDefault="00173039" w:rsidP="00173039">
            <w:pPr>
              <w:rPr>
                <w:rFonts w:eastAsia="Times New Roman" w:cs="Courier New"/>
                <w:b/>
                <w:bCs/>
                <w:color w:val="000000"/>
                <w:szCs w:val="20"/>
              </w:rPr>
            </w:pPr>
            <w:r w:rsidRPr="00C800B8">
              <w:t>Disability Owned</w:t>
            </w:r>
          </w:p>
        </w:tc>
        <w:tc>
          <w:tcPr>
            <w:tcW w:w="1667" w:type="pct"/>
            <w:noWrap/>
          </w:tcPr>
          <w:p w14:paraId="1E2B4D4A" w14:textId="77777777" w:rsidR="00173039" w:rsidRPr="00473612" w:rsidRDefault="00173039" w:rsidP="00173039">
            <w:pPr>
              <w:jc w:val="right"/>
              <w:rPr>
                <w:rFonts w:eastAsia="Times New Roman" w:cs="Courier New"/>
                <w:b/>
                <w:bCs/>
                <w:color w:val="000000"/>
                <w:szCs w:val="20"/>
              </w:rPr>
            </w:pPr>
            <w:r w:rsidRPr="00C800B8">
              <w:t xml:space="preserve"> $1,659 </w:t>
            </w:r>
          </w:p>
        </w:tc>
        <w:tc>
          <w:tcPr>
            <w:tcW w:w="1666" w:type="pct"/>
          </w:tcPr>
          <w:p w14:paraId="7E40CAFF" w14:textId="5EE84EC1" w:rsidR="00173039" w:rsidRPr="00473612" w:rsidRDefault="00173039" w:rsidP="00173039">
            <w:pPr>
              <w:jc w:val="right"/>
              <w:rPr>
                <w:rFonts w:eastAsia="Times New Roman" w:cs="Courier New"/>
                <w:b/>
                <w:bCs/>
                <w:color w:val="000000"/>
                <w:szCs w:val="20"/>
              </w:rPr>
            </w:pPr>
            <w:r w:rsidRPr="00E1325B">
              <w:t>171</w:t>
            </w:r>
          </w:p>
        </w:tc>
      </w:tr>
      <w:bookmarkEnd w:id="0"/>
    </w:tbl>
    <w:p w14:paraId="4566DE5C" w14:textId="77777777" w:rsidR="00473612" w:rsidRPr="00AC2BF6" w:rsidRDefault="00473612" w:rsidP="00B80CC2"/>
    <w:sectPr w:rsidR="00473612" w:rsidRPr="00AC2BF6" w:rsidSect="00DA4BF7">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E8233" w14:textId="77777777" w:rsidR="00DB72A2" w:rsidRDefault="00DB72A2" w:rsidP="00D851AD">
      <w:r>
        <w:separator/>
      </w:r>
    </w:p>
  </w:endnote>
  <w:endnote w:type="continuationSeparator" w:id="0">
    <w:p w14:paraId="78732FC8" w14:textId="77777777" w:rsidR="00DB72A2" w:rsidRDefault="00DB72A2" w:rsidP="00D85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71AF095-EB6E-4A97-9C39-0A9EF370539A}"/>
    <w:embedBold r:id="rId2" w:fontKey="{27781F57-4AEA-4971-87DA-98251205BDF1}"/>
    <w:embedItalic r:id="rId3" w:fontKey="{40B14E2C-C84B-476E-9549-ECC2A25AE224}"/>
  </w:font>
  <w:font w:name="Gotham Book">
    <w:panose1 w:val="02000604040000020004"/>
    <w:charset w:val="00"/>
    <w:family w:val="modern"/>
    <w:notTrueType/>
    <w:pitch w:val="variable"/>
    <w:sig w:usb0="00000087" w:usb1="00000000" w:usb2="00000000" w:usb3="00000000" w:csb0="0000000B" w:csb1="00000000"/>
  </w:font>
  <w:font w:name="Gotham Medium">
    <w:altName w:val="Calibri"/>
    <w:panose1 w:val="00000000000000000000"/>
    <w:charset w:val="00"/>
    <w:family w:val="auto"/>
    <w:notTrueType/>
    <w:pitch w:val="variable"/>
    <w:sig w:usb0="A100007F" w:usb1="4000005B"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4" w:fontKey="{F387A6D3-3A04-47DE-AC6D-DC2182FCCA79}"/>
    <w:embedBold r:id="rId5" w:fontKey="{144BD732-8F03-4531-A194-57101872AD64}"/>
    <w:embedItalic r:id="rId6" w:fontKey="{BAB0CECB-BC2E-4894-9D36-FA6C7F17B3ED}"/>
  </w:font>
  <w:font w:name="Segoe UI">
    <w:panose1 w:val="020B0502040204020203"/>
    <w:charset w:val="00"/>
    <w:family w:val="swiss"/>
    <w:pitch w:val="variable"/>
    <w:sig w:usb0="E4002EFF" w:usb1="C000E47F" w:usb2="00000009" w:usb3="00000000" w:csb0="000001FF" w:csb1="00000000"/>
    <w:embedRegular r:id="rId7" w:fontKey="{3C80B0A8-8C1B-4052-BC1C-9377EF7F0D72}"/>
    <w:embedBold r:id="rId8" w:fontKey="{153BCE4A-2D30-450C-A87D-A9094D72AAD5}"/>
    <w:embedItalic r:id="rId9" w:fontKey="{D465F760-C26D-4BD1-928B-C24D76DE5EE1}"/>
  </w:font>
  <w:font w:name="Consolas">
    <w:panose1 w:val="020B0609020204030204"/>
    <w:charset w:val="00"/>
    <w:family w:val="modern"/>
    <w:pitch w:val="fixed"/>
    <w:sig w:usb0="E00006FF" w:usb1="0000FCFF" w:usb2="00000001" w:usb3="00000000" w:csb0="0000019F" w:csb1="00000000"/>
    <w:embedRegular r:id="rId10" w:fontKey="{54963A6A-C736-4003-B620-890E1916B5A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F5AFC" w14:textId="77777777" w:rsidR="00DE5DAC" w:rsidRDefault="00DE5DAC" w:rsidP="00141270">
    <w:pPr>
      <w:pStyle w:val="Footer"/>
      <w:ind w:right="360"/>
    </w:pPr>
    <w:r>
      <w:rPr>
        <w:noProof/>
      </w:rPr>
      <mc:AlternateContent>
        <mc:Choice Requires="wps">
          <w:drawing>
            <wp:inline distT="0" distB="0" distL="0" distR="0" wp14:anchorId="5718E3B1" wp14:editId="70E3E48D">
              <wp:extent cx="6858000" cy="0"/>
              <wp:effectExtent l="0" t="0" r="0" b="0"/>
              <wp:docPr id="19" name="Straight Connector 19" descr="Straight green line. Denotes footer of each page. Footer text is name of document and page number." title="Straight Line"/>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18453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E753A98" id="Straight Connector 19" o:spid="_x0000_s1026" alt="Title: Straight Line - Description: Straight green line. Denotes footer of each page. Footer text is name of document and page number." style="visibility:visible;mso-wrap-style:square;mso-left-percent:-10001;mso-top-percent:-10001;mso-position-horizontal:absolute;mso-position-horizontal-relative:char;mso-position-vertical:absolute;mso-position-vertical-relative:line;mso-left-percent:-10001;mso-top-percent:-10001" from="0,0" to="5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" strokecolor="#18453b" strokeweight=".5pt">
              <v:stroke joinstyle="miter"/>
              <w10:anchorlock/>
            </v:line>
          </w:pict>
        </mc:Fallback>
      </mc:AlternateContent>
    </w:r>
  </w:p>
  <w:sdt>
    <w:sdtPr>
      <w:rPr>
        <w:rStyle w:val="PageNumber"/>
      </w:rPr>
      <w:id w:val="413361390"/>
      <w:docPartObj>
        <w:docPartGallery w:val="Page Numbers (Bottom of Page)"/>
        <w:docPartUnique/>
      </w:docPartObj>
    </w:sdtPr>
    <w:sdtContent>
      <w:p w14:paraId="3372450C" w14:textId="77777777" w:rsidR="00DE5DAC" w:rsidRDefault="00DE5DAC" w:rsidP="00DA4BF7">
        <w:pPr>
          <w:pStyle w:val="Footer"/>
          <w:framePr w:wrap="none" w:vAnchor="text" w:hAnchor="page" w:x="11346" w:y="3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41CFAC7C" w14:textId="644669C4" w:rsidR="00DE5DAC" w:rsidRPr="008B46F9" w:rsidRDefault="00AE0FA5" w:rsidP="009F0003">
    <w:r>
      <w:rPr>
        <w:sz w:val="22"/>
        <w:szCs w:val="22"/>
      </w:rPr>
      <w:t xml:space="preserve">MSU DIVERSITY, </w:t>
    </w:r>
    <w:proofErr w:type="gramStart"/>
    <w:r>
      <w:rPr>
        <w:sz w:val="22"/>
        <w:szCs w:val="22"/>
      </w:rPr>
      <w:t>EQUITY</w:t>
    </w:r>
    <w:proofErr w:type="gramEnd"/>
    <w:r>
      <w:rPr>
        <w:sz w:val="22"/>
        <w:szCs w:val="22"/>
      </w:rPr>
      <w:t xml:space="preserve"> AND INCLUSION REPORT: </w:t>
    </w:r>
    <w:r w:rsidR="00DE5DAC" w:rsidRPr="0096607E">
      <w:t>202</w:t>
    </w:r>
    <w:r w:rsidR="00CE7A4D">
      <w:t>1</w:t>
    </w:r>
    <w:r w:rsidR="00DE5DAC" w:rsidRPr="0096607E">
      <w:t>-2</w:t>
    </w:r>
    <w:r w:rsidR="00CE7A4D">
      <w:t>2</w:t>
    </w:r>
    <w:r w:rsidR="00DE5DAC" w:rsidRPr="0096607E">
      <w:t xml:space="preserve"> Diversity at MSU Data Report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7EDD3" w14:textId="77777777" w:rsidR="00B12193" w:rsidRDefault="00B12193" w:rsidP="00286243">
    <w:pPr>
      <w:pStyle w:val="Footer"/>
      <w:ind w:right="360"/>
    </w:pPr>
    <w:r>
      <w:rPr>
        <w:noProof/>
      </w:rPr>
      <mc:AlternateContent>
        <mc:Choice Requires="wps">
          <w:drawing>
            <wp:inline distT="0" distB="0" distL="0" distR="0" wp14:anchorId="20B90464" wp14:editId="74EA339C">
              <wp:extent cx="6858000" cy="0"/>
              <wp:effectExtent l="0" t="0" r="0" b="0"/>
              <wp:docPr id="6" name="Straight Connector 6" descr="Straight green line. Denotes footer of each page. Footer text is name of document and page number." title="Straight Line"/>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18453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52E33D2" id="Straight Connector 6" o:spid="_x0000_s1026" alt="Title: Straight Line - Description: Straight green line. Denotes footer of each page. Footer text is name of document and page number." style="visibility:visible;mso-wrap-style:square;mso-left-percent:-10001;mso-top-percent:-10001;mso-position-horizontal:absolute;mso-position-horizontal-relative:char;mso-position-vertical:absolute;mso-position-vertical-relative:line;mso-left-percent:-10001;mso-top-percent:-10001" from="0,0" to="5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" strokecolor="#18453b" strokeweight=".5pt">
              <v:stroke joinstyle="miter"/>
              <w10:anchorlock/>
            </v:line>
          </w:pict>
        </mc:Fallback>
      </mc:AlternateContent>
    </w:r>
  </w:p>
  <w:sdt>
    <w:sdtPr>
      <w:rPr>
        <w:rStyle w:val="PageNumber"/>
      </w:rPr>
      <w:id w:val="2044408119"/>
      <w:docPartObj>
        <w:docPartGallery w:val="Page Numbers (Bottom of Page)"/>
        <w:docPartUnique/>
      </w:docPartObj>
    </w:sdtPr>
    <w:sdtContent>
      <w:p w14:paraId="5ACB7FF5" w14:textId="77777777" w:rsidR="00B12193" w:rsidRDefault="00B12193" w:rsidP="00DA4BF7">
        <w:pPr>
          <w:pStyle w:val="Footer"/>
          <w:framePr w:wrap="none" w:vAnchor="text" w:hAnchor="page" w:x="11334" w:y="1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p>
    </w:sdtContent>
  </w:sdt>
  <w:p w14:paraId="4BF8BEB5" w14:textId="71DB60A0" w:rsidR="00B12193" w:rsidRDefault="00B12193" w:rsidP="009F0003">
    <w:r w:rsidRPr="00B678D3">
      <w:t xml:space="preserve">MSU DIVERSITY, </w:t>
    </w:r>
    <w:proofErr w:type="gramStart"/>
    <w:r w:rsidRPr="00B678D3">
      <w:t>EQUITY</w:t>
    </w:r>
    <w:proofErr w:type="gramEnd"/>
    <w:r w:rsidRPr="00B678D3">
      <w:t xml:space="preserve"> AND INCLUSION REPORT:</w:t>
    </w:r>
    <w:r>
      <w:t xml:space="preserve"> </w:t>
    </w:r>
    <w:r w:rsidRPr="0096607E">
      <w:t>202</w:t>
    </w:r>
    <w:r w:rsidR="00EF0494">
      <w:t>1</w:t>
    </w:r>
    <w:r w:rsidRPr="0096607E">
      <w:t>-2</w:t>
    </w:r>
    <w:r w:rsidR="00EF0494">
      <w:t>2</w:t>
    </w:r>
    <w:r w:rsidRPr="0096607E">
      <w:t xml:space="preserve"> Diversity at MSU Data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D5A49" w14:textId="77777777" w:rsidR="00DB72A2" w:rsidRDefault="00DB72A2" w:rsidP="00D851AD">
      <w:r>
        <w:separator/>
      </w:r>
    </w:p>
  </w:footnote>
  <w:footnote w:type="continuationSeparator" w:id="0">
    <w:p w14:paraId="0723892B" w14:textId="77777777" w:rsidR="00DB72A2" w:rsidRDefault="00DB72A2" w:rsidP="00D851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76A07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A0C16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4F032E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8A09B8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16C233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21866B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D16042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1983A4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D66F29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29AC2B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F236431"/>
    <w:multiLevelType w:val="multilevel"/>
    <w:tmpl w:val="DB5CE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851F23"/>
    <w:multiLevelType w:val="multilevel"/>
    <w:tmpl w:val="8AB48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2019D2"/>
    <w:multiLevelType w:val="multilevel"/>
    <w:tmpl w:val="8FFA0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7EC6426"/>
    <w:multiLevelType w:val="hybridMultilevel"/>
    <w:tmpl w:val="AA868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BF06F5"/>
    <w:multiLevelType w:val="multilevel"/>
    <w:tmpl w:val="08305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3F82403"/>
    <w:multiLevelType w:val="multilevel"/>
    <w:tmpl w:val="A05C6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163A6F"/>
    <w:multiLevelType w:val="multilevel"/>
    <w:tmpl w:val="D0D2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1F344A"/>
    <w:multiLevelType w:val="hybridMultilevel"/>
    <w:tmpl w:val="96D28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DD265C"/>
    <w:multiLevelType w:val="hybridMultilevel"/>
    <w:tmpl w:val="99480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DE44FA"/>
    <w:multiLevelType w:val="multilevel"/>
    <w:tmpl w:val="C7AC8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5019F3"/>
    <w:multiLevelType w:val="multilevel"/>
    <w:tmpl w:val="5784CE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A6B32FD"/>
    <w:multiLevelType w:val="multilevel"/>
    <w:tmpl w:val="C2D29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2F07926"/>
    <w:multiLevelType w:val="multilevel"/>
    <w:tmpl w:val="D42C5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CC7182C"/>
    <w:multiLevelType w:val="hybridMultilevel"/>
    <w:tmpl w:val="2738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55109B"/>
    <w:multiLevelType w:val="hybridMultilevel"/>
    <w:tmpl w:val="54DE53B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5" w15:restartNumberingAfterBreak="0">
    <w:nsid w:val="65861DD0"/>
    <w:multiLevelType w:val="multilevel"/>
    <w:tmpl w:val="BD50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7665629"/>
    <w:multiLevelType w:val="multilevel"/>
    <w:tmpl w:val="6F6E6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9120930"/>
    <w:multiLevelType w:val="hybridMultilevel"/>
    <w:tmpl w:val="67BE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B81541"/>
    <w:multiLevelType w:val="multilevel"/>
    <w:tmpl w:val="0242DD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D7E245D"/>
    <w:multiLevelType w:val="hybridMultilevel"/>
    <w:tmpl w:val="5B706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D4700A"/>
    <w:multiLevelType w:val="multilevel"/>
    <w:tmpl w:val="1E981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35476752">
    <w:abstractNumId w:val="24"/>
  </w:num>
  <w:num w:numId="2" w16cid:durableId="984315716">
    <w:abstractNumId w:val="13"/>
  </w:num>
  <w:num w:numId="3" w16cid:durableId="80951681">
    <w:abstractNumId w:val="27"/>
  </w:num>
  <w:num w:numId="4" w16cid:durableId="1912806626">
    <w:abstractNumId w:val="18"/>
  </w:num>
  <w:num w:numId="5" w16cid:durableId="769473762">
    <w:abstractNumId w:val="29"/>
  </w:num>
  <w:num w:numId="6" w16cid:durableId="1842355739">
    <w:abstractNumId w:val="23"/>
  </w:num>
  <w:num w:numId="7" w16cid:durableId="1377654833">
    <w:abstractNumId w:val="9"/>
  </w:num>
  <w:num w:numId="8" w16cid:durableId="1647321375">
    <w:abstractNumId w:val="7"/>
  </w:num>
  <w:num w:numId="9" w16cid:durableId="404642925">
    <w:abstractNumId w:val="6"/>
  </w:num>
  <w:num w:numId="10" w16cid:durableId="1649016843">
    <w:abstractNumId w:val="5"/>
  </w:num>
  <w:num w:numId="11" w16cid:durableId="1636761857">
    <w:abstractNumId w:val="4"/>
  </w:num>
  <w:num w:numId="12" w16cid:durableId="1020398735">
    <w:abstractNumId w:val="8"/>
  </w:num>
  <w:num w:numId="13" w16cid:durableId="727264274">
    <w:abstractNumId w:val="3"/>
  </w:num>
  <w:num w:numId="14" w16cid:durableId="224075061">
    <w:abstractNumId w:val="2"/>
  </w:num>
  <w:num w:numId="15" w16cid:durableId="1819567111">
    <w:abstractNumId w:val="1"/>
  </w:num>
  <w:num w:numId="16" w16cid:durableId="2057462410">
    <w:abstractNumId w:val="0"/>
  </w:num>
  <w:num w:numId="17" w16cid:durableId="799037914">
    <w:abstractNumId w:val="12"/>
  </w:num>
  <w:num w:numId="18" w16cid:durableId="551622442">
    <w:abstractNumId w:val="21"/>
  </w:num>
  <w:num w:numId="19" w16cid:durableId="550313787">
    <w:abstractNumId w:val="16"/>
  </w:num>
  <w:num w:numId="20" w16cid:durableId="4137741">
    <w:abstractNumId w:val="10"/>
  </w:num>
  <w:num w:numId="21" w16cid:durableId="1241601281">
    <w:abstractNumId w:val="17"/>
  </w:num>
  <w:num w:numId="22" w16cid:durableId="112291015">
    <w:abstractNumId w:val="22"/>
  </w:num>
  <w:num w:numId="23" w16cid:durableId="1694334866">
    <w:abstractNumId w:val="20"/>
  </w:num>
  <w:num w:numId="24" w16cid:durableId="1344552176">
    <w:abstractNumId w:val="25"/>
  </w:num>
  <w:num w:numId="25" w16cid:durableId="334067820">
    <w:abstractNumId w:val="19"/>
  </w:num>
  <w:num w:numId="26" w16cid:durableId="489054326">
    <w:abstractNumId w:val="15"/>
  </w:num>
  <w:num w:numId="27" w16cid:durableId="1660308164">
    <w:abstractNumId w:val="14"/>
  </w:num>
  <w:num w:numId="28" w16cid:durableId="361131919">
    <w:abstractNumId w:val="30"/>
  </w:num>
  <w:num w:numId="29" w16cid:durableId="785350277">
    <w:abstractNumId w:val="11"/>
  </w:num>
  <w:num w:numId="30" w16cid:durableId="1303191991">
    <w:abstractNumId w:val="28"/>
  </w:num>
  <w:num w:numId="31" w16cid:durableId="67974538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1AD"/>
    <w:rsid w:val="0000075D"/>
    <w:rsid w:val="00001BD9"/>
    <w:rsid w:val="0000343F"/>
    <w:rsid w:val="00003B45"/>
    <w:rsid w:val="0000764D"/>
    <w:rsid w:val="0001005C"/>
    <w:rsid w:val="00010233"/>
    <w:rsid w:val="0001516F"/>
    <w:rsid w:val="000157E4"/>
    <w:rsid w:val="00021FF8"/>
    <w:rsid w:val="00025332"/>
    <w:rsid w:val="00032CA6"/>
    <w:rsid w:val="00033090"/>
    <w:rsid w:val="00034FA0"/>
    <w:rsid w:val="0003679F"/>
    <w:rsid w:val="00036D32"/>
    <w:rsid w:val="00037429"/>
    <w:rsid w:val="00040336"/>
    <w:rsid w:val="00042F89"/>
    <w:rsid w:val="000431A7"/>
    <w:rsid w:val="00045A31"/>
    <w:rsid w:val="0005056D"/>
    <w:rsid w:val="000530D4"/>
    <w:rsid w:val="00053888"/>
    <w:rsid w:val="00057378"/>
    <w:rsid w:val="00057755"/>
    <w:rsid w:val="00060CB0"/>
    <w:rsid w:val="0006329F"/>
    <w:rsid w:val="00065AFC"/>
    <w:rsid w:val="00065F74"/>
    <w:rsid w:val="00067921"/>
    <w:rsid w:val="00067FFC"/>
    <w:rsid w:val="000709E3"/>
    <w:rsid w:val="00070DBC"/>
    <w:rsid w:val="00072537"/>
    <w:rsid w:val="00073E29"/>
    <w:rsid w:val="00074182"/>
    <w:rsid w:val="00074304"/>
    <w:rsid w:val="000764E5"/>
    <w:rsid w:val="000947AE"/>
    <w:rsid w:val="00095E4F"/>
    <w:rsid w:val="000A262E"/>
    <w:rsid w:val="000A4DF9"/>
    <w:rsid w:val="000B15D8"/>
    <w:rsid w:val="000B2042"/>
    <w:rsid w:val="000B2B79"/>
    <w:rsid w:val="000B512F"/>
    <w:rsid w:val="000B65F8"/>
    <w:rsid w:val="000B6F4D"/>
    <w:rsid w:val="000C1E2E"/>
    <w:rsid w:val="000C3FC3"/>
    <w:rsid w:val="000C4A3F"/>
    <w:rsid w:val="000C4EDC"/>
    <w:rsid w:val="000C5038"/>
    <w:rsid w:val="000C5BB6"/>
    <w:rsid w:val="000C71E7"/>
    <w:rsid w:val="000C7A50"/>
    <w:rsid w:val="000D128D"/>
    <w:rsid w:val="000D25AE"/>
    <w:rsid w:val="000D271F"/>
    <w:rsid w:val="000D3EB1"/>
    <w:rsid w:val="000D68DB"/>
    <w:rsid w:val="000D78DC"/>
    <w:rsid w:val="000E1D8A"/>
    <w:rsid w:val="000E46D7"/>
    <w:rsid w:val="000E5583"/>
    <w:rsid w:val="000E5C31"/>
    <w:rsid w:val="000F02AE"/>
    <w:rsid w:val="000F3220"/>
    <w:rsid w:val="000F47A5"/>
    <w:rsid w:val="000F47EF"/>
    <w:rsid w:val="000F50ED"/>
    <w:rsid w:val="000F630C"/>
    <w:rsid w:val="001007C9"/>
    <w:rsid w:val="00100CB4"/>
    <w:rsid w:val="00101099"/>
    <w:rsid w:val="00101CC0"/>
    <w:rsid w:val="00101F97"/>
    <w:rsid w:val="00102159"/>
    <w:rsid w:val="001036F2"/>
    <w:rsid w:val="0010378D"/>
    <w:rsid w:val="00103C37"/>
    <w:rsid w:val="00105595"/>
    <w:rsid w:val="0011015E"/>
    <w:rsid w:val="001123A5"/>
    <w:rsid w:val="001139B8"/>
    <w:rsid w:val="00114D27"/>
    <w:rsid w:val="0011777E"/>
    <w:rsid w:val="00122A42"/>
    <w:rsid w:val="00124597"/>
    <w:rsid w:val="0012570B"/>
    <w:rsid w:val="00126805"/>
    <w:rsid w:val="001303B2"/>
    <w:rsid w:val="001311E6"/>
    <w:rsid w:val="00131907"/>
    <w:rsid w:val="00131ED3"/>
    <w:rsid w:val="00132497"/>
    <w:rsid w:val="00137364"/>
    <w:rsid w:val="00137BC7"/>
    <w:rsid w:val="001408B5"/>
    <w:rsid w:val="00140BC1"/>
    <w:rsid w:val="00141270"/>
    <w:rsid w:val="00143073"/>
    <w:rsid w:val="0015419E"/>
    <w:rsid w:val="0015708B"/>
    <w:rsid w:val="00163F12"/>
    <w:rsid w:val="00164CB6"/>
    <w:rsid w:val="00164E86"/>
    <w:rsid w:val="00171356"/>
    <w:rsid w:val="00171635"/>
    <w:rsid w:val="001729A3"/>
    <w:rsid w:val="00173039"/>
    <w:rsid w:val="00176B49"/>
    <w:rsid w:val="00180A8F"/>
    <w:rsid w:val="00182A35"/>
    <w:rsid w:val="00183CBD"/>
    <w:rsid w:val="001844D6"/>
    <w:rsid w:val="001927C3"/>
    <w:rsid w:val="00193380"/>
    <w:rsid w:val="00197F24"/>
    <w:rsid w:val="001A4463"/>
    <w:rsid w:val="001A5A86"/>
    <w:rsid w:val="001A7829"/>
    <w:rsid w:val="001B0DD8"/>
    <w:rsid w:val="001B3BD9"/>
    <w:rsid w:val="001B46DF"/>
    <w:rsid w:val="001B7A74"/>
    <w:rsid w:val="001C0EA3"/>
    <w:rsid w:val="001C15C0"/>
    <w:rsid w:val="001C1E2F"/>
    <w:rsid w:val="001C319C"/>
    <w:rsid w:val="001C3745"/>
    <w:rsid w:val="001C4381"/>
    <w:rsid w:val="001C5271"/>
    <w:rsid w:val="001C70DE"/>
    <w:rsid w:val="001D052E"/>
    <w:rsid w:val="001D08EB"/>
    <w:rsid w:val="001D3028"/>
    <w:rsid w:val="001D4F1F"/>
    <w:rsid w:val="001D7EF5"/>
    <w:rsid w:val="001E05A7"/>
    <w:rsid w:val="001E162B"/>
    <w:rsid w:val="001E1996"/>
    <w:rsid w:val="001E6B43"/>
    <w:rsid w:val="001F0831"/>
    <w:rsid w:val="001F1D0F"/>
    <w:rsid w:val="001F2835"/>
    <w:rsid w:val="001F2895"/>
    <w:rsid w:val="001F3662"/>
    <w:rsid w:val="001F467D"/>
    <w:rsid w:val="001F4E06"/>
    <w:rsid w:val="001F5B68"/>
    <w:rsid w:val="00202ED8"/>
    <w:rsid w:val="00202FCF"/>
    <w:rsid w:val="00206114"/>
    <w:rsid w:val="00206C09"/>
    <w:rsid w:val="00206CFB"/>
    <w:rsid w:val="00207D88"/>
    <w:rsid w:val="00207FEB"/>
    <w:rsid w:val="00214756"/>
    <w:rsid w:val="002157D5"/>
    <w:rsid w:val="0021657F"/>
    <w:rsid w:val="0022387D"/>
    <w:rsid w:val="002255DF"/>
    <w:rsid w:val="00226171"/>
    <w:rsid w:val="002261E9"/>
    <w:rsid w:val="0022667B"/>
    <w:rsid w:val="00230BA8"/>
    <w:rsid w:val="00233DF9"/>
    <w:rsid w:val="00234C16"/>
    <w:rsid w:val="002377F1"/>
    <w:rsid w:val="0023781F"/>
    <w:rsid w:val="002379FC"/>
    <w:rsid w:val="002420BD"/>
    <w:rsid w:val="0024214B"/>
    <w:rsid w:val="002434E6"/>
    <w:rsid w:val="002578A8"/>
    <w:rsid w:val="00257BD6"/>
    <w:rsid w:val="00257CFE"/>
    <w:rsid w:val="0026085C"/>
    <w:rsid w:val="00260F2A"/>
    <w:rsid w:val="0026113D"/>
    <w:rsid w:val="002618B4"/>
    <w:rsid w:val="002620A7"/>
    <w:rsid w:val="00263C0B"/>
    <w:rsid w:val="00265443"/>
    <w:rsid w:val="0026661A"/>
    <w:rsid w:val="00267587"/>
    <w:rsid w:val="002734B3"/>
    <w:rsid w:val="002735B9"/>
    <w:rsid w:val="0027710F"/>
    <w:rsid w:val="00281D10"/>
    <w:rsid w:val="00282051"/>
    <w:rsid w:val="00285E7A"/>
    <w:rsid w:val="00286243"/>
    <w:rsid w:val="00293126"/>
    <w:rsid w:val="00294E93"/>
    <w:rsid w:val="00295AD6"/>
    <w:rsid w:val="00296069"/>
    <w:rsid w:val="0029611B"/>
    <w:rsid w:val="0029624F"/>
    <w:rsid w:val="002A1030"/>
    <w:rsid w:val="002A16CF"/>
    <w:rsid w:val="002A1ABD"/>
    <w:rsid w:val="002A3BA9"/>
    <w:rsid w:val="002A5556"/>
    <w:rsid w:val="002A55A2"/>
    <w:rsid w:val="002B500D"/>
    <w:rsid w:val="002B7D92"/>
    <w:rsid w:val="002C045D"/>
    <w:rsid w:val="002C1ACC"/>
    <w:rsid w:val="002C2C3D"/>
    <w:rsid w:val="002C4CA6"/>
    <w:rsid w:val="002C5647"/>
    <w:rsid w:val="002C7572"/>
    <w:rsid w:val="002C788F"/>
    <w:rsid w:val="002D062F"/>
    <w:rsid w:val="002D432A"/>
    <w:rsid w:val="002D5C94"/>
    <w:rsid w:val="002D75E8"/>
    <w:rsid w:val="002D7E5B"/>
    <w:rsid w:val="002E2632"/>
    <w:rsid w:val="002E531F"/>
    <w:rsid w:val="002E5561"/>
    <w:rsid w:val="002E7BE3"/>
    <w:rsid w:val="002F040A"/>
    <w:rsid w:val="002F056F"/>
    <w:rsid w:val="002F2780"/>
    <w:rsid w:val="002F5730"/>
    <w:rsid w:val="002F6DE9"/>
    <w:rsid w:val="00303921"/>
    <w:rsid w:val="00310BEE"/>
    <w:rsid w:val="0031253E"/>
    <w:rsid w:val="003128DA"/>
    <w:rsid w:val="00312C99"/>
    <w:rsid w:val="00313995"/>
    <w:rsid w:val="00316217"/>
    <w:rsid w:val="0031658C"/>
    <w:rsid w:val="00316F8E"/>
    <w:rsid w:val="003209E6"/>
    <w:rsid w:val="00320AC5"/>
    <w:rsid w:val="00322F55"/>
    <w:rsid w:val="003238C9"/>
    <w:rsid w:val="00324CB8"/>
    <w:rsid w:val="0032583B"/>
    <w:rsid w:val="00326F5B"/>
    <w:rsid w:val="00327814"/>
    <w:rsid w:val="00332433"/>
    <w:rsid w:val="0033297C"/>
    <w:rsid w:val="00332BF9"/>
    <w:rsid w:val="00332DAD"/>
    <w:rsid w:val="003341AB"/>
    <w:rsid w:val="00335E4E"/>
    <w:rsid w:val="00336A2A"/>
    <w:rsid w:val="0033749F"/>
    <w:rsid w:val="003415D9"/>
    <w:rsid w:val="00341FC3"/>
    <w:rsid w:val="0034544B"/>
    <w:rsid w:val="00345A95"/>
    <w:rsid w:val="00345D34"/>
    <w:rsid w:val="00346E4F"/>
    <w:rsid w:val="00350EE8"/>
    <w:rsid w:val="00351466"/>
    <w:rsid w:val="003534CD"/>
    <w:rsid w:val="003539A4"/>
    <w:rsid w:val="00356F67"/>
    <w:rsid w:val="0036007E"/>
    <w:rsid w:val="00367543"/>
    <w:rsid w:val="00377887"/>
    <w:rsid w:val="0038766E"/>
    <w:rsid w:val="003878DB"/>
    <w:rsid w:val="00390AC9"/>
    <w:rsid w:val="003918A4"/>
    <w:rsid w:val="00391C1B"/>
    <w:rsid w:val="00396B4B"/>
    <w:rsid w:val="003A13A1"/>
    <w:rsid w:val="003A1B60"/>
    <w:rsid w:val="003A6058"/>
    <w:rsid w:val="003A6641"/>
    <w:rsid w:val="003B1586"/>
    <w:rsid w:val="003B1D3D"/>
    <w:rsid w:val="003B31C3"/>
    <w:rsid w:val="003B3CE1"/>
    <w:rsid w:val="003B6242"/>
    <w:rsid w:val="003B69F8"/>
    <w:rsid w:val="003C3880"/>
    <w:rsid w:val="003C3F63"/>
    <w:rsid w:val="003C564C"/>
    <w:rsid w:val="003C56FA"/>
    <w:rsid w:val="003C7763"/>
    <w:rsid w:val="003C7966"/>
    <w:rsid w:val="003D10A9"/>
    <w:rsid w:val="003D18D1"/>
    <w:rsid w:val="003D1EAD"/>
    <w:rsid w:val="003D5C06"/>
    <w:rsid w:val="003E15DC"/>
    <w:rsid w:val="003E480E"/>
    <w:rsid w:val="003F124F"/>
    <w:rsid w:val="003F1402"/>
    <w:rsid w:val="00400D02"/>
    <w:rsid w:val="00400EFB"/>
    <w:rsid w:val="00401209"/>
    <w:rsid w:val="00402C0D"/>
    <w:rsid w:val="00402C2B"/>
    <w:rsid w:val="00402CC2"/>
    <w:rsid w:val="00402D24"/>
    <w:rsid w:val="004032D7"/>
    <w:rsid w:val="00404702"/>
    <w:rsid w:val="0040634F"/>
    <w:rsid w:val="0041284E"/>
    <w:rsid w:val="00412871"/>
    <w:rsid w:val="00413BF0"/>
    <w:rsid w:val="00414915"/>
    <w:rsid w:val="00417066"/>
    <w:rsid w:val="00420276"/>
    <w:rsid w:val="0042102B"/>
    <w:rsid w:val="0042212B"/>
    <w:rsid w:val="004231EB"/>
    <w:rsid w:val="00423996"/>
    <w:rsid w:val="004247FA"/>
    <w:rsid w:val="00424D57"/>
    <w:rsid w:val="00425094"/>
    <w:rsid w:val="00427B0F"/>
    <w:rsid w:val="00430D03"/>
    <w:rsid w:val="00431564"/>
    <w:rsid w:val="00431C8B"/>
    <w:rsid w:val="00432093"/>
    <w:rsid w:val="00432A35"/>
    <w:rsid w:val="00432CEA"/>
    <w:rsid w:val="004332A9"/>
    <w:rsid w:val="004334EA"/>
    <w:rsid w:val="0043470E"/>
    <w:rsid w:val="00435ED4"/>
    <w:rsid w:val="0044708A"/>
    <w:rsid w:val="00447B20"/>
    <w:rsid w:val="004529B4"/>
    <w:rsid w:val="00453579"/>
    <w:rsid w:val="00456DD6"/>
    <w:rsid w:val="0045786C"/>
    <w:rsid w:val="00460F77"/>
    <w:rsid w:val="00461FAD"/>
    <w:rsid w:val="0046442B"/>
    <w:rsid w:val="00465F44"/>
    <w:rsid w:val="004710E8"/>
    <w:rsid w:val="004726D8"/>
    <w:rsid w:val="00473612"/>
    <w:rsid w:val="004752CC"/>
    <w:rsid w:val="00481CC9"/>
    <w:rsid w:val="00482ECF"/>
    <w:rsid w:val="00482F87"/>
    <w:rsid w:val="004861D3"/>
    <w:rsid w:val="004905C4"/>
    <w:rsid w:val="004932F4"/>
    <w:rsid w:val="004946D4"/>
    <w:rsid w:val="00494F7E"/>
    <w:rsid w:val="004976E3"/>
    <w:rsid w:val="004A0272"/>
    <w:rsid w:val="004A2588"/>
    <w:rsid w:val="004A38E1"/>
    <w:rsid w:val="004A55ED"/>
    <w:rsid w:val="004B204F"/>
    <w:rsid w:val="004B40DB"/>
    <w:rsid w:val="004B4135"/>
    <w:rsid w:val="004B5EBB"/>
    <w:rsid w:val="004B7450"/>
    <w:rsid w:val="004C16EB"/>
    <w:rsid w:val="004C2706"/>
    <w:rsid w:val="004C2BC3"/>
    <w:rsid w:val="004C2F49"/>
    <w:rsid w:val="004C3D70"/>
    <w:rsid w:val="004C572D"/>
    <w:rsid w:val="004C586A"/>
    <w:rsid w:val="004C6853"/>
    <w:rsid w:val="004D1F5A"/>
    <w:rsid w:val="004D2005"/>
    <w:rsid w:val="004D3BC0"/>
    <w:rsid w:val="004D7D40"/>
    <w:rsid w:val="004E0277"/>
    <w:rsid w:val="004E11D4"/>
    <w:rsid w:val="004E1767"/>
    <w:rsid w:val="004E39AD"/>
    <w:rsid w:val="004E4BA2"/>
    <w:rsid w:val="004E5F9B"/>
    <w:rsid w:val="004E71E6"/>
    <w:rsid w:val="004E774E"/>
    <w:rsid w:val="004F18D5"/>
    <w:rsid w:val="004F4669"/>
    <w:rsid w:val="004F4DE5"/>
    <w:rsid w:val="00504482"/>
    <w:rsid w:val="0050789A"/>
    <w:rsid w:val="00511616"/>
    <w:rsid w:val="00511670"/>
    <w:rsid w:val="005118F1"/>
    <w:rsid w:val="00512B16"/>
    <w:rsid w:val="00512E8B"/>
    <w:rsid w:val="005133D6"/>
    <w:rsid w:val="00514D42"/>
    <w:rsid w:val="00515678"/>
    <w:rsid w:val="0051581A"/>
    <w:rsid w:val="00520314"/>
    <w:rsid w:val="00520F3B"/>
    <w:rsid w:val="00521DC3"/>
    <w:rsid w:val="005249C4"/>
    <w:rsid w:val="00531418"/>
    <w:rsid w:val="00533079"/>
    <w:rsid w:val="00533647"/>
    <w:rsid w:val="00533FF5"/>
    <w:rsid w:val="005349F4"/>
    <w:rsid w:val="005406F1"/>
    <w:rsid w:val="005415AB"/>
    <w:rsid w:val="00543869"/>
    <w:rsid w:val="005441FF"/>
    <w:rsid w:val="00544D53"/>
    <w:rsid w:val="00546784"/>
    <w:rsid w:val="005517BC"/>
    <w:rsid w:val="0055265D"/>
    <w:rsid w:val="00552F34"/>
    <w:rsid w:val="00553A25"/>
    <w:rsid w:val="00553E6D"/>
    <w:rsid w:val="00554D00"/>
    <w:rsid w:val="00556A55"/>
    <w:rsid w:val="00560366"/>
    <w:rsid w:val="0056347A"/>
    <w:rsid w:val="00564304"/>
    <w:rsid w:val="00565BC8"/>
    <w:rsid w:val="00567534"/>
    <w:rsid w:val="00567B39"/>
    <w:rsid w:val="00567B7D"/>
    <w:rsid w:val="005716F9"/>
    <w:rsid w:val="00571943"/>
    <w:rsid w:val="00572AEC"/>
    <w:rsid w:val="00572B65"/>
    <w:rsid w:val="00574140"/>
    <w:rsid w:val="00574DAE"/>
    <w:rsid w:val="00577BA4"/>
    <w:rsid w:val="00593A63"/>
    <w:rsid w:val="005A190A"/>
    <w:rsid w:val="005A5901"/>
    <w:rsid w:val="005A694A"/>
    <w:rsid w:val="005A7B85"/>
    <w:rsid w:val="005B10CF"/>
    <w:rsid w:val="005B1750"/>
    <w:rsid w:val="005B7687"/>
    <w:rsid w:val="005C0174"/>
    <w:rsid w:val="005C1FAB"/>
    <w:rsid w:val="005C6A9B"/>
    <w:rsid w:val="005C6D09"/>
    <w:rsid w:val="005D031D"/>
    <w:rsid w:val="005D0833"/>
    <w:rsid w:val="005D3A21"/>
    <w:rsid w:val="005D74EB"/>
    <w:rsid w:val="005D75B8"/>
    <w:rsid w:val="005E1201"/>
    <w:rsid w:val="005E28C4"/>
    <w:rsid w:val="005F30D2"/>
    <w:rsid w:val="005F3FA6"/>
    <w:rsid w:val="005F5A73"/>
    <w:rsid w:val="005F5B6F"/>
    <w:rsid w:val="005F6276"/>
    <w:rsid w:val="006001AC"/>
    <w:rsid w:val="006020BD"/>
    <w:rsid w:val="00604B58"/>
    <w:rsid w:val="00606752"/>
    <w:rsid w:val="0060703B"/>
    <w:rsid w:val="00612CF2"/>
    <w:rsid w:val="00612E39"/>
    <w:rsid w:val="00614298"/>
    <w:rsid w:val="006149E8"/>
    <w:rsid w:val="0061588C"/>
    <w:rsid w:val="00615BDE"/>
    <w:rsid w:val="00620A71"/>
    <w:rsid w:val="00624853"/>
    <w:rsid w:val="00625616"/>
    <w:rsid w:val="0062776F"/>
    <w:rsid w:val="00627D6C"/>
    <w:rsid w:val="00633BE0"/>
    <w:rsid w:val="00635970"/>
    <w:rsid w:val="00640152"/>
    <w:rsid w:val="00642720"/>
    <w:rsid w:val="00643BF7"/>
    <w:rsid w:val="00646354"/>
    <w:rsid w:val="006477E2"/>
    <w:rsid w:val="006512B7"/>
    <w:rsid w:val="006547FE"/>
    <w:rsid w:val="00656201"/>
    <w:rsid w:val="0066192B"/>
    <w:rsid w:val="006624AF"/>
    <w:rsid w:val="006649FE"/>
    <w:rsid w:val="0066545B"/>
    <w:rsid w:val="00665B72"/>
    <w:rsid w:val="00665EB7"/>
    <w:rsid w:val="00666363"/>
    <w:rsid w:val="00670A36"/>
    <w:rsid w:val="00670A6F"/>
    <w:rsid w:val="00670E43"/>
    <w:rsid w:val="00675A8E"/>
    <w:rsid w:val="00680565"/>
    <w:rsid w:val="00681774"/>
    <w:rsid w:val="006818F9"/>
    <w:rsid w:val="0068225D"/>
    <w:rsid w:val="00683F03"/>
    <w:rsid w:val="00684471"/>
    <w:rsid w:val="006854B8"/>
    <w:rsid w:val="00685B07"/>
    <w:rsid w:val="006862EF"/>
    <w:rsid w:val="00686A13"/>
    <w:rsid w:val="00687AAC"/>
    <w:rsid w:val="00692E38"/>
    <w:rsid w:val="00694FE6"/>
    <w:rsid w:val="0069712A"/>
    <w:rsid w:val="00697779"/>
    <w:rsid w:val="006A1E7F"/>
    <w:rsid w:val="006A3489"/>
    <w:rsid w:val="006A3CBB"/>
    <w:rsid w:val="006A3D64"/>
    <w:rsid w:val="006A5FC4"/>
    <w:rsid w:val="006A62B8"/>
    <w:rsid w:val="006B1D5C"/>
    <w:rsid w:val="006B2222"/>
    <w:rsid w:val="006B23C3"/>
    <w:rsid w:val="006B4ACD"/>
    <w:rsid w:val="006B5887"/>
    <w:rsid w:val="006C1F77"/>
    <w:rsid w:val="006C43D8"/>
    <w:rsid w:val="006C4B5F"/>
    <w:rsid w:val="006C4B96"/>
    <w:rsid w:val="006C55CE"/>
    <w:rsid w:val="006C5E77"/>
    <w:rsid w:val="006C69BA"/>
    <w:rsid w:val="006C73A9"/>
    <w:rsid w:val="006D02C8"/>
    <w:rsid w:val="006D0F9F"/>
    <w:rsid w:val="006D2632"/>
    <w:rsid w:val="006D4745"/>
    <w:rsid w:val="006D4B43"/>
    <w:rsid w:val="006D6D05"/>
    <w:rsid w:val="006E00E8"/>
    <w:rsid w:val="006E15D1"/>
    <w:rsid w:val="006E422D"/>
    <w:rsid w:val="006E65E2"/>
    <w:rsid w:val="006E7A31"/>
    <w:rsid w:val="006E7CFE"/>
    <w:rsid w:val="006F1A23"/>
    <w:rsid w:val="006F2CB6"/>
    <w:rsid w:val="006F34E9"/>
    <w:rsid w:val="007005A1"/>
    <w:rsid w:val="007012FE"/>
    <w:rsid w:val="0070226E"/>
    <w:rsid w:val="00702364"/>
    <w:rsid w:val="00703388"/>
    <w:rsid w:val="00703A29"/>
    <w:rsid w:val="00703D8A"/>
    <w:rsid w:val="007050AE"/>
    <w:rsid w:val="00705A20"/>
    <w:rsid w:val="00705D11"/>
    <w:rsid w:val="00707FB0"/>
    <w:rsid w:val="00710715"/>
    <w:rsid w:val="0071226A"/>
    <w:rsid w:val="00712344"/>
    <w:rsid w:val="007128E5"/>
    <w:rsid w:val="00714344"/>
    <w:rsid w:val="00714CEE"/>
    <w:rsid w:val="00715142"/>
    <w:rsid w:val="00716982"/>
    <w:rsid w:val="00721CAD"/>
    <w:rsid w:val="0072318D"/>
    <w:rsid w:val="007276BC"/>
    <w:rsid w:val="00732653"/>
    <w:rsid w:val="00733C9F"/>
    <w:rsid w:val="0073699E"/>
    <w:rsid w:val="00741137"/>
    <w:rsid w:val="007411C6"/>
    <w:rsid w:val="00741427"/>
    <w:rsid w:val="007419E8"/>
    <w:rsid w:val="0074683B"/>
    <w:rsid w:val="00750245"/>
    <w:rsid w:val="00750EF5"/>
    <w:rsid w:val="00753321"/>
    <w:rsid w:val="00755E25"/>
    <w:rsid w:val="00756603"/>
    <w:rsid w:val="007576B3"/>
    <w:rsid w:val="007609F9"/>
    <w:rsid w:val="00761A0C"/>
    <w:rsid w:val="007645F5"/>
    <w:rsid w:val="007700E4"/>
    <w:rsid w:val="00770BD7"/>
    <w:rsid w:val="007717D2"/>
    <w:rsid w:val="00771ACC"/>
    <w:rsid w:val="007732B2"/>
    <w:rsid w:val="007773F7"/>
    <w:rsid w:val="00777CF0"/>
    <w:rsid w:val="00791E21"/>
    <w:rsid w:val="00792DFD"/>
    <w:rsid w:val="00794F8E"/>
    <w:rsid w:val="00795A75"/>
    <w:rsid w:val="007A041F"/>
    <w:rsid w:val="007A1651"/>
    <w:rsid w:val="007A57CF"/>
    <w:rsid w:val="007B0E93"/>
    <w:rsid w:val="007B6039"/>
    <w:rsid w:val="007B6BA7"/>
    <w:rsid w:val="007B7FD6"/>
    <w:rsid w:val="007C0F13"/>
    <w:rsid w:val="007C2A13"/>
    <w:rsid w:val="007C2F93"/>
    <w:rsid w:val="007D00DD"/>
    <w:rsid w:val="007D1F72"/>
    <w:rsid w:val="007D3DCE"/>
    <w:rsid w:val="007D5BA1"/>
    <w:rsid w:val="007E2DC3"/>
    <w:rsid w:val="007E2FCB"/>
    <w:rsid w:val="007E31D8"/>
    <w:rsid w:val="007E48F3"/>
    <w:rsid w:val="007F14FD"/>
    <w:rsid w:val="007F24D4"/>
    <w:rsid w:val="007F312D"/>
    <w:rsid w:val="007F37D7"/>
    <w:rsid w:val="007F5FF0"/>
    <w:rsid w:val="007F62DC"/>
    <w:rsid w:val="007F6840"/>
    <w:rsid w:val="007F74D9"/>
    <w:rsid w:val="00800047"/>
    <w:rsid w:val="00802D12"/>
    <w:rsid w:val="00802D97"/>
    <w:rsid w:val="00810271"/>
    <w:rsid w:val="008109D8"/>
    <w:rsid w:val="00810A35"/>
    <w:rsid w:val="00813671"/>
    <w:rsid w:val="00820DE0"/>
    <w:rsid w:val="00821DB4"/>
    <w:rsid w:val="008224F6"/>
    <w:rsid w:val="00823E08"/>
    <w:rsid w:val="00826155"/>
    <w:rsid w:val="008273C4"/>
    <w:rsid w:val="00833465"/>
    <w:rsid w:val="00833D61"/>
    <w:rsid w:val="00841089"/>
    <w:rsid w:val="00842759"/>
    <w:rsid w:val="008429FF"/>
    <w:rsid w:val="00843B91"/>
    <w:rsid w:val="00845A0F"/>
    <w:rsid w:val="00850913"/>
    <w:rsid w:val="00856C66"/>
    <w:rsid w:val="008606EA"/>
    <w:rsid w:val="00863A4C"/>
    <w:rsid w:val="00866942"/>
    <w:rsid w:val="008711E2"/>
    <w:rsid w:val="00872E52"/>
    <w:rsid w:val="00876F2F"/>
    <w:rsid w:val="00877082"/>
    <w:rsid w:val="0088326C"/>
    <w:rsid w:val="00886545"/>
    <w:rsid w:val="00886C68"/>
    <w:rsid w:val="00891B7F"/>
    <w:rsid w:val="00891E95"/>
    <w:rsid w:val="008941C1"/>
    <w:rsid w:val="008953AF"/>
    <w:rsid w:val="00895871"/>
    <w:rsid w:val="0089617E"/>
    <w:rsid w:val="008A4F5A"/>
    <w:rsid w:val="008A5C0A"/>
    <w:rsid w:val="008A6BD9"/>
    <w:rsid w:val="008A6D27"/>
    <w:rsid w:val="008B0075"/>
    <w:rsid w:val="008B45A2"/>
    <w:rsid w:val="008B46F9"/>
    <w:rsid w:val="008B5BA7"/>
    <w:rsid w:val="008C3505"/>
    <w:rsid w:val="008C3620"/>
    <w:rsid w:val="008C4758"/>
    <w:rsid w:val="008C7676"/>
    <w:rsid w:val="008D2F2E"/>
    <w:rsid w:val="008D51E9"/>
    <w:rsid w:val="008D5A5B"/>
    <w:rsid w:val="008D61CB"/>
    <w:rsid w:val="008D6D18"/>
    <w:rsid w:val="008D778A"/>
    <w:rsid w:val="008E1AB9"/>
    <w:rsid w:val="008E252C"/>
    <w:rsid w:val="008E2853"/>
    <w:rsid w:val="008E2F20"/>
    <w:rsid w:val="008E4CA0"/>
    <w:rsid w:val="008F0431"/>
    <w:rsid w:val="008F0A2B"/>
    <w:rsid w:val="008F0DD2"/>
    <w:rsid w:val="008F183E"/>
    <w:rsid w:val="008F7A2F"/>
    <w:rsid w:val="00900864"/>
    <w:rsid w:val="00901AB3"/>
    <w:rsid w:val="009057F3"/>
    <w:rsid w:val="00912569"/>
    <w:rsid w:val="0091593F"/>
    <w:rsid w:val="00915BBF"/>
    <w:rsid w:val="00924B11"/>
    <w:rsid w:val="009257FE"/>
    <w:rsid w:val="00931800"/>
    <w:rsid w:val="00932B01"/>
    <w:rsid w:val="00936E6C"/>
    <w:rsid w:val="00940C64"/>
    <w:rsid w:val="009419E7"/>
    <w:rsid w:val="00941E0D"/>
    <w:rsid w:val="0094397B"/>
    <w:rsid w:val="00946A1C"/>
    <w:rsid w:val="00946F00"/>
    <w:rsid w:val="00947C8C"/>
    <w:rsid w:val="009517C5"/>
    <w:rsid w:val="00951FA9"/>
    <w:rsid w:val="00952AB9"/>
    <w:rsid w:val="00957459"/>
    <w:rsid w:val="00960D15"/>
    <w:rsid w:val="00963B46"/>
    <w:rsid w:val="00965CC0"/>
    <w:rsid w:val="0096607E"/>
    <w:rsid w:val="0096708D"/>
    <w:rsid w:val="00967821"/>
    <w:rsid w:val="009704AC"/>
    <w:rsid w:val="00970AAE"/>
    <w:rsid w:val="009739DD"/>
    <w:rsid w:val="00973E99"/>
    <w:rsid w:val="00975E5C"/>
    <w:rsid w:val="00977910"/>
    <w:rsid w:val="0098006E"/>
    <w:rsid w:val="00982C76"/>
    <w:rsid w:val="00984B69"/>
    <w:rsid w:val="009856D6"/>
    <w:rsid w:val="00985EEC"/>
    <w:rsid w:val="00986CE6"/>
    <w:rsid w:val="009879CD"/>
    <w:rsid w:val="00991A04"/>
    <w:rsid w:val="009939B8"/>
    <w:rsid w:val="0099421A"/>
    <w:rsid w:val="009A1775"/>
    <w:rsid w:val="009A2457"/>
    <w:rsid w:val="009A2FF7"/>
    <w:rsid w:val="009A54B5"/>
    <w:rsid w:val="009A5902"/>
    <w:rsid w:val="009A65F4"/>
    <w:rsid w:val="009A6BB3"/>
    <w:rsid w:val="009B2C1B"/>
    <w:rsid w:val="009B4D98"/>
    <w:rsid w:val="009B56CF"/>
    <w:rsid w:val="009C111C"/>
    <w:rsid w:val="009C4FFF"/>
    <w:rsid w:val="009C6FBF"/>
    <w:rsid w:val="009D1B7C"/>
    <w:rsid w:val="009D1F0A"/>
    <w:rsid w:val="009D2110"/>
    <w:rsid w:val="009D3A29"/>
    <w:rsid w:val="009E0013"/>
    <w:rsid w:val="009E1B3B"/>
    <w:rsid w:val="009E2C16"/>
    <w:rsid w:val="009E5394"/>
    <w:rsid w:val="009E79B0"/>
    <w:rsid w:val="009F0003"/>
    <w:rsid w:val="009F08AC"/>
    <w:rsid w:val="009F2100"/>
    <w:rsid w:val="009F2144"/>
    <w:rsid w:val="009F5F24"/>
    <w:rsid w:val="009F6988"/>
    <w:rsid w:val="00A05A77"/>
    <w:rsid w:val="00A05AA8"/>
    <w:rsid w:val="00A10848"/>
    <w:rsid w:val="00A10C16"/>
    <w:rsid w:val="00A11B9B"/>
    <w:rsid w:val="00A12F5C"/>
    <w:rsid w:val="00A147FF"/>
    <w:rsid w:val="00A17207"/>
    <w:rsid w:val="00A20FAA"/>
    <w:rsid w:val="00A218C0"/>
    <w:rsid w:val="00A21BD4"/>
    <w:rsid w:val="00A2404E"/>
    <w:rsid w:val="00A25738"/>
    <w:rsid w:val="00A26DCE"/>
    <w:rsid w:val="00A27069"/>
    <w:rsid w:val="00A30D4E"/>
    <w:rsid w:val="00A316C2"/>
    <w:rsid w:val="00A31C0D"/>
    <w:rsid w:val="00A37420"/>
    <w:rsid w:val="00A403A9"/>
    <w:rsid w:val="00A403D1"/>
    <w:rsid w:val="00A410BC"/>
    <w:rsid w:val="00A416BD"/>
    <w:rsid w:val="00A4690C"/>
    <w:rsid w:val="00A5174B"/>
    <w:rsid w:val="00A51798"/>
    <w:rsid w:val="00A52F1E"/>
    <w:rsid w:val="00A62194"/>
    <w:rsid w:val="00A67C6E"/>
    <w:rsid w:val="00A70195"/>
    <w:rsid w:val="00A707EB"/>
    <w:rsid w:val="00A71444"/>
    <w:rsid w:val="00A717CE"/>
    <w:rsid w:val="00A72CD0"/>
    <w:rsid w:val="00A766F8"/>
    <w:rsid w:val="00A804F3"/>
    <w:rsid w:val="00A830FA"/>
    <w:rsid w:val="00A83C31"/>
    <w:rsid w:val="00A85295"/>
    <w:rsid w:val="00A8549D"/>
    <w:rsid w:val="00A86E31"/>
    <w:rsid w:val="00A872C6"/>
    <w:rsid w:val="00A9250B"/>
    <w:rsid w:val="00A92F5F"/>
    <w:rsid w:val="00A95D39"/>
    <w:rsid w:val="00AA06C8"/>
    <w:rsid w:val="00AA2490"/>
    <w:rsid w:val="00AA2F44"/>
    <w:rsid w:val="00AA6CD7"/>
    <w:rsid w:val="00AB09DC"/>
    <w:rsid w:val="00AB0A9E"/>
    <w:rsid w:val="00AB17CF"/>
    <w:rsid w:val="00AB4836"/>
    <w:rsid w:val="00AB6F0D"/>
    <w:rsid w:val="00AB7319"/>
    <w:rsid w:val="00AC1059"/>
    <w:rsid w:val="00AC1800"/>
    <w:rsid w:val="00AC2BF6"/>
    <w:rsid w:val="00AC2C8D"/>
    <w:rsid w:val="00AC4A39"/>
    <w:rsid w:val="00AC4ECF"/>
    <w:rsid w:val="00AC539B"/>
    <w:rsid w:val="00AD1D27"/>
    <w:rsid w:val="00AD5E28"/>
    <w:rsid w:val="00AE0FA5"/>
    <w:rsid w:val="00AE3B79"/>
    <w:rsid w:val="00AE5E07"/>
    <w:rsid w:val="00AE62A9"/>
    <w:rsid w:val="00AE6794"/>
    <w:rsid w:val="00AE6C73"/>
    <w:rsid w:val="00AE73EC"/>
    <w:rsid w:val="00AE76DF"/>
    <w:rsid w:val="00AF14F0"/>
    <w:rsid w:val="00AF3566"/>
    <w:rsid w:val="00AF3C16"/>
    <w:rsid w:val="00AF3C98"/>
    <w:rsid w:val="00AF6A80"/>
    <w:rsid w:val="00AF7E5A"/>
    <w:rsid w:val="00B0381A"/>
    <w:rsid w:val="00B04907"/>
    <w:rsid w:val="00B073EA"/>
    <w:rsid w:val="00B10133"/>
    <w:rsid w:val="00B12193"/>
    <w:rsid w:val="00B14BE9"/>
    <w:rsid w:val="00B14F53"/>
    <w:rsid w:val="00B16358"/>
    <w:rsid w:val="00B169BA"/>
    <w:rsid w:val="00B16B8B"/>
    <w:rsid w:val="00B16D2D"/>
    <w:rsid w:val="00B17A15"/>
    <w:rsid w:val="00B21183"/>
    <w:rsid w:val="00B24D0D"/>
    <w:rsid w:val="00B25088"/>
    <w:rsid w:val="00B26A2B"/>
    <w:rsid w:val="00B360D9"/>
    <w:rsid w:val="00B40A7C"/>
    <w:rsid w:val="00B41406"/>
    <w:rsid w:val="00B41B6E"/>
    <w:rsid w:val="00B42A56"/>
    <w:rsid w:val="00B42B1E"/>
    <w:rsid w:val="00B43A58"/>
    <w:rsid w:val="00B446EA"/>
    <w:rsid w:val="00B44AC3"/>
    <w:rsid w:val="00B50DFC"/>
    <w:rsid w:val="00B52134"/>
    <w:rsid w:val="00B54B35"/>
    <w:rsid w:val="00B5605B"/>
    <w:rsid w:val="00B5614A"/>
    <w:rsid w:val="00B568B2"/>
    <w:rsid w:val="00B64677"/>
    <w:rsid w:val="00B66C10"/>
    <w:rsid w:val="00B678D3"/>
    <w:rsid w:val="00B70546"/>
    <w:rsid w:val="00B71D03"/>
    <w:rsid w:val="00B72FAB"/>
    <w:rsid w:val="00B73984"/>
    <w:rsid w:val="00B74F99"/>
    <w:rsid w:val="00B80CC2"/>
    <w:rsid w:val="00B80DC8"/>
    <w:rsid w:val="00B81531"/>
    <w:rsid w:val="00B81B09"/>
    <w:rsid w:val="00B85E59"/>
    <w:rsid w:val="00B94787"/>
    <w:rsid w:val="00B96EBD"/>
    <w:rsid w:val="00BA04F6"/>
    <w:rsid w:val="00BA305A"/>
    <w:rsid w:val="00BA505A"/>
    <w:rsid w:val="00BA54E5"/>
    <w:rsid w:val="00BA6550"/>
    <w:rsid w:val="00BB00C2"/>
    <w:rsid w:val="00BB2D37"/>
    <w:rsid w:val="00BB472F"/>
    <w:rsid w:val="00BB6DB5"/>
    <w:rsid w:val="00BB7448"/>
    <w:rsid w:val="00BC0218"/>
    <w:rsid w:val="00BC110B"/>
    <w:rsid w:val="00BC1B32"/>
    <w:rsid w:val="00BC7355"/>
    <w:rsid w:val="00BC798A"/>
    <w:rsid w:val="00BD10E6"/>
    <w:rsid w:val="00BD13E7"/>
    <w:rsid w:val="00BD7806"/>
    <w:rsid w:val="00BE028B"/>
    <w:rsid w:val="00BE2A50"/>
    <w:rsid w:val="00BE34FF"/>
    <w:rsid w:val="00BE4B2F"/>
    <w:rsid w:val="00BE69CA"/>
    <w:rsid w:val="00BE6F5D"/>
    <w:rsid w:val="00BF15C2"/>
    <w:rsid w:val="00BF342E"/>
    <w:rsid w:val="00BF5FE8"/>
    <w:rsid w:val="00BF68E1"/>
    <w:rsid w:val="00C05B27"/>
    <w:rsid w:val="00C11128"/>
    <w:rsid w:val="00C13242"/>
    <w:rsid w:val="00C1412E"/>
    <w:rsid w:val="00C1530F"/>
    <w:rsid w:val="00C16F8B"/>
    <w:rsid w:val="00C2365D"/>
    <w:rsid w:val="00C2439A"/>
    <w:rsid w:val="00C2568E"/>
    <w:rsid w:val="00C264FC"/>
    <w:rsid w:val="00C26752"/>
    <w:rsid w:val="00C26898"/>
    <w:rsid w:val="00C278A3"/>
    <w:rsid w:val="00C306CC"/>
    <w:rsid w:val="00C308F5"/>
    <w:rsid w:val="00C318F9"/>
    <w:rsid w:val="00C323B7"/>
    <w:rsid w:val="00C32F29"/>
    <w:rsid w:val="00C35FC4"/>
    <w:rsid w:val="00C370E1"/>
    <w:rsid w:val="00C3748B"/>
    <w:rsid w:val="00C37A52"/>
    <w:rsid w:val="00C41605"/>
    <w:rsid w:val="00C424CE"/>
    <w:rsid w:val="00C424E7"/>
    <w:rsid w:val="00C445F0"/>
    <w:rsid w:val="00C470E3"/>
    <w:rsid w:val="00C50735"/>
    <w:rsid w:val="00C5361D"/>
    <w:rsid w:val="00C56C00"/>
    <w:rsid w:val="00C61340"/>
    <w:rsid w:val="00C62696"/>
    <w:rsid w:val="00C62F86"/>
    <w:rsid w:val="00C637D0"/>
    <w:rsid w:val="00C70660"/>
    <w:rsid w:val="00C74A9B"/>
    <w:rsid w:val="00C77C54"/>
    <w:rsid w:val="00C77CA9"/>
    <w:rsid w:val="00C77EA0"/>
    <w:rsid w:val="00C846D3"/>
    <w:rsid w:val="00C84BB5"/>
    <w:rsid w:val="00C853ED"/>
    <w:rsid w:val="00C87243"/>
    <w:rsid w:val="00C874A9"/>
    <w:rsid w:val="00C87A3B"/>
    <w:rsid w:val="00C91CD6"/>
    <w:rsid w:val="00C9638B"/>
    <w:rsid w:val="00C972D7"/>
    <w:rsid w:val="00C97A71"/>
    <w:rsid w:val="00CA1B82"/>
    <w:rsid w:val="00CA445C"/>
    <w:rsid w:val="00CA4BE2"/>
    <w:rsid w:val="00CA7210"/>
    <w:rsid w:val="00CB25D1"/>
    <w:rsid w:val="00CB423F"/>
    <w:rsid w:val="00CB4F57"/>
    <w:rsid w:val="00CB5892"/>
    <w:rsid w:val="00CB64C3"/>
    <w:rsid w:val="00CC1E37"/>
    <w:rsid w:val="00CC294F"/>
    <w:rsid w:val="00CC37BA"/>
    <w:rsid w:val="00CC4390"/>
    <w:rsid w:val="00CC4679"/>
    <w:rsid w:val="00CC5787"/>
    <w:rsid w:val="00CC678B"/>
    <w:rsid w:val="00CC7A2A"/>
    <w:rsid w:val="00CD03DA"/>
    <w:rsid w:val="00CD2DA9"/>
    <w:rsid w:val="00CD3BCD"/>
    <w:rsid w:val="00CD465B"/>
    <w:rsid w:val="00CD6220"/>
    <w:rsid w:val="00CE2F5F"/>
    <w:rsid w:val="00CE3B35"/>
    <w:rsid w:val="00CE4302"/>
    <w:rsid w:val="00CE4ECF"/>
    <w:rsid w:val="00CE5CAC"/>
    <w:rsid w:val="00CE7A4D"/>
    <w:rsid w:val="00CF310E"/>
    <w:rsid w:val="00CF392C"/>
    <w:rsid w:val="00D026F6"/>
    <w:rsid w:val="00D03346"/>
    <w:rsid w:val="00D03D71"/>
    <w:rsid w:val="00D07CA3"/>
    <w:rsid w:val="00D11299"/>
    <w:rsid w:val="00D11E0A"/>
    <w:rsid w:val="00D1368F"/>
    <w:rsid w:val="00D13E66"/>
    <w:rsid w:val="00D1563C"/>
    <w:rsid w:val="00D15BDF"/>
    <w:rsid w:val="00D1638D"/>
    <w:rsid w:val="00D17082"/>
    <w:rsid w:val="00D223BF"/>
    <w:rsid w:val="00D256DE"/>
    <w:rsid w:val="00D26092"/>
    <w:rsid w:val="00D30231"/>
    <w:rsid w:val="00D310CB"/>
    <w:rsid w:val="00D37BE1"/>
    <w:rsid w:val="00D40A42"/>
    <w:rsid w:val="00D4171A"/>
    <w:rsid w:val="00D42FC0"/>
    <w:rsid w:val="00D43B05"/>
    <w:rsid w:val="00D44EE8"/>
    <w:rsid w:val="00D45A9D"/>
    <w:rsid w:val="00D45F68"/>
    <w:rsid w:val="00D469DB"/>
    <w:rsid w:val="00D47333"/>
    <w:rsid w:val="00D50DEF"/>
    <w:rsid w:val="00D55445"/>
    <w:rsid w:val="00D55BD9"/>
    <w:rsid w:val="00D576FF"/>
    <w:rsid w:val="00D61563"/>
    <w:rsid w:val="00D6244A"/>
    <w:rsid w:val="00D62B26"/>
    <w:rsid w:val="00D649E6"/>
    <w:rsid w:val="00D65D76"/>
    <w:rsid w:val="00D671FF"/>
    <w:rsid w:val="00D67877"/>
    <w:rsid w:val="00D7028D"/>
    <w:rsid w:val="00D7129A"/>
    <w:rsid w:val="00D74260"/>
    <w:rsid w:val="00D74350"/>
    <w:rsid w:val="00D745D6"/>
    <w:rsid w:val="00D754A5"/>
    <w:rsid w:val="00D75F15"/>
    <w:rsid w:val="00D7630A"/>
    <w:rsid w:val="00D8354D"/>
    <w:rsid w:val="00D841CC"/>
    <w:rsid w:val="00D851AD"/>
    <w:rsid w:val="00D9081B"/>
    <w:rsid w:val="00D9117B"/>
    <w:rsid w:val="00D9244C"/>
    <w:rsid w:val="00D94504"/>
    <w:rsid w:val="00D945AA"/>
    <w:rsid w:val="00DA0486"/>
    <w:rsid w:val="00DA23F4"/>
    <w:rsid w:val="00DA3807"/>
    <w:rsid w:val="00DA3BBD"/>
    <w:rsid w:val="00DA4431"/>
    <w:rsid w:val="00DA4BF7"/>
    <w:rsid w:val="00DA60F2"/>
    <w:rsid w:val="00DA6E42"/>
    <w:rsid w:val="00DB0BE4"/>
    <w:rsid w:val="00DB4411"/>
    <w:rsid w:val="00DB6B5C"/>
    <w:rsid w:val="00DB6EA4"/>
    <w:rsid w:val="00DB72A2"/>
    <w:rsid w:val="00DB745D"/>
    <w:rsid w:val="00DC00F5"/>
    <w:rsid w:val="00DC0FBA"/>
    <w:rsid w:val="00DC27A4"/>
    <w:rsid w:val="00DC2E32"/>
    <w:rsid w:val="00DC40FD"/>
    <w:rsid w:val="00DC5632"/>
    <w:rsid w:val="00DC59EF"/>
    <w:rsid w:val="00DD3CE0"/>
    <w:rsid w:val="00DD3E21"/>
    <w:rsid w:val="00DD7ECE"/>
    <w:rsid w:val="00DE095C"/>
    <w:rsid w:val="00DE15C0"/>
    <w:rsid w:val="00DE2BFC"/>
    <w:rsid w:val="00DE2F7B"/>
    <w:rsid w:val="00DE38FA"/>
    <w:rsid w:val="00DE5DAC"/>
    <w:rsid w:val="00DE6DFF"/>
    <w:rsid w:val="00DF1E4F"/>
    <w:rsid w:val="00DF488D"/>
    <w:rsid w:val="00DF51E1"/>
    <w:rsid w:val="00E03445"/>
    <w:rsid w:val="00E04A3F"/>
    <w:rsid w:val="00E07239"/>
    <w:rsid w:val="00E10261"/>
    <w:rsid w:val="00E1075D"/>
    <w:rsid w:val="00E10D1C"/>
    <w:rsid w:val="00E11BE2"/>
    <w:rsid w:val="00E1384F"/>
    <w:rsid w:val="00E14BF9"/>
    <w:rsid w:val="00E17ACC"/>
    <w:rsid w:val="00E21B56"/>
    <w:rsid w:val="00E23EFF"/>
    <w:rsid w:val="00E313E0"/>
    <w:rsid w:val="00E34A7B"/>
    <w:rsid w:val="00E4069B"/>
    <w:rsid w:val="00E412CE"/>
    <w:rsid w:val="00E41753"/>
    <w:rsid w:val="00E41BCC"/>
    <w:rsid w:val="00E5158D"/>
    <w:rsid w:val="00E53CF9"/>
    <w:rsid w:val="00E60BB8"/>
    <w:rsid w:val="00E610C1"/>
    <w:rsid w:val="00E612CA"/>
    <w:rsid w:val="00E64C6B"/>
    <w:rsid w:val="00E679B3"/>
    <w:rsid w:val="00E7188D"/>
    <w:rsid w:val="00E77020"/>
    <w:rsid w:val="00E8080F"/>
    <w:rsid w:val="00E81798"/>
    <w:rsid w:val="00E8330A"/>
    <w:rsid w:val="00E91655"/>
    <w:rsid w:val="00E93D47"/>
    <w:rsid w:val="00E96927"/>
    <w:rsid w:val="00E96A58"/>
    <w:rsid w:val="00EA134A"/>
    <w:rsid w:val="00EA6B8A"/>
    <w:rsid w:val="00EB11FE"/>
    <w:rsid w:val="00EB121D"/>
    <w:rsid w:val="00EB12E7"/>
    <w:rsid w:val="00EB179A"/>
    <w:rsid w:val="00EB371E"/>
    <w:rsid w:val="00EB4F9A"/>
    <w:rsid w:val="00EB5313"/>
    <w:rsid w:val="00EB56A6"/>
    <w:rsid w:val="00EB62FB"/>
    <w:rsid w:val="00EB6814"/>
    <w:rsid w:val="00EB6BD9"/>
    <w:rsid w:val="00EB6F2C"/>
    <w:rsid w:val="00EB7684"/>
    <w:rsid w:val="00EC0115"/>
    <w:rsid w:val="00EC621A"/>
    <w:rsid w:val="00EC779D"/>
    <w:rsid w:val="00ED10AA"/>
    <w:rsid w:val="00ED17BC"/>
    <w:rsid w:val="00ED1F19"/>
    <w:rsid w:val="00ED3E3D"/>
    <w:rsid w:val="00ED5CF2"/>
    <w:rsid w:val="00ED7044"/>
    <w:rsid w:val="00EE2972"/>
    <w:rsid w:val="00EE2C77"/>
    <w:rsid w:val="00EE3C0B"/>
    <w:rsid w:val="00EF0494"/>
    <w:rsid w:val="00EF1454"/>
    <w:rsid w:val="00EF5811"/>
    <w:rsid w:val="00EF5FE0"/>
    <w:rsid w:val="00EF65AD"/>
    <w:rsid w:val="00EF787B"/>
    <w:rsid w:val="00F02C59"/>
    <w:rsid w:val="00F03D3E"/>
    <w:rsid w:val="00F06E1C"/>
    <w:rsid w:val="00F07D02"/>
    <w:rsid w:val="00F1183B"/>
    <w:rsid w:val="00F14F24"/>
    <w:rsid w:val="00F15BB9"/>
    <w:rsid w:val="00F16879"/>
    <w:rsid w:val="00F169FA"/>
    <w:rsid w:val="00F2151F"/>
    <w:rsid w:val="00F2153F"/>
    <w:rsid w:val="00F2450F"/>
    <w:rsid w:val="00F261D0"/>
    <w:rsid w:val="00F3123B"/>
    <w:rsid w:val="00F32F3F"/>
    <w:rsid w:val="00F34175"/>
    <w:rsid w:val="00F347B8"/>
    <w:rsid w:val="00F36BDC"/>
    <w:rsid w:val="00F3702D"/>
    <w:rsid w:val="00F429E3"/>
    <w:rsid w:val="00F43BDD"/>
    <w:rsid w:val="00F44AAC"/>
    <w:rsid w:val="00F45822"/>
    <w:rsid w:val="00F45FD6"/>
    <w:rsid w:val="00F47290"/>
    <w:rsid w:val="00F4768E"/>
    <w:rsid w:val="00F51204"/>
    <w:rsid w:val="00F532C2"/>
    <w:rsid w:val="00F55B7C"/>
    <w:rsid w:val="00F64CD6"/>
    <w:rsid w:val="00F64CD9"/>
    <w:rsid w:val="00F65AC9"/>
    <w:rsid w:val="00F67E7B"/>
    <w:rsid w:val="00F710C1"/>
    <w:rsid w:val="00F730C1"/>
    <w:rsid w:val="00F77661"/>
    <w:rsid w:val="00F82D3A"/>
    <w:rsid w:val="00F83C6C"/>
    <w:rsid w:val="00F83EE2"/>
    <w:rsid w:val="00F85A37"/>
    <w:rsid w:val="00F90B14"/>
    <w:rsid w:val="00F92FE4"/>
    <w:rsid w:val="00F9332D"/>
    <w:rsid w:val="00F97C19"/>
    <w:rsid w:val="00FA0868"/>
    <w:rsid w:val="00FA090B"/>
    <w:rsid w:val="00FA4C2C"/>
    <w:rsid w:val="00FA624D"/>
    <w:rsid w:val="00FB03FA"/>
    <w:rsid w:val="00FB1607"/>
    <w:rsid w:val="00FB4153"/>
    <w:rsid w:val="00FB4729"/>
    <w:rsid w:val="00FB5397"/>
    <w:rsid w:val="00FB5C52"/>
    <w:rsid w:val="00FB6969"/>
    <w:rsid w:val="00FC0B03"/>
    <w:rsid w:val="00FC2E1A"/>
    <w:rsid w:val="00FC2EA9"/>
    <w:rsid w:val="00FC7A71"/>
    <w:rsid w:val="00FD4E4F"/>
    <w:rsid w:val="00FD5BBB"/>
    <w:rsid w:val="00FE3832"/>
    <w:rsid w:val="00FF0A2D"/>
    <w:rsid w:val="00FF3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1C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EE8"/>
    <w:rPr>
      <w:rFonts w:ascii="Gotham Book" w:hAnsi="Gotham Book"/>
      <w:color w:val="323232"/>
      <w:sz w:val="20"/>
    </w:rPr>
  </w:style>
  <w:style w:type="paragraph" w:styleId="Heading1">
    <w:name w:val="heading 1"/>
    <w:basedOn w:val="Normal"/>
    <w:next w:val="Normal"/>
    <w:link w:val="Heading1Char"/>
    <w:uiPriority w:val="9"/>
    <w:qFormat/>
    <w:rsid w:val="00B21183"/>
    <w:pPr>
      <w:keepNext/>
      <w:keepLines/>
      <w:spacing w:before="240"/>
      <w:outlineLvl w:val="0"/>
    </w:pPr>
    <w:rPr>
      <w:rFonts w:ascii="Gotham Medium" w:eastAsiaTheme="majorEastAsia" w:hAnsi="Gotham Medium" w:cstheme="majorBidi"/>
      <w:sz w:val="56"/>
      <w:szCs w:val="32"/>
    </w:rPr>
  </w:style>
  <w:style w:type="paragraph" w:styleId="Heading2">
    <w:name w:val="heading 2"/>
    <w:basedOn w:val="Normal"/>
    <w:next w:val="Normal"/>
    <w:link w:val="Heading2Char"/>
    <w:uiPriority w:val="9"/>
    <w:unhideWhenUsed/>
    <w:qFormat/>
    <w:rsid w:val="00CE3B35"/>
    <w:pPr>
      <w:spacing w:after="200"/>
      <w:outlineLvl w:val="1"/>
    </w:pPr>
    <w:rPr>
      <w:rFonts w:ascii="Gotham Medium" w:eastAsia="Times New Roman" w:hAnsi="Gotham Medium"/>
      <w:sz w:val="52"/>
      <w:szCs w:val="52"/>
    </w:rPr>
  </w:style>
  <w:style w:type="paragraph" w:styleId="Heading3">
    <w:name w:val="heading 3"/>
    <w:basedOn w:val="Heading2"/>
    <w:next w:val="Normal"/>
    <w:link w:val="Heading3Char"/>
    <w:uiPriority w:val="9"/>
    <w:unhideWhenUsed/>
    <w:qFormat/>
    <w:rsid w:val="00345A95"/>
    <w:pPr>
      <w:outlineLvl w:val="2"/>
    </w:pPr>
    <w:rPr>
      <w:color w:val="18453B"/>
      <w:sz w:val="28"/>
    </w:rPr>
  </w:style>
  <w:style w:type="paragraph" w:styleId="Heading4">
    <w:name w:val="heading 4"/>
    <w:basedOn w:val="Heading3"/>
    <w:next w:val="Normal"/>
    <w:link w:val="Heading4Char"/>
    <w:uiPriority w:val="9"/>
    <w:unhideWhenUsed/>
    <w:qFormat/>
    <w:rsid w:val="007576B3"/>
    <w:pPr>
      <w:outlineLvl w:val="3"/>
    </w:pPr>
    <w:rPr>
      <w:i/>
      <w:color w:val="323232"/>
      <w:sz w:val="21"/>
    </w:rPr>
  </w:style>
  <w:style w:type="paragraph" w:styleId="Heading5">
    <w:name w:val="heading 5"/>
    <w:basedOn w:val="Normal"/>
    <w:next w:val="Normal"/>
    <w:link w:val="Heading5Char"/>
    <w:uiPriority w:val="9"/>
    <w:unhideWhenUsed/>
    <w:qFormat/>
    <w:rsid w:val="00B81B09"/>
    <w:pPr>
      <w:spacing w:after="200"/>
      <w:outlineLvl w:val="4"/>
    </w:pPr>
    <w:rPr>
      <w:rFonts w:eastAsiaTheme="majorEastAsia"/>
      <w:sz w:val="21"/>
      <w:szCs w:val="21"/>
    </w:rPr>
  </w:style>
  <w:style w:type="paragraph" w:styleId="Heading6">
    <w:name w:val="heading 6"/>
    <w:basedOn w:val="Normal"/>
    <w:next w:val="Normal"/>
    <w:link w:val="Heading6Char"/>
    <w:uiPriority w:val="9"/>
    <w:semiHidden/>
    <w:unhideWhenUsed/>
    <w:qFormat/>
    <w:rsid w:val="00633BE0"/>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33BE0"/>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33BE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33BE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1AD"/>
    <w:pPr>
      <w:tabs>
        <w:tab w:val="center" w:pos="4680"/>
        <w:tab w:val="right" w:pos="9360"/>
      </w:tabs>
    </w:pPr>
  </w:style>
  <w:style w:type="character" w:customStyle="1" w:styleId="HeaderChar">
    <w:name w:val="Header Char"/>
    <w:basedOn w:val="DefaultParagraphFont"/>
    <w:link w:val="Header"/>
    <w:uiPriority w:val="99"/>
    <w:rsid w:val="00D851AD"/>
  </w:style>
  <w:style w:type="paragraph" w:styleId="Footer">
    <w:name w:val="footer"/>
    <w:basedOn w:val="Normal"/>
    <w:link w:val="FooterChar"/>
    <w:uiPriority w:val="99"/>
    <w:unhideWhenUsed/>
    <w:rsid w:val="00D851AD"/>
    <w:pPr>
      <w:tabs>
        <w:tab w:val="center" w:pos="4680"/>
        <w:tab w:val="right" w:pos="9360"/>
      </w:tabs>
    </w:pPr>
  </w:style>
  <w:style w:type="character" w:customStyle="1" w:styleId="FooterChar">
    <w:name w:val="Footer Char"/>
    <w:basedOn w:val="DefaultParagraphFont"/>
    <w:link w:val="Footer"/>
    <w:uiPriority w:val="99"/>
    <w:rsid w:val="00D851AD"/>
  </w:style>
  <w:style w:type="paragraph" w:styleId="Title">
    <w:name w:val="Title"/>
    <w:basedOn w:val="Normal"/>
    <w:next w:val="Normal"/>
    <w:link w:val="TitleChar"/>
    <w:uiPriority w:val="10"/>
    <w:qFormat/>
    <w:rsid w:val="00D851AD"/>
    <w:pPr>
      <w:contextualSpacing/>
    </w:pPr>
    <w:rPr>
      <w:rFonts w:ascii="Gotham Medium" w:eastAsiaTheme="majorEastAsia" w:hAnsi="Gotham Medium" w:cstheme="majorBidi"/>
      <w:spacing w:val="-10"/>
      <w:kern w:val="28"/>
      <w:sz w:val="56"/>
      <w:szCs w:val="56"/>
    </w:rPr>
  </w:style>
  <w:style w:type="character" w:customStyle="1" w:styleId="TitleChar">
    <w:name w:val="Title Char"/>
    <w:basedOn w:val="DefaultParagraphFont"/>
    <w:link w:val="Title"/>
    <w:uiPriority w:val="10"/>
    <w:rsid w:val="00D851AD"/>
    <w:rPr>
      <w:rFonts w:ascii="Gotham Medium" w:eastAsiaTheme="majorEastAsia" w:hAnsi="Gotham Medium" w:cstheme="majorBidi"/>
      <w:color w:val="323232"/>
      <w:spacing w:val="-10"/>
      <w:kern w:val="28"/>
      <w:sz w:val="56"/>
      <w:szCs w:val="56"/>
    </w:rPr>
  </w:style>
  <w:style w:type="paragraph" w:styleId="Subtitle">
    <w:name w:val="Subtitle"/>
    <w:basedOn w:val="Normal"/>
    <w:next w:val="Normal"/>
    <w:link w:val="SubtitleChar"/>
    <w:uiPriority w:val="11"/>
    <w:qFormat/>
    <w:rsid w:val="00D851AD"/>
    <w:pPr>
      <w:numPr>
        <w:ilvl w:val="1"/>
      </w:numPr>
      <w:spacing w:after="160"/>
    </w:pPr>
    <w:rPr>
      <w:rFonts w:eastAsiaTheme="minorEastAsia"/>
      <w:spacing w:val="15"/>
      <w:sz w:val="32"/>
      <w:szCs w:val="22"/>
    </w:rPr>
  </w:style>
  <w:style w:type="character" w:customStyle="1" w:styleId="SubtitleChar">
    <w:name w:val="Subtitle Char"/>
    <w:basedOn w:val="DefaultParagraphFont"/>
    <w:link w:val="Subtitle"/>
    <w:uiPriority w:val="11"/>
    <w:rsid w:val="00D851AD"/>
    <w:rPr>
      <w:rFonts w:ascii="Gotham Book" w:eastAsiaTheme="minorEastAsia" w:hAnsi="Gotham Book"/>
      <w:color w:val="323232"/>
      <w:spacing w:val="15"/>
      <w:sz w:val="32"/>
      <w:szCs w:val="22"/>
    </w:rPr>
  </w:style>
  <w:style w:type="character" w:customStyle="1" w:styleId="Heading1Char">
    <w:name w:val="Heading 1 Char"/>
    <w:basedOn w:val="DefaultParagraphFont"/>
    <w:link w:val="Heading1"/>
    <w:uiPriority w:val="9"/>
    <w:rsid w:val="00B21183"/>
    <w:rPr>
      <w:rFonts w:ascii="Gotham Medium" w:eastAsiaTheme="majorEastAsia" w:hAnsi="Gotham Medium" w:cstheme="majorBidi"/>
      <w:color w:val="323232"/>
      <w:sz w:val="56"/>
      <w:szCs w:val="32"/>
    </w:rPr>
  </w:style>
  <w:style w:type="character" w:customStyle="1" w:styleId="Heading2Char">
    <w:name w:val="Heading 2 Char"/>
    <w:basedOn w:val="DefaultParagraphFont"/>
    <w:link w:val="Heading2"/>
    <w:uiPriority w:val="9"/>
    <w:rsid w:val="00CE3B35"/>
    <w:rPr>
      <w:rFonts w:ascii="Gotham Medium" w:eastAsia="Times New Roman" w:hAnsi="Gotham Medium"/>
      <w:color w:val="323232"/>
      <w:sz w:val="52"/>
      <w:szCs w:val="52"/>
    </w:rPr>
  </w:style>
  <w:style w:type="character" w:customStyle="1" w:styleId="Heading3Char">
    <w:name w:val="Heading 3 Char"/>
    <w:basedOn w:val="DefaultParagraphFont"/>
    <w:link w:val="Heading3"/>
    <w:uiPriority w:val="9"/>
    <w:rsid w:val="00345A95"/>
    <w:rPr>
      <w:rFonts w:ascii="Gotham Medium" w:eastAsiaTheme="majorEastAsia" w:hAnsi="Gotham Medium" w:cstheme="majorBidi"/>
      <w:color w:val="18453B"/>
      <w:sz w:val="28"/>
      <w:szCs w:val="32"/>
    </w:rPr>
  </w:style>
  <w:style w:type="paragraph" w:styleId="ListParagraph">
    <w:name w:val="List Paragraph"/>
    <w:basedOn w:val="Normal"/>
    <w:uiPriority w:val="34"/>
    <w:qFormat/>
    <w:rsid w:val="00511670"/>
    <w:pPr>
      <w:ind w:left="720"/>
      <w:contextualSpacing/>
    </w:pPr>
  </w:style>
  <w:style w:type="character" w:styleId="PageNumber">
    <w:name w:val="page number"/>
    <w:basedOn w:val="DefaultParagraphFont"/>
    <w:uiPriority w:val="99"/>
    <w:semiHidden/>
    <w:unhideWhenUsed/>
    <w:rsid w:val="00AC4A39"/>
  </w:style>
  <w:style w:type="character" w:styleId="Hyperlink">
    <w:name w:val="Hyperlink"/>
    <w:basedOn w:val="DefaultParagraphFont"/>
    <w:uiPriority w:val="99"/>
    <w:unhideWhenUsed/>
    <w:rsid w:val="005D3A21"/>
    <w:rPr>
      <w:color w:val="0563C1" w:themeColor="hyperlink"/>
      <w:u w:val="single"/>
    </w:rPr>
  </w:style>
  <w:style w:type="character" w:styleId="UnresolvedMention">
    <w:name w:val="Unresolved Mention"/>
    <w:basedOn w:val="DefaultParagraphFont"/>
    <w:uiPriority w:val="99"/>
    <w:semiHidden/>
    <w:unhideWhenUsed/>
    <w:rsid w:val="005D3A21"/>
    <w:rPr>
      <w:color w:val="605E5C"/>
      <w:shd w:val="clear" w:color="auto" w:fill="E1DFDD"/>
    </w:rPr>
  </w:style>
  <w:style w:type="character" w:customStyle="1" w:styleId="Heading4Char">
    <w:name w:val="Heading 4 Char"/>
    <w:basedOn w:val="DefaultParagraphFont"/>
    <w:link w:val="Heading4"/>
    <w:uiPriority w:val="9"/>
    <w:rsid w:val="007576B3"/>
    <w:rPr>
      <w:rFonts w:ascii="Gotham Medium" w:eastAsia="Times New Roman" w:hAnsi="Gotham Medium" w:cstheme="majorBidi"/>
      <w:i/>
      <w:color w:val="323232"/>
      <w:sz w:val="21"/>
      <w:szCs w:val="32"/>
    </w:rPr>
  </w:style>
  <w:style w:type="table" w:styleId="TableGrid">
    <w:name w:val="Table Grid"/>
    <w:basedOn w:val="TableNormal"/>
    <w:uiPriority w:val="39"/>
    <w:rsid w:val="00B211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B2118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EITableStyle">
    <w:name w:val="DEI Table Style"/>
    <w:basedOn w:val="TableNormal"/>
    <w:uiPriority w:val="99"/>
    <w:rsid w:val="00975E5C"/>
    <w:rPr>
      <w:rFonts w:ascii="Courier New" w:hAnsi="Courier New"/>
      <w:color w:val="323232"/>
    </w:rPr>
    <w:tblPr>
      <w:tblStyleRowBandSize w:val="1"/>
    </w:tblPr>
    <w:tblStylePr w:type="firstRow">
      <w:rPr>
        <w:rFonts w:ascii="Courier New" w:hAnsi="Courier New"/>
        <w:b/>
        <w:i w:val="0"/>
        <w:color w:val="323232"/>
        <w:sz w:val="20"/>
      </w:rPr>
      <w:tblPr/>
      <w:tcPr>
        <w:tcBorders>
          <w:bottom w:val="single" w:sz="4" w:space="0" w:color="auto"/>
        </w:tcBorders>
      </w:tcPr>
    </w:tblStylePr>
    <w:tblStylePr w:type="band2Horz">
      <w:tblPr/>
      <w:tcPr>
        <w:shd w:val="clear" w:color="auto" w:fill="F2F2F2"/>
      </w:tcPr>
    </w:tblStylePr>
  </w:style>
  <w:style w:type="character" w:styleId="CommentReference">
    <w:name w:val="annotation reference"/>
    <w:basedOn w:val="DefaultParagraphFont"/>
    <w:uiPriority w:val="99"/>
    <w:semiHidden/>
    <w:unhideWhenUsed/>
    <w:rsid w:val="001E05A7"/>
    <w:rPr>
      <w:sz w:val="16"/>
      <w:szCs w:val="16"/>
    </w:rPr>
  </w:style>
  <w:style w:type="paragraph" w:styleId="CommentText">
    <w:name w:val="annotation text"/>
    <w:basedOn w:val="Normal"/>
    <w:link w:val="CommentTextChar"/>
    <w:uiPriority w:val="99"/>
    <w:semiHidden/>
    <w:unhideWhenUsed/>
    <w:rsid w:val="001E05A7"/>
    <w:rPr>
      <w:szCs w:val="20"/>
    </w:rPr>
  </w:style>
  <w:style w:type="character" w:customStyle="1" w:styleId="CommentTextChar">
    <w:name w:val="Comment Text Char"/>
    <w:basedOn w:val="DefaultParagraphFont"/>
    <w:link w:val="CommentText"/>
    <w:uiPriority w:val="99"/>
    <w:semiHidden/>
    <w:rsid w:val="001E05A7"/>
    <w:rPr>
      <w:rFonts w:ascii="Gotham Book" w:hAnsi="Gotham Book"/>
      <w:color w:val="323232"/>
      <w:sz w:val="20"/>
      <w:szCs w:val="20"/>
    </w:rPr>
  </w:style>
  <w:style w:type="paragraph" w:styleId="CommentSubject">
    <w:name w:val="annotation subject"/>
    <w:basedOn w:val="CommentText"/>
    <w:next w:val="CommentText"/>
    <w:link w:val="CommentSubjectChar"/>
    <w:uiPriority w:val="99"/>
    <w:semiHidden/>
    <w:unhideWhenUsed/>
    <w:rsid w:val="001E05A7"/>
    <w:rPr>
      <w:b/>
      <w:bCs/>
    </w:rPr>
  </w:style>
  <w:style w:type="character" w:customStyle="1" w:styleId="CommentSubjectChar">
    <w:name w:val="Comment Subject Char"/>
    <w:basedOn w:val="CommentTextChar"/>
    <w:link w:val="CommentSubject"/>
    <w:uiPriority w:val="99"/>
    <w:semiHidden/>
    <w:rsid w:val="001E05A7"/>
    <w:rPr>
      <w:rFonts w:ascii="Gotham Book" w:hAnsi="Gotham Book"/>
      <w:b/>
      <w:bCs/>
      <w:color w:val="323232"/>
      <w:sz w:val="20"/>
      <w:szCs w:val="20"/>
    </w:rPr>
  </w:style>
  <w:style w:type="paragraph" w:styleId="BalloonText">
    <w:name w:val="Balloon Text"/>
    <w:basedOn w:val="Normal"/>
    <w:link w:val="BalloonTextChar"/>
    <w:uiPriority w:val="99"/>
    <w:semiHidden/>
    <w:unhideWhenUsed/>
    <w:rsid w:val="001E05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5A7"/>
    <w:rPr>
      <w:rFonts w:ascii="Segoe UI" w:hAnsi="Segoe UI" w:cs="Segoe UI"/>
      <w:color w:val="323232"/>
      <w:sz w:val="18"/>
      <w:szCs w:val="18"/>
    </w:rPr>
  </w:style>
  <w:style w:type="paragraph" w:styleId="Revision">
    <w:name w:val="Revision"/>
    <w:hidden/>
    <w:uiPriority w:val="99"/>
    <w:semiHidden/>
    <w:rsid w:val="00404702"/>
    <w:rPr>
      <w:rFonts w:ascii="Gotham Book" w:hAnsi="Gotham Book"/>
      <w:color w:val="323232"/>
      <w:sz w:val="20"/>
    </w:rPr>
  </w:style>
  <w:style w:type="character" w:styleId="FollowedHyperlink">
    <w:name w:val="FollowedHyperlink"/>
    <w:basedOn w:val="DefaultParagraphFont"/>
    <w:uiPriority w:val="99"/>
    <w:semiHidden/>
    <w:unhideWhenUsed/>
    <w:rsid w:val="00EB5313"/>
    <w:rPr>
      <w:color w:val="954F72" w:themeColor="followedHyperlink"/>
      <w:u w:val="single"/>
    </w:rPr>
  </w:style>
  <w:style w:type="paragraph" w:styleId="Bibliography">
    <w:name w:val="Bibliography"/>
    <w:basedOn w:val="Normal"/>
    <w:next w:val="Normal"/>
    <w:uiPriority w:val="37"/>
    <w:semiHidden/>
    <w:unhideWhenUsed/>
    <w:rsid w:val="00633BE0"/>
  </w:style>
  <w:style w:type="paragraph" w:styleId="BlockText">
    <w:name w:val="Block Text"/>
    <w:basedOn w:val="Normal"/>
    <w:uiPriority w:val="99"/>
    <w:semiHidden/>
    <w:unhideWhenUsed/>
    <w:rsid w:val="00633BE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
    <w:name w:val="Body Text"/>
    <w:basedOn w:val="Normal"/>
    <w:link w:val="BodyTextChar"/>
    <w:uiPriority w:val="99"/>
    <w:semiHidden/>
    <w:unhideWhenUsed/>
    <w:rsid w:val="00633BE0"/>
    <w:pPr>
      <w:spacing w:after="120"/>
    </w:pPr>
  </w:style>
  <w:style w:type="character" w:customStyle="1" w:styleId="BodyTextChar">
    <w:name w:val="Body Text Char"/>
    <w:basedOn w:val="DefaultParagraphFont"/>
    <w:link w:val="BodyText"/>
    <w:uiPriority w:val="99"/>
    <w:semiHidden/>
    <w:rsid w:val="00633BE0"/>
    <w:rPr>
      <w:rFonts w:ascii="Gotham Book" w:hAnsi="Gotham Book"/>
      <w:color w:val="323232"/>
      <w:sz w:val="20"/>
    </w:rPr>
  </w:style>
  <w:style w:type="paragraph" w:styleId="BodyText2">
    <w:name w:val="Body Text 2"/>
    <w:basedOn w:val="Normal"/>
    <w:link w:val="BodyText2Char"/>
    <w:uiPriority w:val="99"/>
    <w:semiHidden/>
    <w:unhideWhenUsed/>
    <w:rsid w:val="00633BE0"/>
    <w:pPr>
      <w:spacing w:after="120" w:line="480" w:lineRule="auto"/>
    </w:pPr>
  </w:style>
  <w:style w:type="character" w:customStyle="1" w:styleId="BodyText2Char">
    <w:name w:val="Body Text 2 Char"/>
    <w:basedOn w:val="DefaultParagraphFont"/>
    <w:link w:val="BodyText2"/>
    <w:uiPriority w:val="99"/>
    <w:semiHidden/>
    <w:rsid w:val="00633BE0"/>
    <w:rPr>
      <w:rFonts w:ascii="Gotham Book" w:hAnsi="Gotham Book"/>
      <w:color w:val="323232"/>
      <w:sz w:val="20"/>
    </w:rPr>
  </w:style>
  <w:style w:type="paragraph" w:styleId="BodyText3">
    <w:name w:val="Body Text 3"/>
    <w:basedOn w:val="Normal"/>
    <w:link w:val="BodyText3Char"/>
    <w:uiPriority w:val="99"/>
    <w:semiHidden/>
    <w:unhideWhenUsed/>
    <w:rsid w:val="00633BE0"/>
    <w:pPr>
      <w:spacing w:after="120"/>
    </w:pPr>
    <w:rPr>
      <w:sz w:val="16"/>
      <w:szCs w:val="16"/>
    </w:rPr>
  </w:style>
  <w:style w:type="character" w:customStyle="1" w:styleId="BodyText3Char">
    <w:name w:val="Body Text 3 Char"/>
    <w:basedOn w:val="DefaultParagraphFont"/>
    <w:link w:val="BodyText3"/>
    <w:uiPriority w:val="99"/>
    <w:semiHidden/>
    <w:rsid w:val="00633BE0"/>
    <w:rPr>
      <w:rFonts w:ascii="Gotham Book" w:hAnsi="Gotham Book"/>
      <w:color w:val="323232"/>
      <w:sz w:val="16"/>
      <w:szCs w:val="16"/>
    </w:rPr>
  </w:style>
  <w:style w:type="paragraph" w:styleId="BodyTextFirstIndent">
    <w:name w:val="Body Text First Indent"/>
    <w:basedOn w:val="BodyText"/>
    <w:link w:val="BodyTextFirstIndentChar"/>
    <w:uiPriority w:val="99"/>
    <w:semiHidden/>
    <w:unhideWhenUsed/>
    <w:rsid w:val="00633BE0"/>
    <w:pPr>
      <w:spacing w:after="0"/>
      <w:ind w:firstLine="360"/>
    </w:pPr>
  </w:style>
  <w:style w:type="character" w:customStyle="1" w:styleId="BodyTextFirstIndentChar">
    <w:name w:val="Body Text First Indent Char"/>
    <w:basedOn w:val="BodyTextChar"/>
    <w:link w:val="BodyTextFirstIndent"/>
    <w:uiPriority w:val="99"/>
    <w:semiHidden/>
    <w:rsid w:val="00633BE0"/>
    <w:rPr>
      <w:rFonts w:ascii="Gotham Book" w:hAnsi="Gotham Book"/>
      <w:color w:val="323232"/>
      <w:sz w:val="20"/>
    </w:rPr>
  </w:style>
  <w:style w:type="paragraph" w:styleId="BodyTextIndent">
    <w:name w:val="Body Text Indent"/>
    <w:basedOn w:val="Normal"/>
    <w:link w:val="BodyTextIndentChar"/>
    <w:uiPriority w:val="99"/>
    <w:semiHidden/>
    <w:unhideWhenUsed/>
    <w:rsid w:val="00633BE0"/>
    <w:pPr>
      <w:spacing w:after="120"/>
      <w:ind w:left="360"/>
    </w:pPr>
  </w:style>
  <w:style w:type="character" w:customStyle="1" w:styleId="BodyTextIndentChar">
    <w:name w:val="Body Text Indent Char"/>
    <w:basedOn w:val="DefaultParagraphFont"/>
    <w:link w:val="BodyTextIndent"/>
    <w:uiPriority w:val="99"/>
    <w:semiHidden/>
    <w:rsid w:val="00633BE0"/>
    <w:rPr>
      <w:rFonts w:ascii="Gotham Book" w:hAnsi="Gotham Book"/>
      <w:color w:val="323232"/>
      <w:sz w:val="20"/>
    </w:rPr>
  </w:style>
  <w:style w:type="paragraph" w:styleId="BodyTextFirstIndent2">
    <w:name w:val="Body Text First Indent 2"/>
    <w:basedOn w:val="BodyTextIndent"/>
    <w:link w:val="BodyTextFirstIndent2Char"/>
    <w:uiPriority w:val="99"/>
    <w:semiHidden/>
    <w:unhideWhenUsed/>
    <w:rsid w:val="00633BE0"/>
    <w:pPr>
      <w:spacing w:after="0"/>
      <w:ind w:firstLine="360"/>
    </w:pPr>
  </w:style>
  <w:style w:type="character" w:customStyle="1" w:styleId="BodyTextFirstIndent2Char">
    <w:name w:val="Body Text First Indent 2 Char"/>
    <w:basedOn w:val="BodyTextIndentChar"/>
    <w:link w:val="BodyTextFirstIndent2"/>
    <w:uiPriority w:val="99"/>
    <w:semiHidden/>
    <w:rsid w:val="00633BE0"/>
    <w:rPr>
      <w:rFonts w:ascii="Gotham Book" w:hAnsi="Gotham Book"/>
      <w:color w:val="323232"/>
      <w:sz w:val="20"/>
    </w:rPr>
  </w:style>
  <w:style w:type="paragraph" w:styleId="BodyTextIndent2">
    <w:name w:val="Body Text Indent 2"/>
    <w:basedOn w:val="Normal"/>
    <w:link w:val="BodyTextIndent2Char"/>
    <w:uiPriority w:val="99"/>
    <w:semiHidden/>
    <w:unhideWhenUsed/>
    <w:rsid w:val="00633BE0"/>
    <w:pPr>
      <w:spacing w:after="120" w:line="480" w:lineRule="auto"/>
      <w:ind w:left="360"/>
    </w:pPr>
  </w:style>
  <w:style w:type="character" w:customStyle="1" w:styleId="BodyTextIndent2Char">
    <w:name w:val="Body Text Indent 2 Char"/>
    <w:basedOn w:val="DefaultParagraphFont"/>
    <w:link w:val="BodyTextIndent2"/>
    <w:uiPriority w:val="99"/>
    <w:semiHidden/>
    <w:rsid w:val="00633BE0"/>
    <w:rPr>
      <w:rFonts w:ascii="Gotham Book" w:hAnsi="Gotham Book"/>
      <w:color w:val="323232"/>
      <w:sz w:val="20"/>
    </w:rPr>
  </w:style>
  <w:style w:type="paragraph" w:styleId="BodyTextIndent3">
    <w:name w:val="Body Text Indent 3"/>
    <w:basedOn w:val="Normal"/>
    <w:link w:val="BodyTextIndent3Char"/>
    <w:uiPriority w:val="99"/>
    <w:semiHidden/>
    <w:unhideWhenUsed/>
    <w:rsid w:val="00633BE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33BE0"/>
    <w:rPr>
      <w:rFonts w:ascii="Gotham Book" w:hAnsi="Gotham Book"/>
      <w:color w:val="323232"/>
      <w:sz w:val="16"/>
      <w:szCs w:val="16"/>
    </w:rPr>
  </w:style>
  <w:style w:type="paragraph" w:styleId="Caption">
    <w:name w:val="caption"/>
    <w:basedOn w:val="Normal"/>
    <w:next w:val="Normal"/>
    <w:uiPriority w:val="35"/>
    <w:semiHidden/>
    <w:unhideWhenUsed/>
    <w:qFormat/>
    <w:rsid w:val="00633BE0"/>
    <w:pPr>
      <w:spacing w:after="200"/>
    </w:pPr>
    <w:rPr>
      <w:i/>
      <w:iCs/>
      <w:color w:val="44546A" w:themeColor="text2"/>
      <w:sz w:val="18"/>
      <w:szCs w:val="18"/>
    </w:rPr>
  </w:style>
  <w:style w:type="paragraph" w:styleId="Closing">
    <w:name w:val="Closing"/>
    <w:basedOn w:val="Normal"/>
    <w:link w:val="ClosingChar"/>
    <w:uiPriority w:val="99"/>
    <w:semiHidden/>
    <w:unhideWhenUsed/>
    <w:rsid w:val="00633BE0"/>
    <w:pPr>
      <w:ind w:left="4320"/>
    </w:pPr>
  </w:style>
  <w:style w:type="character" w:customStyle="1" w:styleId="ClosingChar">
    <w:name w:val="Closing Char"/>
    <w:basedOn w:val="DefaultParagraphFont"/>
    <w:link w:val="Closing"/>
    <w:uiPriority w:val="99"/>
    <w:semiHidden/>
    <w:rsid w:val="00633BE0"/>
    <w:rPr>
      <w:rFonts w:ascii="Gotham Book" w:hAnsi="Gotham Book"/>
      <w:color w:val="323232"/>
      <w:sz w:val="20"/>
    </w:rPr>
  </w:style>
  <w:style w:type="paragraph" w:styleId="Date">
    <w:name w:val="Date"/>
    <w:basedOn w:val="Normal"/>
    <w:next w:val="Normal"/>
    <w:link w:val="DateChar"/>
    <w:uiPriority w:val="99"/>
    <w:semiHidden/>
    <w:unhideWhenUsed/>
    <w:rsid w:val="00633BE0"/>
  </w:style>
  <w:style w:type="character" w:customStyle="1" w:styleId="DateChar">
    <w:name w:val="Date Char"/>
    <w:basedOn w:val="DefaultParagraphFont"/>
    <w:link w:val="Date"/>
    <w:uiPriority w:val="99"/>
    <w:semiHidden/>
    <w:rsid w:val="00633BE0"/>
    <w:rPr>
      <w:rFonts w:ascii="Gotham Book" w:hAnsi="Gotham Book"/>
      <w:color w:val="323232"/>
      <w:sz w:val="20"/>
    </w:rPr>
  </w:style>
  <w:style w:type="paragraph" w:styleId="DocumentMap">
    <w:name w:val="Document Map"/>
    <w:basedOn w:val="Normal"/>
    <w:link w:val="DocumentMapChar"/>
    <w:uiPriority w:val="99"/>
    <w:semiHidden/>
    <w:unhideWhenUsed/>
    <w:rsid w:val="00633BE0"/>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33BE0"/>
    <w:rPr>
      <w:rFonts w:ascii="Segoe UI" w:hAnsi="Segoe UI" w:cs="Segoe UI"/>
      <w:color w:val="323232"/>
      <w:sz w:val="16"/>
      <w:szCs w:val="16"/>
    </w:rPr>
  </w:style>
  <w:style w:type="paragraph" w:styleId="E-mailSignature">
    <w:name w:val="E-mail Signature"/>
    <w:basedOn w:val="Normal"/>
    <w:link w:val="E-mailSignatureChar"/>
    <w:uiPriority w:val="99"/>
    <w:semiHidden/>
    <w:unhideWhenUsed/>
    <w:rsid w:val="00633BE0"/>
  </w:style>
  <w:style w:type="character" w:customStyle="1" w:styleId="E-mailSignatureChar">
    <w:name w:val="E-mail Signature Char"/>
    <w:basedOn w:val="DefaultParagraphFont"/>
    <w:link w:val="E-mailSignature"/>
    <w:uiPriority w:val="99"/>
    <w:semiHidden/>
    <w:rsid w:val="00633BE0"/>
    <w:rPr>
      <w:rFonts w:ascii="Gotham Book" w:hAnsi="Gotham Book"/>
      <w:color w:val="323232"/>
      <w:sz w:val="20"/>
    </w:rPr>
  </w:style>
  <w:style w:type="paragraph" w:styleId="EndnoteText">
    <w:name w:val="endnote text"/>
    <w:basedOn w:val="Normal"/>
    <w:link w:val="EndnoteTextChar"/>
    <w:uiPriority w:val="99"/>
    <w:semiHidden/>
    <w:unhideWhenUsed/>
    <w:rsid w:val="00633BE0"/>
    <w:rPr>
      <w:szCs w:val="20"/>
    </w:rPr>
  </w:style>
  <w:style w:type="character" w:customStyle="1" w:styleId="EndnoteTextChar">
    <w:name w:val="Endnote Text Char"/>
    <w:basedOn w:val="DefaultParagraphFont"/>
    <w:link w:val="EndnoteText"/>
    <w:uiPriority w:val="99"/>
    <w:semiHidden/>
    <w:rsid w:val="00633BE0"/>
    <w:rPr>
      <w:rFonts w:ascii="Gotham Book" w:hAnsi="Gotham Book"/>
      <w:color w:val="323232"/>
      <w:sz w:val="20"/>
      <w:szCs w:val="20"/>
    </w:rPr>
  </w:style>
  <w:style w:type="paragraph" w:styleId="EnvelopeAddress">
    <w:name w:val="envelope address"/>
    <w:basedOn w:val="Normal"/>
    <w:uiPriority w:val="99"/>
    <w:semiHidden/>
    <w:unhideWhenUsed/>
    <w:rsid w:val="00633BE0"/>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633BE0"/>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33BE0"/>
    <w:rPr>
      <w:szCs w:val="20"/>
    </w:rPr>
  </w:style>
  <w:style w:type="character" w:customStyle="1" w:styleId="FootnoteTextChar">
    <w:name w:val="Footnote Text Char"/>
    <w:basedOn w:val="DefaultParagraphFont"/>
    <w:link w:val="FootnoteText"/>
    <w:uiPriority w:val="99"/>
    <w:semiHidden/>
    <w:rsid w:val="00633BE0"/>
    <w:rPr>
      <w:rFonts w:ascii="Gotham Book" w:hAnsi="Gotham Book"/>
      <w:color w:val="323232"/>
      <w:sz w:val="20"/>
      <w:szCs w:val="20"/>
    </w:rPr>
  </w:style>
  <w:style w:type="character" w:customStyle="1" w:styleId="Heading5Char">
    <w:name w:val="Heading 5 Char"/>
    <w:basedOn w:val="DefaultParagraphFont"/>
    <w:link w:val="Heading5"/>
    <w:uiPriority w:val="9"/>
    <w:rsid w:val="00B81B09"/>
    <w:rPr>
      <w:rFonts w:ascii="Gotham Book" w:eastAsiaTheme="majorEastAsia" w:hAnsi="Gotham Book"/>
      <w:color w:val="323232"/>
      <w:sz w:val="21"/>
      <w:szCs w:val="21"/>
    </w:rPr>
  </w:style>
  <w:style w:type="character" w:customStyle="1" w:styleId="Heading6Char">
    <w:name w:val="Heading 6 Char"/>
    <w:basedOn w:val="DefaultParagraphFont"/>
    <w:link w:val="Heading6"/>
    <w:uiPriority w:val="9"/>
    <w:semiHidden/>
    <w:rsid w:val="00633BE0"/>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semiHidden/>
    <w:rsid w:val="00633BE0"/>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633BE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33BE0"/>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633BE0"/>
    <w:rPr>
      <w:i/>
      <w:iCs/>
    </w:rPr>
  </w:style>
  <w:style w:type="character" w:customStyle="1" w:styleId="HTMLAddressChar">
    <w:name w:val="HTML Address Char"/>
    <w:basedOn w:val="DefaultParagraphFont"/>
    <w:link w:val="HTMLAddress"/>
    <w:uiPriority w:val="99"/>
    <w:semiHidden/>
    <w:rsid w:val="00633BE0"/>
    <w:rPr>
      <w:rFonts w:ascii="Gotham Book" w:hAnsi="Gotham Book"/>
      <w:i/>
      <w:iCs/>
      <w:color w:val="323232"/>
      <w:sz w:val="20"/>
    </w:rPr>
  </w:style>
  <w:style w:type="paragraph" w:styleId="HTMLPreformatted">
    <w:name w:val="HTML Preformatted"/>
    <w:basedOn w:val="Normal"/>
    <w:link w:val="HTMLPreformattedChar"/>
    <w:uiPriority w:val="99"/>
    <w:semiHidden/>
    <w:unhideWhenUsed/>
    <w:rsid w:val="00633BE0"/>
    <w:rPr>
      <w:rFonts w:ascii="Consolas" w:hAnsi="Consolas"/>
      <w:szCs w:val="20"/>
    </w:rPr>
  </w:style>
  <w:style w:type="character" w:customStyle="1" w:styleId="HTMLPreformattedChar">
    <w:name w:val="HTML Preformatted Char"/>
    <w:basedOn w:val="DefaultParagraphFont"/>
    <w:link w:val="HTMLPreformatted"/>
    <w:uiPriority w:val="99"/>
    <w:semiHidden/>
    <w:rsid w:val="00633BE0"/>
    <w:rPr>
      <w:rFonts w:ascii="Consolas" w:hAnsi="Consolas"/>
      <w:color w:val="323232"/>
      <w:sz w:val="20"/>
      <w:szCs w:val="20"/>
    </w:rPr>
  </w:style>
  <w:style w:type="paragraph" w:styleId="Index1">
    <w:name w:val="index 1"/>
    <w:basedOn w:val="Normal"/>
    <w:next w:val="Normal"/>
    <w:autoRedefine/>
    <w:uiPriority w:val="99"/>
    <w:semiHidden/>
    <w:unhideWhenUsed/>
    <w:rsid w:val="00633BE0"/>
    <w:pPr>
      <w:ind w:left="200" w:hanging="200"/>
    </w:pPr>
  </w:style>
  <w:style w:type="paragraph" w:styleId="Index2">
    <w:name w:val="index 2"/>
    <w:basedOn w:val="Normal"/>
    <w:next w:val="Normal"/>
    <w:autoRedefine/>
    <w:uiPriority w:val="99"/>
    <w:semiHidden/>
    <w:unhideWhenUsed/>
    <w:rsid w:val="00633BE0"/>
    <w:pPr>
      <w:ind w:left="400" w:hanging="200"/>
    </w:pPr>
  </w:style>
  <w:style w:type="paragraph" w:styleId="Index3">
    <w:name w:val="index 3"/>
    <w:basedOn w:val="Normal"/>
    <w:next w:val="Normal"/>
    <w:autoRedefine/>
    <w:uiPriority w:val="99"/>
    <w:semiHidden/>
    <w:unhideWhenUsed/>
    <w:rsid w:val="00633BE0"/>
    <w:pPr>
      <w:ind w:left="600" w:hanging="200"/>
    </w:pPr>
  </w:style>
  <w:style w:type="paragraph" w:styleId="Index4">
    <w:name w:val="index 4"/>
    <w:basedOn w:val="Normal"/>
    <w:next w:val="Normal"/>
    <w:autoRedefine/>
    <w:uiPriority w:val="99"/>
    <w:semiHidden/>
    <w:unhideWhenUsed/>
    <w:rsid w:val="00633BE0"/>
    <w:pPr>
      <w:ind w:left="800" w:hanging="200"/>
    </w:pPr>
  </w:style>
  <w:style w:type="paragraph" w:styleId="Index5">
    <w:name w:val="index 5"/>
    <w:basedOn w:val="Normal"/>
    <w:next w:val="Normal"/>
    <w:autoRedefine/>
    <w:uiPriority w:val="99"/>
    <w:semiHidden/>
    <w:unhideWhenUsed/>
    <w:rsid w:val="00633BE0"/>
    <w:pPr>
      <w:ind w:left="1000" w:hanging="200"/>
    </w:pPr>
  </w:style>
  <w:style w:type="paragraph" w:styleId="Index6">
    <w:name w:val="index 6"/>
    <w:basedOn w:val="Normal"/>
    <w:next w:val="Normal"/>
    <w:autoRedefine/>
    <w:uiPriority w:val="99"/>
    <w:semiHidden/>
    <w:unhideWhenUsed/>
    <w:rsid w:val="00633BE0"/>
    <w:pPr>
      <w:ind w:left="1200" w:hanging="200"/>
    </w:pPr>
  </w:style>
  <w:style w:type="paragraph" w:styleId="Index7">
    <w:name w:val="index 7"/>
    <w:basedOn w:val="Normal"/>
    <w:next w:val="Normal"/>
    <w:autoRedefine/>
    <w:uiPriority w:val="99"/>
    <w:semiHidden/>
    <w:unhideWhenUsed/>
    <w:rsid w:val="00633BE0"/>
    <w:pPr>
      <w:ind w:left="1400" w:hanging="200"/>
    </w:pPr>
  </w:style>
  <w:style w:type="paragraph" w:styleId="Index8">
    <w:name w:val="index 8"/>
    <w:basedOn w:val="Normal"/>
    <w:next w:val="Normal"/>
    <w:autoRedefine/>
    <w:uiPriority w:val="99"/>
    <w:semiHidden/>
    <w:unhideWhenUsed/>
    <w:rsid w:val="00633BE0"/>
    <w:pPr>
      <w:ind w:left="1600" w:hanging="200"/>
    </w:pPr>
  </w:style>
  <w:style w:type="paragraph" w:styleId="Index9">
    <w:name w:val="index 9"/>
    <w:basedOn w:val="Normal"/>
    <w:next w:val="Normal"/>
    <w:autoRedefine/>
    <w:uiPriority w:val="99"/>
    <w:semiHidden/>
    <w:unhideWhenUsed/>
    <w:rsid w:val="00633BE0"/>
    <w:pPr>
      <w:ind w:left="1800" w:hanging="200"/>
    </w:pPr>
  </w:style>
  <w:style w:type="paragraph" w:styleId="IndexHeading">
    <w:name w:val="index heading"/>
    <w:basedOn w:val="Normal"/>
    <w:next w:val="Index1"/>
    <w:uiPriority w:val="99"/>
    <w:semiHidden/>
    <w:unhideWhenUsed/>
    <w:rsid w:val="00633BE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33BE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33BE0"/>
    <w:rPr>
      <w:rFonts w:ascii="Gotham Book" w:hAnsi="Gotham Book"/>
      <w:i/>
      <w:iCs/>
      <w:color w:val="4472C4" w:themeColor="accent1"/>
      <w:sz w:val="20"/>
    </w:rPr>
  </w:style>
  <w:style w:type="paragraph" w:styleId="List">
    <w:name w:val="List"/>
    <w:basedOn w:val="Normal"/>
    <w:uiPriority w:val="99"/>
    <w:semiHidden/>
    <w:unhideWhenUsed/>
    <w:rsid w:val="00633BE0"/>
    <w:pPr>
      <w:ind w:left="360" w:hanging="360"/>
      <w:contextualSpacing/>
    </w:pPr>
  </w:style>
  <w:style w:type="paragraph" w:styleId="List2">
    <w:name w:val="List 2"/>
    <w:basedOn w:val="Normal"/>
    <w:uiPriority w:val="99"/>
    <w:semiHidden/>
    <w:unhideWhenUsed/>
    <w:rsid w:val="00633BE0"/>
    <w:pPr>
      <w:ind w:left="720" w:hanging="360"/>
      <w:contextualSpacing/>
    </w:pPr>
  </w:style>
  <w:style w:type="paragraph" w:styleId="List3">
    <w:name w:val="List 3"/>
    <w:basedOn w:val="Normal"/>
    <w:uiPriority w:val="99"/>
    <w:semiHidden/>
    <w:unhideWhenUsed/>
    <w:rsid w:val="00633BE0"/>
    <w:pPr>
      <w:ind w:left="1080" w:hanging="360"/>
      <w:contextualSpacing/>
    </w:pPr>
  </w:style>
  <w:style w:type="paragraph" w:styleId="List4">
    <w:name w:val="List 4"/>
    <w:basedOn w:val="Normal"/>
    <w:uiPriority w:val="99"/>
    <w:semiHidden/>
    <w:unhideWhenUsed/>
    <w:rsid w:val="00633BE0"/>
    <w:pPr>
      <w:ind w:left="1440" w:hanging="360"/>
      <w:contextualSpacing/>
    </w:pPr>
  </w:style>
  <w:style w:type="paragraph" w:styleId="List5">
    <w:name w:val="List 5"/>
    <w:basedOn w:val="Normal"/>
    <w:uiPriority w:val="99"/>
    <w:semiHidden/>
    <w:unhideWhenUsed/>
    <w:rsid w:val="00633BE0"/>
    <w:pPr>
      <w:ind w:left="1800" w:hanging="360"/>
      <w:contextualSpacing/>
    </w:pPr>
  </w:style>
  <w:style w:type="paragraph" w:styleId="ListBullet">
    <w:name w:val="List Bullet"/>
    <w:basedOn w:val="Normal"/>
    <w:uiPriority w:val="99"/>
    <w:semiHidden/>
    <w:unhideWhenUsed/>
    <w:rsid w:val="00633BE0"/>
    <w:pPr>
      <w:numPr>
        <w:numId w:val="7"/>
      </w:numPr>
      <w:contextualSpacing/>
    </w:pPr>
  </w:style>
  <w:style w:type="paragraph" w:styleId="ListBullet2">
    <w:name w:val="List Bullet 2"/>
    <w:basedOn w:val="Normal"/>
    <w:uiPriority w:val="99"/>
    <w:semiHidden/>
    <w:unhideWhenUsed/>
    <w:rsid w:val="00633BE0"/>
    <w:pPr>
      <w:numPr>
        <w:numId w:val="8"/>
      </w:numPr>
      <w:contextualSpacing/>
    </w:pPr>
  </w:style>
  <w:style w:type="paragraph" w:styleId="ListBullet3">
    <w:name w:val="List Bullet 3"/>
    <w:basedOn w:val="Normal"/>
    <w:uiPriority w:val="99"/>
    <w:semiHidden/>
    <w:unhideWhenUsed/>
    <w:rsid w:val="00633BE0"/>
    <w:pPr>
      <w:numPr>
        <w:numId w:val="9"/>
      </w:numPr>
      <w:contextualSpacing/>
    </w:pPr>
  </w:style>
  <w:style w:type="paragraph" w:styleId="ListBullet4">
    <w:name w:val="List Bullet 4"/>
    <w:basedOn w:val="Normal"/>
    <w:uiPriority w:val="99"/>
    <w:semiHidden/>
    <w:unhideWhenUsed/>
    <w:rsid w:val="00633BE0"/>
    <w:pPr>
      <w:numPr>
        <w:numId w:val="10"/>
      </w:numPr>
      <w:contextualSpacing/>
    </w:pPr>
  </w:style>
  <w:style w:type="paragraph" w:styleId="ListBullet5">
    <w:name w:val="List Bullet 5"/>
    <w:basedOn w:val="Normal"/>
    <w:uiPriority w:val="99"/>
    <w:semiHidden/>
    <w:unhideWhenUsed/>
    <w:rsid w:val="00633BE0"/>
    <w:pPr>
      <w:numPr>
        <w:numId w:val="11"/>
      </w:numPr>
      <w:contextualSpacing/>
    </w:pPr>
  </w:style>
  <w:style w:type="paragraph" w:styleId="ListContinue">
    <w:name w:val="List Continue"/>
    <w:basedOn w:val="Normal"/>
    <w:uiPriority w:val="99"/>
    <w:semiHidden/>
    <w:unhideWhenUsed/>
    <w:rsid w:val="00633BE0"/>
    <w:pPr>
      <w:spacing w:after="120"/>
      <w:ind w:left="360"/>
      <w:contextualSpacing/>
    </w:pPr>
  </w:style>
  <w:style w:type="paragraph" w:styleId="ListContinue2">
    <w:name w:val="List Continue 2"/>
    <w:basedOn w:val="Normal"/>
    <w:uiPriority w:val="99"/>
    <w:semiHidden/>
    <w:unhideWhenUsed/>
    <w:rsid w:val="00633BE0"/>
    <w:pPr>
      <w:spacing w:after="120"/>
      <w:ind w:left="720"/>
      <w:contextualSpacing/>
    </w:pPr>
  </w:style>
  <w:style w:type="paragraph" w:styleId="ListContinue3">
    <w:name w:val="List Continue 3"/>
    <w:basedOn w:val="Normal"/>
    <w:uiPriority w:val="99"/>
    <w:semiHidden/>
    <w:unhideWhenUsed/>
    <w:rsid w:val="00633BE0"/>
    <w:pPr>
      <w:spacing w:after="120"/>
      <w:ind w:left="1080"/>
      <w:contextualSpacing/>
    </w:pPr>
  </w:style>
  <w:style w:type="paragraph" w:styleId="ListContinue4">
    <w:name w:val="List Continue 4"/>
    <w:basedOn w:val="Normal"/>
    <w:uiPriority w:val="99"/>
    <w:semiHidden/>
    <w:unhideWhenUsed/>
    <w:rsid w:val="00633BE0"/>
    <w:pPr>
      <w:spacing w:after="120"/>
      <w:ind w:left="1440"/>
      <w:contextualSpacing/>
    </w:pPr>
  </w:style>
  <w:style w:type="paragraph" w:styleId="ListContinue5">
    <w:name w:val="List Continue 5"/>
    <w:basedOn w:val="Normal"/>
    <w:uiPriority w:val="99"/>
    <w:semiHidden/>
    <w:unhideWhenUsed/>
    <w:rsid w:val="00633BE0"/>
    <w:pPr>
      <w:spacing w:after="120"/>
      <w:ind w:left="1800"/>
      <w:contextualSpacing/>
    </w:pPr>
  </w:style>
  <w:style w:type="paragraph" w:styleId="ListNumber">
    <w:name w:val="List Number"/>
    <w:basedOn w:val="Normal"/>
    <w:uiPriority w:val="99"/>
    <w:semiHidden/>
    <w:unhideWhenUsed/>
    <w:rsid w:val="00633BE0"/>
    <w:pPr>
      <w:numPr>
        <w:numId w:val="12"/>
      </w:numPr>
      <w:contextualSpacing/>
    </w:pPr>
  </w:style>
  <w:style w:type="paragraph" w:styleId="ListNumber2">
    <w:name w:val="List Number 2"/>
    <w:basedOn w:val="Normal"/>
    <w:uiPriority w:val="99"/>
    <w:semiHidden/>
    <w:unhideWhenUsed/>
    <w:rsid w:val="00633BE0"/>
    <w:pPr>
      <w:numPr>
        <w:numId w:val="13"/>
      </w:numPr>
      <w:contextualSpacing/>
    </w:pPr>
  </w:style>
  <w:style w:type="paragraph" w:styleId="ListNumber3">
    <w:name w:val="List Number 3"/>
    <w:basedOn w:val="Normal"/>
    <w:uiPriority w:val="99"/>
    <w:semiHidden/>
    <w:unhideWhenUsed/>
    <w:rsid w:val="00633BE0"/>
    <w:pPr>
      <w:numPr>
        <w:numId w:val="14"/>
      </w:numPr>
      <w:contextualSpacing/>
    </w:pPr>
  </w:style>
  <w:style w:type="paragraph" w:styleId="ListNumber4">
    <w:name w:val="List Number 4"/>
    <w:basedOn w:val="Normal"/>
    <w:uiPriority w:val="99"/>
    <w:semiHidden/>
    <w:unhideWhenUsed/>
    <w:rsid w:val="00633BE0"/>
    <w:pPr>
      <w:numPr>
        <w:numId w:val="15"/>
      </w:numPr>
      <w:contextualSpacing/>
    </w:pPr>
  </w:style>
  <w:style w:type="paragraph" w:styleId="ListNumber5">
    <w:name w:val="List Number 5"/>
    <w:basedOn w:val="Normal"/>
    <w:uiPriority w:val="99"/>
    <w:semiHidden/>
    <w:unhideWhenUsed/>
    <w:rsid w:val="00633BE0"/>
    <w:pPr>
      <w:numPr>
        <w:numId w:val="16"/>
      </w:numPr>
      <w:contextualSpacing/>
    </w:pPr>
  </w:style>
  <w:style w:type="paragraph" w:styleId="MacroText">
    <w:name w:val="macro"/>
    <w:link w:val="MacroTextChar"/>
    <w:uiPriority w:val="99"/>
    <w:semiHidden/>
    <w:unhideWhenUsed/>
    <w:rsid w:val="00633BE0"/>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323232"/>
      <w:sz w:val="20"/>
      <w:szCs w:val="20"/>
    </w:rPr>
  </w:style>
  <w:style w:type="character" w:customStyle="1" w:styleId="MacroTextChar">
    <w:name w:val="Macro Text Char"/>
    <w:basedOn w:val="DefaultParagraphFont"/>
    <w:link w:val="MacroText"/>
    <w:uiPriority w:val="99"/>
    <w:semiHidden/>
    <w:rsid w:val="00633BE0"/>
    <w:rPr>
      <w:rFonts w:ascii="Consolas" w:hAnsi="Consolas"/>
      <w:color w:val="323232"/>
      <w:sz w:val="20"/>
      <w:szCs w:val="20"/>
    </w:rPr>
  </w:style>
  <w:style w:type="paragraph" w:styleId="MessageHeader">
    <w:name w:val="Message Header"/>
    <w:basedOn w:val="Normal"/>
    <w:link w:val="MessageHeaderChar"/>
    <w:uiPriority w:val="99"/>
    <w:semiHidden/>
    <w:unhideWhenUsed/>
    <w:rsid w:val="00633BE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633BE0"/>
    <w:rPr>
      <w:rFonts w:asciiTheme="majorHAnsi" w:eastAsiaTheme="majorEastAsia" w:hAnsiTheme="majorHAnsi" w:cstheme="majorBidi"/>
      <w:color w:val="323232"/>
      <w:shd w:val="pct20" w:color="auto" w:fill="auto"/>
    </w:rPr>
  </w:style>
  <w:style w:type="paragraph" w:styleId="NoSpacing">
    <w:name w:val="No Spacing"/>
    <w:uiPriority w:val="1"/>
    <w:qFormat/>
    <w:rsid w:val="00633BE0"/>
    <w:rPr>
      <w:rFonts w:ascii="Gotham Book" w:hAnsi="Gotham Book"/>
      <w:color w:val="323232"/>
      <w:sz w:val="20"/>
    </w:rPr>
  </w:style>
  <w:style w:type="paragraph" w:styleId="NormalWeb">
    <w:name w:val="Normal (Web)"/>
    <w:basedOn w:val="Normal"/>
    <w:uiPriority w:val="99"/>
    <w:semiHidden/>
    <w:unhideWhenUsed/>
    <w:rsid w:val="00633BE0"/>
    <w:rPr>
      <w:rFonts w:ascii="Times New Roman" w:hAnsi="Times New Roman" w:cs="Times New Roman"/>
      <w:sz w:val="24"/>
    </w:rPr>
  </w:style>
  <w:style w:type="paragraph" w:styleId="NormalIndent">
    <w:name w:val="Normal Indent"/>
    <w:basedOn w:val="Normal"/>
    <w:uiPriority w:val="99"/>
    <w:semiHidden/>
    <w:unhideWhenUsed/>
    <w:rsid w:val="00633BE0"/>
    <w:pPr>
      <w:ind w:left="720"/>
    </w:pPr>
  </w:style>
  <w:style w:type="paragraph" w:styleId="NoteHeading">
    <w:name w:val="Note Heading"/>
    <w:basedOn w:val="Normal"/>
    <w:next w:val="Normal"/>
    <w:link w:val="NoteHeadingChar"/>
    <w:uiPriority w:val="99"/>
    <w:semiHidden/>
    <w:unhideWhenUsed/>
    <w:rsid w:val="00633BE0"/>
  </w:style>
  <w:style w:type="character" w:customStyle="1" w:styleId="NoteHeadingChar">
    <w:name w:val="Note Heading Char"/>
    <w:basedOn w:val="DefaultParagraphFont"/>
    <w:link w:val="NoteHeading"/>
    <w:uiPriority w:val="99"/>
    <w:semiHidden/>
    <w:rsid w:val="00633BE0"/>
    <w:rPr>
      <w:rFonts w:ascii="Gotham Book" w:hAnsi="Gotham Book"/>
      <w:color w:val="323232"/>
      <w:sz w:val="20"/>
    </w:rPr>
  </w:style>
  <w:style w:type="paragraph" w:styleId="PlainText">
    <w:name w:val="Plain Text"/>
    <w:basedOn w:val="Normal"/>
    <w:link w:val="PlainTextChar"/>
    <w:uiPriority w:val="99"/>
    <w:semiHidden/>
    <w:unhideWhenUsed/>
    <w:rsid w:val="00633BE0"/>
    <w:rPr>
      <w:rFonts w:ascii="Consolas" w:hAnsi="Consolas"/>
      <w:sz w:val="21"/>
      <w:szCs w:val="21"/>
    </w:rPr>
  </w:style>
  <w:style w:type="character" w:customStyle="1" w:styleId="PlainTextChar">
    <w:name w:val="Plain Text Char"/>
    <w:basedOn w:val="DefaultParagraphFont"/>
    <w:link w:val="PlainText"/>
    <w:uiPriority w:val="99"/>
    <w:semiHidden/>
    <w:rsid w:val="00633BE0"/>
    <w:rPr>
      <w:rFonts w:ascii="Consolas" w:hAnsi="Consolas"/>
      <w:color w:val="323232"/>
      <w:sz w:val="21"/>
      <w:szCs w:val="21"/>
    </w:rPr>
  </w:style>
  <w:style w:type="paragraph" w:styleId="Quote">
    <w:name w:val="Quote"/>
    <w:basedOn w:val="Normal"/>
    <w:next w:val="Normal"/>
    <w:link w:val="QuoteChar"/>
    <w:uiPriority w:val="29"/>
    <w:qFormat/>
    <w:rsid w:val="00633BE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33BE0"/>
    <w:rPr>
      <w:rFonts w:ascii="Gotham Book" w:hAnsi="Gotham Book"/>
      <w:i/>
      <w:iCs/>
      <w:color w:val="404040" w:themeColor="text1" w:themeTint="BF"/>
      <w:sz w:val="20"/>
    </w:rPr>
  </w:style>
  <w:style w:type="paragraph" w:styleId="Salutation">
    <w:name w:val="Salutation"/>
    <w:basedOn w:val="Normal"/>
    <w:next w:val="Normal"/>
    <w:link w:val="SalutationChar"/>
    <w:uiPriority w:val="99"/>
    <w:semiHidden/>
    <w:unhideWhenUsed/>
    <w:rsid w:val="00633BE0"/>
  </w:style>
  <w:style w:type="character" w:customStyle="1" w:styleId="SalutationChar">
    <w:name w:val="Salutation Char"/>
    <w:basedOn w:val="DefaultParagraphFont"/>
    <w:link w:val="Salutation"/>
    <w:uiPriority w:val="99"/>
    <w:semiHidden/>
    <w:rsid w:val="00633BE0"/>
    <w:rPr>
      <w:rFonts w:ascii="Gotham Book" w:hAnsi="Gotham Book"/>
      <w:color w:val="323232"/>
      <w:sz w:val="20"/>
    </w:rPr>
  </w:style>
  <w:style w:type="paragraph" w:styleId="Signature">
    <w:name w:val="Signature"/>
    <w:basedOn w:val="Normal"/>
    <w:link w:val="SignatureChar"/>
    <w:uiPriority w:val="99"/>
    <w:semiHidden/>
    <w:unhideWhenUsed/>
    <w:rsid w:val="00633BE0"/>
    <w:pPr>
      <w:ind w:left="4320"/>
    </w:pPr>
  </w:style>
  <w:style w:type="character" w:customStyle="1" w:styleId="SignatureChar">
    <w:name w:val="Signature Char"/>
    <w:basedOn w:val="DefaultParagraphFont"/>
    <w:link w:val="Signature"/>
    <w:uiPriority w:val="99"/>
    <w:semiHidden/>
    <w:rsid w:val="00633BE0"/>
    <w:rPr>
      <w:rFonts w:ascii="Gotham Book" w:hAnsi="Gotham Book"/>
      <w:color w:val="323232"/>
      <w:sz w:val="20"/>
    </w:rPr>
  </w:style>
  <w:style w:type="paragraph" w:styleId="TableofAuthorities">
    <w:name w:val="table of authorities"/>
    <w:basedOn w:val="Normal"/>
    <w:next w:val="Normal"/>
    <w:uiPriority w:val="99"/>
    <w:semiHidden/>
    <w:unhideWhenUsed/>
    <w:rsid w:val="00633BE0"/>
    <w:pPr>
      <w:ind w:left="200" w:hanging="200"/>
    </w:pPr>
  </w:style>
  <w:style w:type="paragraph" w:styleId="TableofFigures">
    <w:name w:val="table of figures"/>
    <w:basedOn w:val="Normal"/>
    <w:next w:val="Normal"/>
    <w:uiPriority w:val="99"/>
    <w:semiHidden/>
    <w:unhideWhenUsed/>
    <w:rsid w:val="00633BE0"/>
  </w:style>
  <w:style w:type="paragraph" w:styleId="TOAHeading">
    <w:name w:val="toa heading"/>
    <w:basedOn w:val="Normal"/>
    <w:next w:val="Normal"/>
    <w:uiPriority w:val="99"/>
    <w:semiHidden/>
    <w:unhideWhenUsed/>
    <w:rsid w:val="00633BE0"/>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unhideWhenUsed/>
    <w:rsid w:val="00633BE0"/>
    <w:pPr>
      <w:spacing w:after="100"/>
    </w:pPr>
  </w:style>
  <w:style w:type="paragraph" w:styleId="TOC2">
    <w:name w:val="toc 2"/>
    <w:basedOn w:val="Normal"/>
    <w:next w:val="Normal"/>
    <w:autoRedefine/>
    <w:uiPriority w:val="39"/>
    <w:semiHidden/>
    <w:unhideWhenUsed/>
    <w:rsid w:val="00633BE0"/>
    <w:pPr>
      <w:spacing w:after="100"/>
      <w:ind w:left="200"/>
    </w:pPr>
  </w:style>
  <w:style w:type="paragraph" w:styleId="TOC3">
    <w:name w:val="toc 3"/>
    <w:basedOn w:val="Normal"/>
    <w:next w:val="Normal"/>
    <w:autoRedefine/>
    <w:uiPriority w:val="39"/>
    <w:semiHidden/>
    <w:unhideWhenUsed/>
    <w:rsid w:val="00633BE0"/>
    <w:pPr>
      <w:spacing w:after="100"/>
      <w:ind w:left="400"/>
    </w:pPr>
  </w:style>
  <w:style w:type="paragraph" w:styleId="TOC4">
    <w:name w:val="toc 4"/>
    <w:basedOn w:val="Normal"/>
    <w:next w:val="Normal"/>
    <w:autoRedefine/>
    <w:uiPriority w:val="39"/>
    <w:semiHidden/>
    <w:unhideWhenUsed/>
    <w:rsid w:val="00633BE0"/>
    <w:pPr>
      <w:spacing w:after="100"/>
      <w:ind w:left="600"/>
    </w:pPr>
  </w:style>
  <w:style w:type="paragraph" w:styleId="TOC5">
    <w:name w:val="toc 5"/>
    <w:basedOn w:val="Normal"/>
    <w:next w:val="Normal"/>
    <w:autoRedefine/>
    <w:uiPriority w:val="39"/>
    <w:semiHidden/>
    <w:unhideWhenUsed/>
    <w:rsid w:val="00633BE0"/>
    <w:pPr>
      <w:spacing w:after="100"/>
      <w:ind w:left="800"/>
    </w:pPr>
  </w:style>
  <w:style w:type="paragraph" w:styleId="TOC6">
    <w:name w:val="toc 6"/>
    <w:basedOn w:val="Normal"/>
    <w:next w:val="Normal"/>
    <w:autoRedefine/>
    <w:uiPriority w:val="39"/>
    <w:semiHidden/>
    <w:unhideWhenUsed/>
    <w:rsid w:val="00633BE0"/>
    <w:pPr>
      <w:spacing w:after="100"/>
      <w:ind w:left="1000"/>
    </w:pPr>
  </w:style>
  <w:style w:type="paragraph" w:styleId="TOC7">
    <w:name w:val="toc 7"/>
    <w:basedOn w:val="Normal"/>
    <w:next w:val="Normal"/>
    <w:autoRedefine/>
    <w:uiPriority w:val="39"/>
    <w:semiHidden/>
    <w:unhideWhenUsed/>
    <w:rsid w:val="00633BE0"/>
    <w:pPr>
      <w:spacing w:after="100"/>
      <w:ind w:left="1200"/>
    </w:pPr>
  </w:style>
  <w:style w:type="paragraph" w:styleId="TOC8">
    <w:name w:val="toc 8"/>
    <w:basedOn w:val="Normal"/>
    <w:next w:val="Normal"/>
    <w:autoRedefine/>
    <w:uiPriority w:val="39"/>
    <w:semiHidden/>
    <w:unhideWhenUsed/>
    <w:rsid w:val="00633BE0"/>
    <w:pPr>
      <w:spacing w:after="100"/>
      <w:ind w:left="1400"/>
    </w:pPr>
  </w:style>
  <w:style w:type="paragraph" w:styleId="TOC9">
    <w:name w:val="toc 9"/>
    <w:basedOn w:val="Normal"/>
    <w:next w:val="Normal"/>
    <w:autoRedefine/>
    <w:uiPriority w:val="39"/>
    <w:semiHidden/>
    <w:unhideWhenUsed/>
    <w:rsid w:val="00633BE0"/>
    <w:pPr>
      <w:spacing w:after="100"/>
      <w:ind w:left="1600"/>
    </w:pPr>
  </w:style>
  <w:style w:type="paragraph" w:styleId="TOCHeading">
    <w:name w:val="TOC Heading"/>
    <w:basedOn w:val="Heading1"/>
    <w:next w:val="Normal"/>
    <w:uiPriority w:val="39"/>
    <w:semiHidden/>
    <w:unhideWhenUsed/>
    <w:qFormat/>
    <w:rsid w:val="00633BE0"/>
    <w:pPr>
      <w:outlineLvl w:val="9"/>
    </w:pPr>
    <w:rPr>
      <w:rFonts w:asciiTheme="majorHAnsi" w:hAnsiTheme="majorHAnsi"/>
      <w:color w:val="2F5496" w:themeColor="accent1" w:themeShade="BF"/>
      <w:sz w:val="32"/>
    </w:rPr>
  </w:style>
  <w:style w:type="character" w:customStyle="1" w:styleId="apple-converted-space">
    <w:name w:val="apple-converted-space"/>
    <w:basedOn w:val="DefaultParagraphFont"/>
    <w:rsid w:val="00137364"/>
  </w:style>
  <w:style w:type="character" w:customStyle="1" w:styleId="heading4char0">
    <w:name w:val="heading4char"/>
    <w:basedOn w:val="DefaultParagraphFont"/>
    <w:rsid w:val="00137364"/>
  </w:style>
  <w:style w:type="paragraph" w:customStyle="1" w:styleId="xmsonormal">
    <w:name w:val="xmsonormal"/>
    <w:basedOn w:val="Normal"/>
    <w:rsid w:val="007A57CF"/>
    <w:pPr>
      <w:spacing w:before="100" w:beforeAutospacing="1" w:after="100" w:afterAutospacing="1"/>
    </w:pPr>
    <w:rPr>
      <w:rFonts w:ascii="Times New Roman" w:eastAsia="Times New Roman" w:hAnsi="Times New Roman" w:cs="Times New Roman"/>
      <w:color w:val="auto"/>
      <w:sz w:val="24"/>
    </w:rPr>
  </w:style>
  <w:style w:type="paragraph" w:customStyle="1" w:styleId="paragraph">
    <w:name w:val="paragraph"/>
    <w:basedOn w:val="Normal"/>
    <w:rsid w:val="00EF0494"/>
    <w:pPr>
      <w:spacing w:before="100" w:beforeAutospacing="1" w:after="100" w:afterAutospacing="1"/>
    </w:pPr>
    <w:rPr>
      <w:rFonts w:ascii="Times New Roman" w:eastAsia="Times New Roman" w:hAnsi="Times New Roman" w:cs="Times New Roman"/>
      <w:color w:val="auto"/>
      <w:sz w:val="24"/>
    </w:rPr>
  </w:style>
  <w:style w:type="character" w:customStyle="1" w:styleId="normaltextrun">
    <w:name w:val="normaltextrun"/>
    <w:basedOn w:val="DefaultParagraphFont"/>
    <w:rsid w:val="00EF0494"/>
  </w:style>
  <w:style w:type="character" w:customStyle="1" w:styleId="eop">
    <w:name w:val="eop"/>
    <w:basedOn w:val="DefaultParagraphFont"/>
    <w:rsid w:val="00EF0494"/>
  </w:style>
  <w:style w:type="character" w:customStyle="1" w:styleId="breakobjecttext">
    <w:name w:val="breakobjecttext"/>
    <w:basedOn w:val="DefaultParagraphFont"/>
    <w:rsid w:val="00EF0494"/>
  </w:style>
  <w:style w:type="character" w:customStyle="1" w:styleId="outlook-search-highlight">
    <w:name w:val="outlook-search-highlight"/>
    <w:basedOn w:val="DefaultParagraphFont"/>
    <w:rsid w:val="001101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42609">
      <w:bodyDiv w:val="1"/>
      <w:marLeft w:val="0"/>
      <w:marRight w:val="0"/>
      <w:marTop w:val="0"/>
      <w:marBottom w:val="0"/>
      <w:divBdr>
        <w:top w:val="none" w:sz="0" w:space="0" w:color="auto"/>
        <w:left w:val="none" w:sz="0" w:space="0" w:color="auto"/>
        <w:bottom w:val="none" w:sz="0" w:space="0" w:color="auto"/>
        <w:right w:val="none" w:sz="0" w:space="0" w:color="auto"/>
      </w:divBdr>
      <w:divsChild>
        <w:div w:id="301739674">
          <w:marLeft w:val="0"/>
          <w:marRight w:val="0"/>
          <w:marTop w:val="0"/>
          <w:marBottom w:val="0"/>
          <w:divBdr>
            <w:top w:val="none" w:sz="0" w:space="0" w:color="auto"/>
            <w:left w:val="none" w:sz="0" w:space="0" w:color="auto"/>
            <w:bottom w:val="none" w:sz="0" w:space="0" w:color="auto"/>
            <w:right w:val="none" w:sz="0" w:space="0" w:color="auto"/>
          </w:divBdr>
        </w:div>
        <w:div w:id="725374676">
          <w:marLeft w:val="0"/>
          <w:marRight w:val="0"/>
          <w:marTop w:val="0"/>
          <w:marBottom w:val="0"/>
          <w:divBdr>
            <w:top w:val="none" w:sz="0" w:space="0" w:color="auto"/>
            <w:left w:val="none" w:sz="0" w:space="0" w:color="auto"/>
            <w:bottom w:val="none" w:sz="0" w:space="0" w:color="auto"/>
            <w:right w:val="none" w:sz="0" w:space="0" w:color="auto"/>
          </w:divBdr>
        </w:div>
        <w:div w:id="1881942439">
          <w:marLeft w:val="0"/>
          <w:marRight w:val="0"/>
          <w:marTop w:val="0"/>
          <w:marBottom w:val="0"/>
          <w:divBdr>
            <w:top w:val="none" w:sz="0" w:space="0" w:color="auto"/>
            <w:left w:val="none" w:sz="0" w:space="0" w:color="auto"/>
            <w:bottom w:val="none" w:sz="0" w:space="0" w:color="auto"/>
            <w:right w:val="none" w:sz="0" w:space="0" w:color="auto"/>
          </w:divBdr>
        </w:div>
        <w:div w:id="1883789473">
          <w:marLeft w:val="0"/>
          <w:marRight w:val="0"/>
          <w:marTop w:val="0"/>
          <w:marBottom w:val="0"/>
          <w:divBdr>
            <w:top w:val="none" w:sz="0" w:space="0" w:color="auto"/>
            <w:left w:val="none" w:sz="0" w:space="0" w:color="auto"/>
            <w:bottom w:val="none" w:sz="0" w:space="0" w:color="auto"/>
            <w:right w:val="none" w:sz="0" w:space="0" w:color="auto"/>
          </w:divBdr>
        </w:div>
      </w:divsChild>
    </w:div>
    <w:div w:id="26176768">
      <w:bodyDiv w:val="1"/>
      <w:marLeft w:val="0"/>
      <w:marRight w:val="0"/>
      <w:marTop w:val="0"/>
      <w:marBottom w:val="0"/>
      <w:divBdr>
        <w:top w:val="none" w:sz="0" w:space="0" w:color="auto"/>
        <w:left w:val="none" w:sz="0" w:space="0" w:color="auto"/>
        <w:bottom w:val="none" w:sz="0" w:space="0" w:color="auto"/>
        <w:right w:val="none" w:sz="0" w:space="0" w:color="auto"/>
      </w:divBdr>
    </w:div>
    <w:div w:id="69429234">
      <w:bodyDiv w:val="1"/>
      <w:marLeft w:val="0"/>
      <w:marRight w:val="0"/>
      <w:marTop w:val="0"/>
      <w:marBottom w:val="0"/>
      <w:divBdr>
        <w:top w:val="none" w:sz="0" w:space="0" w:color="auto"/>
        <w:left w:val="none" w:sz="0" w:space="0" w:color="auto"/>
        <w:bottom w:val="none" w:sz="0" w:space="0" w:color="auto"/>
        <w:right w:val="none" w:sz="0" w:space="0" w:color="auto"/>
      </w:divBdr>
    </w:div>
    <w:div w:id="74087047">
      <w:bodyDiv w:val="1"/>
      <w:marLeft w:val="0"/>
      <w:marRight w:val="0"/>
      <w:marTop w:val="0"/>
      <w:marBottom w:val="0"/>
      <w:divBdr>
        <w:top w:val="none" w:sz="0" w:space="0" w:color="auto"/>
        <w:left w:val="none" w:sz="0" w:space="0" w:color="auto"/>
        <w:bottom w:val="none" w:sz="0" w:space="0" w:color="auto"/>
        <w:right w:val="none" w:sz="0" w:space="0" w:color="auto"/>
      </w:divBdr>
    </w:div>
    <w:div w:id="79570140">
      <w:bodyDiv w:val="1"/>
      <w:marLeft w:val="0"/>
      <w:marRight w:val="0"/>
      <w:marTop w:val="0"/>
      <w:marBottom w:val="0"/>
      <w:divBdr>
        <w:top w:val="none" w:sz="0" w:space="0" w:color="auto"/>
        <w:left w:val="none" w:sz="0" w:space="0" w:color="auto"/>
        <w:bottom w:val="none" w:sz="0" w:space="0" w:color="auto"/>
        <w:right w:val="none" w:sz="0" w:space="0" w:color="auto"/>
      </w:divBdr>
    </w:div>
    <w:div w:id="128788864">
      <w:bodyDiv w:val="1"/>
      <w:marLeft w:val="0"/>
      <w:marRight w:val="0"/>
      <w:marTop w:val="0"/>
      <w:marBottom w:val="0"/>
      <w:divBdr>
        <w:top w:val="none" w:sz="0" w:space="0" w:color="auto"/>
        <w:left w:val="none" w:sz="0" w:space="0" w:color="auto"/>
        <w:bottom w:val="none" w:sz="0" w:space="0" w:color="auto"/>
        <w:right w:val="none" w:sz="0" w:space="0" w:color="auto"/>
      </w:divBdr>
      <w:divsChild>
        <w:div w:id="32654314">
          <w:marLeft w:val="0"/>
          <w:marRight w:val="0"/>
          <w:marTop w:val="0"/>
          <w:marBottom w:val="0"/>
          <w:divBdr>
            <w:top w:val="none" w:sz="0" w:space="0" w:color="auto"/>
            <w:left w:val="none" w:sz="0" w:space="0" w:color="auto"/>
            <w:bottom w:val="none" w:sz="0" w:space="0" w:color="auto"/>
            <w:right w:val="none" w:sz="0" w:space="0" w:color="auto"/>
          </w:divBdr>
        </w:div>
        <w:div w:id="125126422">
          <w:marLeft w:val="0"/>
          <w:marRight w:val="0"/>
          <w:marTop w:val="0"/>
          <w:marBottom w:val="0"/>
          <w:divBdr>
            <w:top w:val="none" w:sz="0" w:space="0" w:color="auto"/>
            <w:left w:val="none" w:sz="0" w:space="0" w:color="auto"/>
            <w:bottom w:val="none" w:sz="0" w:space="0" w:color="auto"/>
            <w:right w:val="none" w:sz="0" w:space="0" w:color="auto"/>
          </w:divBdr>
        </w:div>
        <w:div w:id="761294048">
          <w:marLeft w:val="0"/>
          <w:marRight w:val="0"/>
          <w:marTop w:val="0"/>
          <w:marBottom w:val="0"/>
          <w:divBdr>
            <w:top w:val="none" w:sz="0" w:space="0" w:color="auto"/>
            <w:left w:val="none" w:sz="0" w:space="0" w:color="auto"/>
            <w:bottom w:val="none" w:sz="0" w:space="0" w:color="auto"/>
            <w:right w:val="none" w:sz="0" w:space="0" w:color="auto"/>
          </w:divBdr>
        </w:div>
        <w:div w:id="1470972608">
          <w:marLeft w:val="0"/>
          <w:marRight w:val="0"/>
          <w:marTop w:val="0"/>
          <w:marBottom w:val="0"/>
          <w:divBdr>
            <w:top w:val="none" w:sz="0" w:space="0" w:color="auto"/>
            <w:left w:val="none" w:sz="0" w:space="0" w:color="auto"/>
            <w:bottom w:val="none" w:sz="0" w:space="0" w:color="auto"/>
            <w:right w:val="none" w:sz="0" w:space="0" w:color="auto"/>
          </w:divBdr>
        </w:div>
        <w:div w:id="1513909592">
          <w:marLeft w:val="0"/>
          <w:marRight w:val="0"/>
          <w:marTop w:val="0"/>
          <w:marBottom w:val="0"/>
          <w:divBdr>
            <w:top w:val="none" w:sz="0" w:space="0" w:color="auto"/>
            <w:left w:val="none" w:sz="0" w:space="0" w:color="auto"/>
            <w:bottom w:val="none" w:sz="0" w:space="0" w:color="auto"/>
            <w:right w:val="none" w:sz="0" w:space="0" w:color="auto"/>
          </w:divBdr>
        </w:div>
        <w:div w:id="1773041368">
          <w:marLeft w:val="0"/>
          <w:marRight w:val="0"/>
          <w:marTop w:val="0"/>
          <w:marBottom w:val="0"/>
          <w:divBdr>
            <w:top w:val="none" w:sz="0" w:space="0" w:color="auto"/>
            <w:left w:val="none" w:sz="0" w:space="0" w:color="auto"/>
            <w:bottom w:val="none" w:sz="0" w:space="0" w:color="auto"/>
            <w:right w:val="none" w:sz="0" w:space="0" w:color="auto"/>
          </w:divBdr>
        </w:div>
        <w:div w:id="2076776993">
          <w:marLeft w:val="0"/>
          <w:marRight w:val="0"/>
          <w:marTop w:val="0"/>
          <w:marBottom w:val="0"/>
          <w:divBdr>
            <w:top w:val="none" w:sz="0" w:space="0" w:color="auto"/>
            <w:left w:val="none" w:sz="0" w:space="0" w:color="auto"/>
            <w:bottom w:val="none" w:sz="0" w:space="0" w:color="auto"/>
            <w:right w:val="none" w:sz="0" w:space="0" w:color="auto"/>
          </w:divBdr>
        </w:div>
      </w:divsChild>
    </w:div>
    <w:div w:id="154423922">
      <w:bodyDiv w:val="1"/>
      <w:marLeft w:val="0"/>
      <w:marRight w:val="0"/>
      <w:marTop w:val="0"/>
      <w:marBottom w:val="0"/>
      <w:divBdr>
        <w:top w:val="none" w:sz="0" w:space="0" w:color="auto"/>
        <w:left w:val="none" w:sz="0" w:space="0" w:color="auto"/>
        <w:bottom w:val="none" w:sz="0" w:space="0" w:color="auto"/>
        <w:right w:val="none" w:sz="0" w:space="0" w:color="auto"/>
      </w:divBdr>
    </w:div>
    <w:div w:id="176316671">
      <w:bodyDiv w:val="1"/>
      <w:marLeft w:val="0"/>
      <w:marRight w:val="0"/>
      <w:marTop w:val="0"/>
      <w:marBottom w:val="0"/>
      <w:divBdr>
        <w:top w:val="none" w:sz="0" w:space="0" w:color="auto"/>
        <w:left w:val="none" w:sz="0" w:space="0" w:color="auto"/>
        <w:bottom w:val="none" w:sz="0" w:space="0" w:color="auto"/>
        <w:right w:val="none" w:sz="0" w:space="0" w:color="auto"/>
      </w:divBdr>
    </w:div>
    <w:div w:id="178467942">
      <w:bodyDiv w:val="1"/>
      <w:marLeft w:val="0"/>
      <w:marRight w:val="0"/>
      <w:marTop w:val="0"/>
      <w:marBottom w:val="0"/>
      <w:divBdr>
        <w:top w:val="none" w:sz="0" w:space="0" w:color="auto"/>
        <w:left w:val="none" w:sz="0" w:space="0" w:color="auto"/>
        <w:bottom w:val="none" w:sz="0" w:space="0" w:color="auto"/>
        <w:right w:val="none" w:sz="0" w:space="0" w:color="auto"/>
      </w:divBdr>
    </w:div>
    <w:div w:id="190804156">
      <w:bodyDiv w:val="1"/>
      <w:marLeft w:val="0"/>
      <w:marRight w:val="0"/>
      <w:marTop w:val="0"/>
      <w:marBottom w:val="0"/>
      <w:divBdr>
        <w:top w:val="none" w:sz="0" w:space="0" w:color="auto"/>
        <w:left w:val="none" w:sz="0" w:space="0" w:color="auto"/>
        <w:bottom w:val="none" w:sz="0" w:space="0" w:color="auto"/>
        <w:right w:val="none" w:sz="0" w:space="0" w:color="auto"/>
      </w:divBdr>
    </w:div>
    <w:div w:id="198586934">
      <w:bodyDiv w:val="1"/>
      <w:marLeft w:val="0"/>
      <w:marRight w:val="0"/>
      <w:marTop w:val="0"/>
      <w:marBottom w:val="0"/>
      <w:divBdr>
        <w:top w:val="none" w:sz="0" w:space="0" w:color="auto"/>
        <w:left w:val="none" w:sz="0" w:space="0" w:color="auto"/>
        <w:bottom w:val="none" w:sz="0" w:space="0" w:color="auto"/>
        <w:right w:val="none" w:sz="0" w:space="0" w:color="auto"/>
      </w:divBdr>
    </w:div>
    <w:div w:id="261184311">
      <w:bodyDiv w:val="1"/>
      <w:marLeft w:val="0"/>
      <w:marRight w:val="0"/>
      <w:marTop w:val="0"/>
      <w:marBottom w:val="0"/>
      <w:divBdr>
        <w:top w:val="none" w:sz="0" w:space="0" w:color="auto"/>
        <w:left w:val="none" w:sz="0" w:space="0" w:color="auto"/>
        <w:bottom w:val="none" w:sz="0" w:space="0" w:color="auto"/>
        <w:right w:val="none" w:sz="0" w:space="0" w:color="auto"/>
      </w:divBdr>
    </w:div>
    <w:div w:id="278683932">
      <w:bodyDiv w:val="1"/>
      <w:marLeft w:val="0"/>
      <w:marRight w:val="0"/>
      <w:marTop w:val="0"/>
      <w:marBottom w:val="0"/>
      <w:divBdr>
        <w:top w:val="none" w:sz="0" w:space="0" w:color="auto"/>
        <w:left w:val="none" w:sz="0" w:space="0" w:color="auto"/>
        <w:bottom w:val="none" w:sz="0" w:space="0" w:color="auto"/>
        <w:right w:val="none" w:sz="0" w:space="0" w:color="auto"/>
      </w:divBdr>
    </w:div>
    <w:div w:id="296373721">
      <w:bodyDiv w:val="1"/>
      <w:marLeft w:val="0"/>
      <w:marRight w:val="0"/>
      <w:marTop w:val="0"/>
      <w:marBottom w:val="0"/>
      <w:divBdr>
        <w:top w:val="none" w:sz="0" w:space="0" w:color="auto"/>
        <w:left w:val="none" w:sz="0" w:space="0" w:color="auto"/>
        <w:bottom w:val="none" w:sz="0" w:space="0" w:color="auto"/>
        <w:right w:val="none" w:sz="0" w:space="0" w:color="auto"/>
      </w:divBdr>
    </w:div>
    <w:div w:id="313990381">
      <w:bodyDiv w:val="1"/>
      <w:marLeft w:val="0"/>
      <w:marRight w:val="0"/>
      <w:marTop w:val="0"/>
      <w:marBottom w:val="0"/>
      <w:divBdr>
        <w:top w:val="none" w:sz="0" w:space="0" w:color="auto"/>
        <w:left w:val="none" w:sz="0" w:space="0" w:color="auto"/>
        <w:bottom w:val="none" w:sz="0" w:space="0" w:color="auto"/>
        <w:right w:val="none" w:sz="0" w:space="0" w:color="auto"/>
      </w:divBdr>
    </w:div>
    <w:div w:id="324820004">
      <w:bodyDiv w:val="1"/>
      <w:marLeft w:val="0"/>
      <w:marRight w:val="0"/>
      <w:marTop w:val="0"/>
      <w:marBottom w:val="0"/>
      <w:divBdr>
        <w:top w:val="none" w:sz="0" w:space="0" w:color="auto"/>
        <w:left w:val="none" w:sz="0" w:space="0" w:color="auto"/>
        <w:bottom w:val="none" w:sz="0" w:space="0" w:color="auto"/>
        <w:right w:val="none" w:sz="0" w:space="0" w:color="auto"/>
      </w:divBdr>
    </w:div>
    <w:div w:id="330379936">
      <w:bodyDiv w:val="1"/>
      <w:marLeft w:val="0"/>
      <w:marRight w:val="0"/>
      <w:marTop w:val="0"/>
      <w:marBottom w:val="0"/>
      <w:divBdr>
        <w:top w:val="none" w:sz="0" w:space="0" w:color="auto"/>
        <w:left w:val="none" w:sz="0" w:space="0" w:color="auto"/>
        <w:bottom w:val="none" w:sz="0" w:space="0" w:color="auto"/>
        <w:right w:val="none" w:sz="0" w:space="0" w:color="auto"/>
      </w:divBdr>
    </w:div>
    <w:div w:id="331027377">
      <w:bodyDiv w:val="1"/>
      <w:marLeft w:val="0"/>
      <w:marRight w:val="0"/>
      <w:marTop w:val="0"/>
      <w:marBottom w:val="0"/>
      <w:divBdr>
        <w:top w:val="none" w:sz="0" w:space="0" w:color="auto"/>
        <w:left w:val="none" w:sz="0" w:space="0" w:color="auto"/>
        <w:bottom w:val="none" w:sz="0" w:space="0" w:color="auto"/>
        <w:right w:val="none" w:sz="0" w:space="0" w:color="auto"/>
      </w:divBdr>
      <w:divsChild>
        <w:div w:id="6762084">
          <w:marLeft w:val="0"/>
          <w:marRight w:val="0"/>
          <w:marTop w:val="0"/>
          <w:marBottom w:val="0"/>
          <w:divBdr>
            <w:top w:val="none" w:sz="0" w:space="0" w:color="auto"/>
            <w:left w:val="none" w:sz="0" w:space="0" w:color="auto"/>
            <w:bottom w:val="none" w:sz="0" w:space="0" w:color="auto"/>
            <w:right w:val="none" w:sz="0" w:space="0" w:color="auto"/>
          </w:divBdr>
        </w:div>
        <w:div w:id="45765689">
          <w:marLeft w:val="0"/>
          <w:marRight w:val="0"/>
          <w:marTop w:val="0"/>
          <w:marBottom w:val="0"/>
          <w:divBdr>
            <w:top w:val="none" w:sz="0" w:space="0" w:color="auto"/>
            <w:left w:val="none" w:sz="0" w:space="0" w:color="auto"/>
            <w:bottom w:val="none" w:sz="0" w:space="0" w:color="auto"/>
            <w:right w:val="none" w:sz="0" w:space="0" w:color="auto"/>
          </w:divBdr>
        </w:div>
        <w:div w:id="96751710">
          <w:marLeft w:val="0"/>
          <w:marRight w:val="0"/>
          <w:marTop w:val="0"/>
          <w:marBottom w:val="0"/>
          <w:divBdr>
            <w:top w:val="none" w:sz="0" w:space="0" w:color="auto"/>
            <w:left w:val="none" w:sz="0" w:space="0" w:color="auto"/>
            <w:bottom w:val="none" w:sz="0" w:space="0" w:color="auto"/>
            <w:right w:val="none" w:sz="0" w:space="0" w:color="auto"/>
          </w:divBdr>
        </w:div>
        <w:div w:id="123157910">
          <w:marLeft w:val="0"/>
          <w:marRight w:val="0"/>
          <w:marTop w:val="0"/>
          <w:marBottom w:val="0"/>
          <w:divBdr>
            <w:top w:val="none" w:sz="0" w:space="0" w:color="auto"/>
            <w:left w:val="none" w:sz="0" w:space="0" w:color="auto"/>
            <w:bottom w:val="none" w:sz="0" w:space="0" w:color="auto"/>
            <w:right w:val="none" w:sz="0" w:space="0" w:color="auto"/>
          </w:divBdr>
          <w:divsChild>
            <w:div w:id="555240048">
              <w:marLeft w:val="0"/>
              <w:marRight w:val="0"/>
              <w:marTop w:val="0"/>
              <w:marBottom w:val="0"/>
              <w:divBdr>
                <w:top w:val="none" w:sz="0" w:space="0" w:color="auto"/>
                <w:left w:val="none" w:sz="0" w:space="0" w:color="auto"/>
                <w:bottom w:val="none" w:sz="0" w:space="0" w:color="auto"/>
                <w:right w:val="none" w:sz="0" w:space="0" w:color="auto"/>
              </w:divBdr>
            </w:div>
            <w:div w:id="669910354">
              <w:marLeft w:val="0"/>
              <w:marRight w:val="0"/>
              <w:marTop w:val="0"/>
              <w:marBottom w:val="0"/>
              <w:divBdr>
                <w:top w:val="none" w:sz="0" w:space="0" w:color="auto"/>
                <w:left w:val="none" w:sz="0" w:space="0" w:color="auto"/>
                <w:bottom w:val="none" w:sz="0" w:space="0" w:color="auto"/>
                <w:right w:val="none" w:sz="0" w:space="0" w:color="auto"/>
              </w:divBdr>
            </w:div>
            <w:div w:id="1262101994">
              <w:marLeft w:val="0"/>
              <w:marRight w:val="0"/>
              <w:marTop w:val="0"/>
              <w:marBottom w:val="0"/>
              <w:divBdr>
                <w:top w:val="none" w:sz="0" w:space="0" w:color="auto"/>
                <w:left w:val="none" w:sz="0" w:space="0" w:color="auto"/>
                <w:bottom w:val="none" w:sz="0" w:space="0" w:color="auto"/>
                <w:right w:val="none" w:sz="0" w:space="0" w:color="auto"/>
              </w:divBdr>
            </w:div>
          </w:divsChild>
        </w:div>
        <w:div w:id="333804369">
          <w:marLeft w:val="0"/>
          <w:marRight w:val="0"/>
          <w:marTop w:val="0"/>
          <w:marBottom w:val="0"/>
          <w:divBdr>
            <w:top w:val="none" w:sz="0" w:space="0" w:color="auto"/>
            <w:left w:val="none" w:sz="0" w:space="0" w:color="auto"/>
            <w:bottom w:val="none" w:sz="0" w:space="0" w:color="auto"/>
            <w:right w:val="none" w:sz="0" w:space="0" w:color="auto"/>
          </w:divBdr>
        </w:div>
        <w:div w:id="418721458">
          <w:marLeft w:val="0"/>
          <w:marRight w:val="0"/>
          <w:marTop w:val="0"/>
          <w:marBottom w:val="0"/>
          <w:divBdr>
            <w:top w:val="none" w:sz="0" w:space="0" w:color="auto"/>
            <w:left w:val="none" w:sz="0" w:space="0" w:color="auto"/>
            <w:bottom w:val="none" w:sz="0" w:space="0" w:color="auto"/>
            <w:right w:val="none" w:sz="0" w:space="0" w:color="auto"/>
          </w:divBdr>
        </w:div>
        <w:div w:id="427427441">
          <w:marLeft w:val="0"/>
          <w:marRight w:val="0"/>
          <w:marTop w:val="0"/>
          <w:marBottom w:val="0"/>
          <w:divBdr>
            <w:top w:val="none" w:sz="0" w:space="0" w:color="auto"/>
            <w:left w:val="none" w:sz="0" w:space="0" w:color="auto"/>
            <w:bottom w:val="none" w:sz="0" w:space="0" w:color="auto"/>
            <w:right w:val="none" w:sz="0" w:space="0" w:color="auto"/>
          </w:divBdr>
        </w:div>
        <w:div w:id="490098583">
          <w:marLeft w:val="0"/>
          <w:marRight w:val="0"/>
          <w:marTop w:val="0"/>
          <w:marBottom w:val="0"/>
          <w:divBdr>
            <w:top w:val="none" w:sz="0" w:space="0" w:color="auto"/>
            <w:left w:val="none" w:sz="0" w:space="0" w:color="auto"/>
            <w:bottom w:val="none" w:sz="0" w:space="0" w:color="auto"/>
            <w:right w:val="none" w:sz="0" w:space="0" w:color="auto"/>
          </w:divBdr>
        </w:div>
        <w:div w:id="491412234">
          <w:marLeft w:val="0"/>
          <w:marRight w:val="0"/>
          <w:marTop w:val="0"/>
          <w:marBottom w:val="0"/>
          <w:divBdr>
            <w:top w:val="none" w:sz="0" w:space="0" w:color="auto"/>
            <w:left w:val="none" w:sz="0" w:space="0" w:color="auto"/>
            <w:bottom w:val="none" w:sz="0" w:space="0" w:color="auto"/>
            <w:right w:val="none" w:sz="0" w:space="0" w:color="auto"/>
          </w:divBdr>
          <w:divsChild>
            <w:div w:id="299382146">
              <w:marLeft w:val="0"/>
              <w:marRight w:val="0"/>
              <w:marTop w:val="0"/>
              <w:marBottom w:val="0"/>
              <w:divBdr>
                <w:top w:val="none" w:sz="0" w:space="0" w:color="auto"/>
                <w:left w:val="none" w:sz="0" w:space="0" w:color="auto"/>
                <w:bottom w:val="none" w:sz="0" w:space="0" w:color="auto"/>
                <w:right w:val="none" w:sz="0" w:space="0" w:color="auto"/>
              </w:divBdr>
            </w:div>
            <w:div w:id="411128195">
              <w:marLeft w:val="0"/>
              <w:marRight w:val="0"/>
              <w:marTop w:val="0"/>
              <w:marBottom w:val="0"/>
              <w:divBdr>
                <w:top w:val="none" w:sz="0" w:space="0" w:color="auto"/>
                <w:left w:val="none" w:sz="0" w:space="0" w:color="auto"/>
                <w:bottom w:val="none" w:sz="0" w:space="0" w:color="auto"/>
                <w:right w:val="none" w:sz="0" w:space="0" w:color="auto"/>
              </w:divBdr>
            </w:div>
            <w:div w:id="1478452792">
              <w:marLeft w:val="0"/>
              <w:marRight w:val="0"/>
              <w:marTop w:val="0"/>
              <w:marBottom w:val="0"/>
              <w:divBdr>
                <w:top w:val="none" w:sz="0" w:space="0" w:color="auto"/>
                <w:left w:val="none" w:sz="0" w:space="0" w:color="auto"/>
                <w:bottom w:val="none" w:sz="0" w:space="0" w:color="auto"/>
                <w:right w:val="none" w:sz="0" w:space="0" w:color="auto"/>
              </w:divBdr>
            </w:div>
            <w:div w:id="1483429655">
              <w:marLeft w:val="0"/>
              <w:marRight w:val="0"/>
              <w:marTop w:val="0"/>
              <w:marBottom w:val="0"/>
              <w:divBdr>
                <w:top w:val="none" w:sz="0" w:space="0" w:color="auto"/>
                <w:left w:val="none" w:sz="0" w:space="0" w:color="auto"/>
                <w:bottom w:val="none" w:sz="0" w:space="0" w:color="auto"/>
                <w:right w:val="none" w:sz="0" w:space="0" w:color="auto"/>
              </w:divBdr>
            </w:div>
            <w:div w:id="1750617771">
              <w:marLeft w:val="0"/>
              <w:marRight w:val="0"/>
              <w:marTop w:val="0"/>
              <w:marBottom w:val="0"/>
              <w:divBdr>
                <w:top w:val="none" w:sz="0" w:space="0" w:color="auto"/>
                <w:left w:val="none" w:sz="0" w:space="0" w:color="auto"/>
                <w:bottom w:val="none" w:sz="0" w:space="0" w:color="auto"/>
                <w:right w:val="none" w:sz="0" w:space="0" w:color="auto"/>
              </w:divBdr>
            </w:div>
          </w:divsChild>
        </w:div>
        <w:div w:id="575286511">
          <w:marLeft w:val="0"/>
          <w:marRight w:val="0"/>
          <w:marTop w:val="0"/>
          <w:marBottom w:val="0"/>
          <w:divBdr>
            <w:top w:val="none" w:sz="0" w:space="0" w:color="auto"/>
            <w:left w:val="none" w:sz="0" w:space="0" w:color="auto"/>
            <w:bottom w:val="none" w:sz="0" w:space="0" w:color="auto"/>
            <w:right w:val="none" w:sz="0" w:space="0" w:color="auto"/>
          </w:divBdr>
        </w:div>
        <w:div w:id="590746878">
          <w:marLeft w:val="0"/>
          <w:marRight w:val="0"/>
          <w:marTop w:val="0"/>
          <w:marBottom w:val="0"/>
          <w:divBdr>
            <w:top w:val="none" w:sz="0" w:space="0" w:color="auto"/>
            <w:left w:val="none" w:sz="0" w:space="0" w:color="auto"/>
            <w:bottom w:val="none" w:sz="0" w:space="0" w:color="auto"/>
            <w:right w:val="none" w:sz="0" w:space="0" w:color="auto"/>
          </w:divBdr>
        </w:div>
        <w:div w:id="651372525">
          <w:marLeft w:val="0"/>
          <w:marRight w:val="0"/>
          <w:marTop w:val="0"/>
          <w:marBottom w:val="0"/>
          <w:divBdr>
            <w:top w:val="none" w:sz="0" w:space="0" w:color="auto"/>
            <w:left w:val="none" w:sz="0" w:space="0" w:color="auto"/>
            <w:bottom w:val="none" w:sz="0" w:space="0" w:color="auto"/>
            <w:right w:val="none" w:sz="0" w:space="0" w:color="auto"/>
          </w:divBdr>
        </w:div>
        <w:div w:id="674037974">
          <w:marLeft w:val="0"/>
          <w:marRight w:val="0"/>
          <w:marTop w:val="0"/>
          <w:marBottom w:val="0"/>
          <w:divBdr>
            <w:top w:val="none" w:sz="0" w:space="0" w:color="auto"/>
            <w:left w:val="none" w:sz="0" w:space="0" w:color="auto"/>
            <w:bottom w:val="none" w:sz="0" w:space="0" w:color="auto"/>
            <w:right w:val="none" w:sz="0" w:space="0" w:color="auto"/>
          </w:divBdr>
        </w:div>
        <w:div w:id="820192060">
          <w:marLeft w:val="0"/>
          <w:marRight w:val="0"/>
          <w:marTop w:val="0"/>
          <w:marBottom w:val="0"/>
          <w:divBdr>
            <w:top w:val="none" w:sz="0" w:space="0" w:color="auto"/>
            <w:left w:val="none" w:sz="0" w:space="0" w:color="auto"/>
            <w:bottom w:val="none" w:sz="0" w:space="0" w:color="auto"/>
            <w:right w:val="none" w:sz="0" w:space="0" w:color="auto"/>
          </w:divBdr>
        </w:div>
        <w:div w:id="912735144">
          <w:marLeft w:val="0"/>
          <w:marRight w:val="0"/>
          <w:marTop w:val="0"/>
          <w:marBottom w:val="0"/>
          <w:divBdr>
            <w:top w:val="none" w:sz="0" w:space="0" w:color="auto"/>
            <w:left w:val="none" w:sz="0" w:space="0" w:color="auto"/>
            <w:bottom w:val="none" w:sz="0" w:space="0" w:color="auto"/>
            <w:right w:val="none" w:sz="0" w:space="0" w:color="auto"/>
          </w:divBdr>
        </w:div>
        <w:div w:id="920681133">
          <w:marLeft w:val="0"/>
          <w:marRight w:val="0"/>
          <w:marTop w:val="0"/>
          <w:marBottom w:val="0"/>
          <w:divBdr>
            <w:top w:val="none" w:sz="0" w:space="0" w:color="auto"/>
            <w:left w:val="none" w:sz="0" w:space="0" w:color="auto"/>
            <w:bottom w:val="none" w:sz="0" w:space="0" w:color="auto"/>
            <w:right w:val="none" w:sz="0" w:space="0" w:color="auto"/>
          </w:divBdr>
        </w:div>
        <w:div w:id="1035498914">
          <w:marLeft w:val="0"/>
          <w:marRight w:val="0"/>
          <w:marTop w:val="0"/>
          <w:marBottom w:val="0"/>
          <w:divBdr>
            <w:top w:val="none" w:sz="0" w:space="0" w:color="auto"/>
            <w:left w:val="none" w:sz="0" w:space="0" w:color="auto"/>
            <w:bottom w:val="none" w:sz="0" w:space="0" w:color="auto"/>
            <w:right w:val="none" w:sz="0" w:space="0" w:color="auto"/>
          </w:divBdr>
          <w:divsChild>
            <w:div w:id="1345206932">
              <w:marLeft w:val="0"/>
              <w:marRight w:val="0"/>
              <w:marTop w:val="0"/>
              <w:marBottom w:val="0"/>
              <w:divBdr>
                <w:top w:val="none" w:sz="0" w:space="0" w:color="auto"/>
                <w:left w:val="none" w:sz="0" w:space="0" w:color="auto"/>
                <w:bottom w:val="none" w:sz="0" w:space="0" w:color="auto"/>
                <w:right w:val="none" w:sz="0" w:space="0" w:color="auto"/>
              </w:divBdr>
            </w:div>
            <w:div w:id="1628706916">
              <w:marLeft w:val="0"/>
              <w:marRight w:val="0"/>
              <w:marTop w:val="0"/>
              <w:marBottom w:val="0"/>
              <w:divBdr>
                <w:top w:val="none" w:sz="0" w:space="0" w:color="auto"/>
                <w:left w:val="none" w:sz="0" w:space="0" w:color="auto"/>
                <w:bottom w:val="none" w:sz="0" w:space="0" w:color="auto"/>
                <w:right w:val="none" w:sz="0" w:space="0" w:color="auto"/>
              </w:divBdr>
            </w:div>
          </w:divsChild>
        </w:div>
        <w:div w:id="1063721566">
          <w:marLeft w:val="0"/>
          <w:marRight w:val="0"/>
          <w:marTop w:val="0"/>
          <w:marBottom w:val="0"/>
          <w:divBdr>
            <w:top w:val="none" w:sz="0" w:space="0" w:color="auto"/>
            <w:left w:val="none" w:sz="0" w:space="0" w:color="auto"/>
            <w:bottom w:val="none" w:sz="0" w:space="0" w:color="auto"/>
            <w:right w:val="none" w:sz="0" w:space="0" w:color="auto"/>
          </w:divBdr>
        </w:div>
        <w:div w:id="1075785016">
          <w:marLeft w:val="0"/>
          <w:marRight w:val="0"/>
          <w:marTop w:val="0"/>
          <w:marBottom w:val="0"/>
          <w:divBdr>
            <w:top w:val="none" w:sz="0" w:space="0" w:color="auto"/>
            <w:left w:val="none" w:sz="0" w:space="0" w:color="auto"/>
            <w:bottom w:val="none" w:sz="0" w:space="0" w:color="auto"/>
            <w:right w:val="none" w:sz="0" w:space="0" w:color="auto"/>
          </w:divBdr>
        </w:div>
        <w:div w:id="1107775576">
          <w:marLeft w:val="0"/>
          <w:marRight w:val="0"/>
          <w:marTop w:val="0"/>
          <w:marBottom w:val="0"/>
          <w:divBdr>
            <w:top w:val="none" w:sz="0" w:space="0" w:color="auto"/>
            <w:left w:val="none" w:sz="0" w:space="0" w:color="auto"/>
            <w:bottom w:val="none" w:sz="0" w:space="0" w:color="auto"/>
            <w:right w:val="none" w:sz="0" w:space="0" w:color="auto"/>
          </w:divBdr>
        </w:div>
        <w:div w:id="1148596980">
          <w:marLeft w:val="0"/>
          <w:marRight w:val="0"/>
          <w:marTop w:val="0"/>
          <w:marBottom w:val="0"/>
          <w:divBdr>
            <w:top w:val="none" w:sz="0" w:space="0" w:color="auto"/>
            <w:left w:val="none" w:sz="0" w:space="0" w:color="auto"/>
            <w:bottom w:val="none" w:sz="0" w:space="0" w:color="auto"/>
            <w:right w:val="none" w:sz="0" w:space="0" w:color="auto"/>
          </w:divBdr>
        </w:div>
        <w:div w:id="1163470776">
          <w:marLeft w:val="0"/>
          <w:marRight w:val="0"/>
          <w:marTop w:val="0"/>
          <w:marBottom w:val="0"/>
          <w:divBdr>
            <w:top w:val="none" w:sz="0" w:space="0" w:color="auto"/>
            <w:left w:val="none" w:sz="0" w:space="0" w:color="auto"/>
            <w:bottom w:val="none" w:sz="0" w:space="0" w:color="auto"/>
            <w:right w:val="none" w:sz="0" w:space="0" w:color="auto"/>
          </w:divBdr>
        </w:div>
        <w:div w:id="1231816492">
          <w:marLeft w:val="0"/>
          <w:marRight w:val="0"/>
          <w:marTop w:val="0"/>
          <w:marBottom w:val="0"/>
          <w:divBdr>
            <w:top w:val="none" w:sz="0" w:space="0" w:color="auto"/>
            <w:left w:val="none" w:sz="0" w:space="0" w:color="auto"/>
            <w:bottom w:val="none" w:sz="0" w:space="0" w:color="auto"/>
            <w:right w:val="none" w:sz="0" w:space="0" w:color="auto"/>
          </w:divBdr>
        </w:div>
        <w:div w:id="1247806160">
          <w:marLeft w:val="0"/>
          <w:marRight w:val="0"/>
          <w:marTop w:val="0"/>
          <w:marBottom w:val="0"/>
          <w:divBdr>
            <w:top w:val="none" w:sz="0" w:space="0" w:color="auto"/>
            <w:left w:val="none" w:sz="0" w:space="0" w:color="auto"/>
            <w:bottom w:val="none" w:sz="0" w:space="0" w:color="auto"/>
            <w:right w:val="none" w:sz="0" w:space="0" w:color="auto"/>
          </w:divBdr>
          <w:divsChild>
            <w:div w:id="1074812436">
              <w:marLeft w:val="0"/>
              <w:marRight w:val="0"/>
              <w:marTop w:val="0"/>
              <w:marBottom w:val="0"/>
              <w:divBdr>
                <w:top w:val="none" w:sz="0" w:space="0" w:color="auto"/>
                <w:left w:val="none" w:sz="0" w:space="0" w:color="auto"/>
                <w:bottom w:val="none" w:sz="0" w:space="0" w:color="auto"/>
                <w:right w:val="none" w:sz="0" w:space="0" w:color="auto"/>
              </w:divBdr>
            </w:div>
            <w:div w:id="1913587117">
              <w:marLeft w:val="0"/>
              <w:marRight w:val="0"/>
              <w:marTop w:val="0"/>
              <w:marBottom w:val="0"/>
              <w:divBdr>
                <w:top w:val="none" w:sz="0" w:space="0" w:color="auto"/>
                <w:left w:val="none" w:sz="0" w:space="0" w:color="auto"/>
                <w:bottom w:val="none" w:sz="0" w:space="0" w:color="auto"/>
                <w:right w:val="none" w:sz="0" w:space="0" w:color="auto"/>
              </w:divBdr>
            </w:div>
          </w:divsChild>
        </w:div>
        <w:div w:id="1251043501">
          <w:marLeft w:val="0"/>
          <w:marRight w:val="0"/>
          <w:marTop w:val="0"/>
          <w:marBottom w:val="0"/>
          <w:divBdr>
            <w:top w:val="none" w:sz="0" w:space="0" w:color="auto"/>
            <w:left w:val="none" w:sz="0" w:space="0" w:color="auto"/>
            <w:bottom w:val="none" w:sz="0" w:space="0" w:color="auto"/>
            <w:right w:val="none" w:sz="0" w:space="0" w:color="auto"/>
          </w:divBdr>
        </w:div>
        <w:div w:id="1345211447">
          <w:marLeft w:val="0"/>
          <w:marRight w:val="0"/>
          <w:marTop w:val="0"/>
          <w:marBottom w:val="0"/>
          <w:divBdr>
            <w:top w:val="none" w:sz="0" w:space="0" w:color="auto"/>
            <w:left w:val="none" w:sz="0" w:space="0" w:color="auto"/>
            <w:bottom w:val="none" w:sz="0" w:space="0" w:color="auto"/>
            <w:right w:val="none" w:sz="0" w:space="0" w:color="auto"/>
          </w:divBdr>
        </w:div>
        <w:div w:id="1378581958">
          <w:marLeft w:val="0"/>
          <w:marRight w:val="0"/>
          <w:marTop w:val="0"/>
          <w:marBottom w:val="0"/>
          <w:divBdr>
            <w:top w:val="none" w:sz="0" w:space="0" w:color="auto"/>
            <w:left w:val="none" w:sz="0" w:space="0" w:color="auto"/>
            <w:bottom w:val="none" w:sz="0" w:space="0" w:color="auto"/>
            <w:right w:val="none" w:sz="0" w:space="0" w:color="auto"/>
          </w:divBdr>
        </w:div>
        <w:div w:id="1443767320">
          <w:marLeft w:val="0"/>
          <w:marRight w:val="0"/>
          <w:marTop w:val="0"/>
          <w:marBottom w:val="0"/>
          <w:divBdr>
            <w:top w:val="none" w:sz="0" w:space="0" w:color="auto"/>
            <w:left w:val="none" w:sz="0" w:space="0" w:color="auto"/>
            <w:bottom w:val="none" w:sz="0" w:space="0" w:color="auto"/>
            <w:right w:val="none" w:sz="0" w:space="0" w:color="auto"/>
          </w:divBdr>
        </w:div>
        <w:div w:id="1607691205">
          <w:marLeft w:val="0"/>
          <w:marRight w:val="0"/>
          <w:marTop w:val="0"/>
          <w:marBottom w:val="0"/>
          <w:divBdr>
            <w:top w:val="none" w:sz="0" w:space="0" w:color="auto"/>
            <w:left w:val="none" w:sz="0" w:space="0" w:color="auto"/>
            <w:bottom w:val="none" w:sz="0" w:space="0" w:color="auto"/>
            <w:right w:val="none" w:sz="0" w:space="0" w:color="auto"/>
          </w:divBdr>
        </w:div>
        <w:div w:id="1641113300">
          <w:marLeft w:val="0"/>
          <w:marRight w:val="0"/>
          <w:marTop w:val="0"/>
          <w:marBottom w:val="0"/>
          <w:divBdr>
            <w:top w:val="none" w:sz="0" w:space="0" w:color="auto"/>
            <w:left w:val="none" w:sz="0" w:space="0" w:color="auto"/>
            <w:bottom w:val="none" w:sz="0" w:space="0" w:color="auto"/>
            <w:right w:val="none" w:sz="0" w:space="0" w:color="auto"/>
          </w:divBdr>
          <w:divsChild>
            <w:div w:id="64231281">
              <w:marLeft w:val="0"/>
              <w:marRight w:val="0"/>
              <w:marTop w:val="0"/>
              <w:marBottom w:val="0"/>
              <w:divBdr>
                <w:top w:val="none" w:sz="0" w:space="0" w:color="auto"/>
                <w:left w:val="none" w:sz="0" w:space="0" w:color="auto"/>
                <w:bottom w:val="none" w:sz="0" w:space="0" w:color="auto"/>
                <w:right w:val="none" w:sz="0" w:space="0" w:color="auto"/>
              </w:divBdr>
            </w:div>
            <w:div w:id="1209033442">
              <w:marLeft w:val="0"/>
              <w:marRight w:val="0"/>
              <w:marTop w:val="0"/>
              <w:marBottom w:val="0"/>
              <w:divBdr>
                <w:top w:val="none" w:sz="0" w:space="0" w:color="auto"/>
                <w:left w:val="none" w:sz="0" w:space="0" w:color="auto"/>
                <w:bottom w:val="none" w:sz="0" w:space="0" w:color="auto"/>
                <w:right w:val="none" w:sz="0" w:space="0" w:color="auto"/>
              </w:divBdr>
            </w:div>
          </w:divsChild>
        </w:div>
        <w:div w:id="1705984746">
          <w:marLeft w:val="0"/>
          <w:marRight w:val="0"/>
          <w:marTop w:val="0"/>
          <w:marBottom w:val="0"/>
          <w:divBdr>
            <w:top w:val="none" w:sz="0" w:space="0" w:color="auto"/>
            <w:left w:val="none" w:sz="0" w:space="0" w:color="auto"/>
            <w:bottom w:val="none" w:sz="0" w:space="0" w:color="auto"/>
            <w:right w:val="none" w:sz="0" w:space="0" w:color="auto"/>
          </w:divBdr>
        </w:div>
        <w:div w:id="1753165407">
          <w:marLeft w:val="0"/>
          <w:marRight w:val="0"/>
          <w:marTop w:val="0"/>
          <w:marBottom w:val="0"/>
          <w:divBdr>
            <w:top w:val="none" w:sz="0" w:space="0" w:color="auto"/>
            <w:left w:val="none" w:sz="0" w:space="0" w:color="auto"/>
            <w:bottom w:val="none" w:sz="0" w:space="0" w:color="auto"/>
            <w:right w:val="none" w:sz="0" w:space="0" w:color="auto"/>
          </w:divBdr>
        </w:div>
        <w:div w:id="1829251161">
          <w:marLeft w:val="0"/>
          <w:marRight w:val="0"/>
          <w:marTop w:val="0"/>
          <w:marBottom w:val="0"/>
          <w:divBdr>
            <w:top w:val="none" w:sz="0" w:space="0" w:color="auto"/>
            <w:left w:val="none" w:sz="0" w:space="0" w:color="auto"/>
            <w:bottom w:val="none" w:sz="0" w:space="0" w:color="auto"/>
            <w:right w:val="none" w:sz="0" w:space="0" w:color="auto"/>
          </w:divBdr>
        </w:div>
        <w:div w:id="1887641172">
          <w:marLeft w:val="0"/>
          <w:marRight w:val="0"/>
          <w:marTop w:val="0"/>
          <w:marBottom w:val="0"/>
          <w:divBdr>
            <w:top w:val="none" w:sz="0" w:space="0" w:color="auto"/>
            <w:left w:val="none" w:sz="0" w:space="0" w:color="auto"/>
            <w:bottom w:val="none" w:sz="0" w:space="0" w:color="auto"/>
            <w:right w:val="none" w:sz="0" w:space="0" w:color="auto"/>
          </w:divBdr>
        </w:div>
        <w:div w:id="1923100093">
          <w:marLeft w:val="0"/>
          <w:marRight w:val="0"/>
          <w:marTop w:val="0"/>
          <w:marBottom w:val="0"/>
          <w:divBdr>
            <w:top w:val="none" w:sz="0" w:space="0" w:color="auto"/>
            <w:left w:val="none" w:sz="0" w:space="0" w:color="auto"/>
            <w:bottom w:val="none" w:sz="0" w:space="0" w:color="auto"/>
            <w:right w:val="none" w:sz="0" w:space="0" w:color="auto"/>
          </w:divBdr>
        </w:div>
        <w:div w:id="1948190730">
          <w:marLeft w:val="0"/>
          <w:marRight w:val="0"/>
          <w:marTop w:val="0"/>
          <w:marBottom w:val="0"/>
          <w:divBdr>
            <w:top w:val="none" w:sz="0" w:space="0" w:color="auto"/>
            <w:left w:val="none" w:sz="0" w:space="0" w:color="auto"/>
            <w:bottom w:val="none" w:sz="0" w:space="0" w:color="auto"/>
            <w:right w:val="none" w:sz="0" w:space="0" w:color="auto"/>
          </w:divBdr>
          <w:divsChild>
            <w:div w:id="159465557">
              <w:marLeft w:val="0"/>
              <w:marRight w:val="0"/>
              <w:marTop w:val="0"/>
              <w:marBottom w:val="0"/>
              <w:divBdr>
                <w:top w:val="none" w:sz="0" w:space="0" w:color="auto"/>
                <w:left w:val="none" w:sz="0" w:space="0" w:color="auto"/>
                <w:bottom w:val="none" w:sz="0" w:space="0" w:color="auto"/>
                <w:right w:val="none" w:sz="0" w:space="0" w:color="auto"/>
              </w:divBdr>
            </w:div>
            <w:div w:id="288364902">
              <w:marLeft w:val="0"/>
              <w:marRight w:val="0"/>
              <w:marTop w:val="0"/>
              <w:marBottom w:val="0"/>
              <w:divBdr>
                <w:top w:val="none" w:sz="0" w:space="0" w:color="auto"/>
                <w:left w:val="none" w:sz="0" w:space="0" w:color="auto"/>
                <w:bottom w:val="none" w:sz="0" w:space="0" w:color="auto"/>
                <w:right w:val="none" w:sz="0" w:space="0" w:color="auto"/>
              </w:divBdr>
            </w:div>
            <w:div w:id="847595498">
              <w:marLeft w:val="0"/>
              <w:marRight w:val="0"/>
              <w:marTop w:val="0"/>
              <w:marBottom w:val="0"/>
              <w:divBdr>
                <w:top w:val="none" w:sz="0" w:space="0" w:color="auto"/>
                <w:left w:val="none" w:sz="0" w:space="0" w:color="auto"/>
                <w:bottom w:val="none" w:sz="0" w:space="0" w:color="auto"/>
                <w:right w:val="none" w:sz="0" w:space="0" w:color="auto"/>
              </w:divBdr>
            </w:div>
            <w:div w:id="1095587637">
              <w:marLeft w:val="0"/>
              <w:marRight w:val="0"/>
              <w:marTop w:val="0"/>
              <w:marBottom w:val="0"/>
              <w:divBdr>
                <w:top w:val="none" w:sz="0" w:space="0" w:color="auto"/>
                <w:left w:val="none" w:sz="0" w:space="0" w:color="auto"/>
                <w:bottom w:val="none" w:sz="0" w:space="0" w:color="auto"/>
                <w:right w:val="none" w:sz="0" w:space="0" w:color="auto"/>
              </w:divBdr>
            </w:div>
          </w:divsChild>
        </w:div>
        <w:div w:id="2031910717">
          <w:marLeft w:val="0"/>
          <w:marRight w:val="0"/>
          <w:marTop w:val="0"/>
          <w:marBottom w:val="0"/>
          <w:divBdr>
            <w:top w:val="none" w:sz="0" w:space="0" w:color="auto"/>
            <w:left w:val="none" w:sz="0" w:space="0" w:color="auto"/>
            <w:bottom w:val="none" w:sz="0" w:space="0" w:color="auto"/>
            <w:right w:val="none" w:sz="0" w:space="0" w:color="auto"/>
          </w:divBdr>
        </w:div>
        <w:div w:id="2133211365">
          <w:marLeft w:val="0"/>
          <w:marRight w:val="0"/>
          <w:marTop w:val="0"/>
          <w:marBottom w:val="0"/>
          <w:divBdr>
            <w:top w:val="none" w:sz="0" w:space="0" w:color="auto"/>
            <w:left w:val="none" w:sz="0" w:space="0" w:color="auto"/>
            <w:bottom w:val="none" w:sz="0" w:space="0" w:color="auto"/>
            <w:right w:val="none" w:sz="0" w:space="0" w:color="auto"/>
          </w:divBdr>
        </w:div>
        <w:div w:id="2142066615">
          <w:marLeft w:val="0"/>
          <w:marRight w:val="0"/>
          <w:marTop w:val="0"/>
          <w:marBottom w:val="0"/>
          <w:divBdr>
            <w:top w:val="none" w:sz="0" w:space="0" w:color="auto"/>
            <w:left w:val="none" w:sz="0" w:space="0" w:color="auto"/>
            <w:bottom w:val="none" w:sz="0" w:space="0" w:color="auto"/>
            <w:right w:val="none" w:sz="0" w:space="0" w:color="auto"/>
          </w:divBdr>
        </w:div>
        <w:div w:id="2146653554">
          <w:marLeft w:val="0"/>
          <w:marRight w:val="0"/>
          <w:marTop w:val="0"/>
          <w:marBottom w:val="0"/>
          <w:divBdr>
            <w:top w:val="none" w:sz="0" w:space="0" w:color="auto"/>
            <w:left w:val="none" w:sz="0" w:space="0" w:color="auto"/>
            <w:bottom w:val="none" w:sz="0" w:space="0" w:color="auto"/>
            <w:right w:val="none" w:sz="0" w:space="0" w:color="auto"/>
          </w:divBdr>
        </w:div>
      </w:divsChild>
    </w:div>
    <w:div w:id="411389773">
      <w:bodyDiv w:val="1"/>
      <w:marLeft w:val="0"/>
      <w:marRight w:val="0"/>
      <w:marTop w:val="0"/>
      <w:marBottom w:val="0"/>
      <w:divBdr>
        <w:top w:val="none" w:sz="0" w:space="0" w:color="auto"/>
        <w:left w:val="none" w:sz="0" w:space="0" w:color="auto"/>
        <w:bottom w:val="none" w:sz="0" w:space="0" w:color="auto"/>
        <w:right w:val="none" w:sz="0" w:space="0" w:color="auto"/>
      </w:divBdr>
    </w:div>
    <w:div w:id="443112160">
      <w:bodyDiv w:val="1"/>
      <w:marLeft w:val="0"/>
      <w:marRight w:val="0"/>
      <w:marTop w:val="0"/>
      <w:marBottom w:val="0"/>
      <w:divBdr>
        <w:top w:val="none" w:sz="0" w:space="0" w:color="auto"/>
        <w:left w:val="none" w:sz="0" w:space="0" w:color="auto"/>
        <w:bottom w:val="none" w:sz="0" w:space="0" w:color="auto"/>
        <w:right w:val="none" w:sz="0" w:space="0" w:color="auto"/>
      </w:divBdr>
    </w:div>
    <w:div w:id="450365938">
      <w:bodyDiv w:val="1"/>
      <w:marLeft w:val="0"/>
      <w:marRight w:val="0"/>
      <w:marTop w:val="0"/>
      <w:marBottom w:val="0"/>
      <w:divBdr>
        <w:top w:val="none" w:sz="0" w:space="0" w:color="auto"/>
        <w:left w:val="none" w:sz="0" w:space="0" w:color="auto"/>
        <w:bottom w:val="none" w:sz="0" w:space="0" w:color="auto"/>
        <w:right w:val="none" w:sz="0" w:space="0" w:color="auto"/>
      </w:divBdr>
      <w:divsChild>
        <w:div w:id="245455690">
          <w:marLeft w:val="0"/>
          <w:marRight w:val="0"/>
          <w:marTop w:val="0"/>
          <w:marBottom w:val="0"/>
          <w:divBdr>
            <w:top w:val="none" w:sz="0" w:space="0" w:color="auto"/>
            <w:left w:val="none" w:sz="0" w:space="0" w:color="auto"/>
            <w:bottom w:val="none" w:sz="0" w:space="0" w:color="auto"/>
            <w:right w:val="none" w:sz="0" w:space="0" w:color="auto"/>
          </w:divBdr>
        </w:div>
        <w:div w:id="401830269">
          <w:marLeft w:val="0"/>
          <w:marRight w:val="0"/>
          <w:marTop w:val="0"/>
          <w:marBottom w:val="0"/>
          <w:divBdr>
            <w:top w:val="none" w:sz="0" w:space="0" w:color="auto"/>
            <w:left w:val="none" w:sz="0" w:space="0" w:color="auto"/>
            <w:bottom w:val="none" w:sz="0" w:space="0" w:color="auto"/>
            <w:right w:val="none" w:sz="0" w:space="0" w:color="auto"/>
          </w:divBdr>
        </w:div>
        <w:div w:id="527447353">
          <w:marLeft w:val="0"/>
          <w:marRight w:val="0"/>
          <w:marTop w:val="0"/>
          <w:marBottom w:val="0"/>
          <w:divBdr>
            <w:top w:val="none" w:sz="0" w:space="0" w:color="auto"/>
            <w:left w:val="none" w:sz="0" w:space="0" w:color="auto"/>
            <w:bottom w:val="none" w:sz="0" w:space="0" w:color="auto"/>
            <w:right w:val="none" w:sz="0" w:space="0" w:color="auto"/>
          </w:divBdr>
        </w:div>
        <w:div w:id="669909893">
          <w:marLeft w:val="0"/>
          <w:marRight w:val="0"/>
          <w:marTop w:val="0"/>
          <w:marBottom w:val="0"/>
          <w:divBdr>
            <w:top w:val="none" w:sz="0" w:space="0" w:color="auto"/>
            <w:left w:val="none" w:sz="0" w:space="0" w:color="auto"/>
            <w:bottom w:val="none" w:sz="0" w:space="0" w:color="auto"/>
            <w:right w:val="none" w:sz="0" w:space="0" w:color="auto"/>
          </w:divBdr>
        </w:div>
        <w:div w:id="711460171">
          <w:marLeft w:val="0"/>
          <w:marRight w:val="0"/>
          <w:marTop w:val="0"/>
          <w:marBottom w:val="0"/>
          <w:divBdr>
            <w:top w:val="none" w:sz="0" w:space="0" w:color="auto"/>
            <w:left w:val="none" w:sz="0" w:space="0" w:color="auto"/>
            <w:bottom w:val="none" w:sz="0" w:space="0" w:color="auto"/>
            <w:right w:val="none" w:sz="0" w:space="0" w:color="auto"/>
          </w:divBdr>
        </w:div>
        <w:div w:id="1535270195">
          <w:marLeft w:val="0"/>
          <w:marRight w:val="0"/>
          <w:marTop w:val="0"/>
          <w:marBottom w:val="0"/>
          <w:divBdr>
            <w:top w:val="none" w:sz="0" w:space="0" w:color="auto"/>
            <w:left w:val="none" w:sz="0" w:space="0" w:color="auto"/>
            <w:bottom w:val="none" w:sz="0" w:space="0" w:color="auto"/>
            <w:right w:val="none" w:sz="0" w:space="0" w:color="auto"/>
          </w:divBdr>
        </w:div>
        <w:div w:id="1700348723">
          <w:marLeft w:val="0"/>
          <w:marRight w:val="0"/>
          <w:marTop w:val="0"/>
          <w:marBottom w:val="0"/>
          <w:divBdr>
            <w:top w:val="none" w:sz="0" w:space="0" w:color="auto"/>
            <w:left w:val="none" w:sz="0" w:space="0" w:color="auto"/>
            <w:bottom w:val="none" w:sz="0" w:space="0" w:color="auto"/>
            <w:right w:val="none" w:sz="0" w:space="0" w:color="auto"/>
          </w:divBdr>
        </w:div>
        <w:div w:id="1903366043">
          <w:marLeft w:val="0"/>
          <w:marRight w:val="0"/>
          <w:marTop w:val="0"/>
          <w:marBottom w:val="0"/>
          <w:divBdr>
            <w:top w:val="none" w:sz="0" w:space="0" w:color="auto"/>
            <w:left w:val="none" w:sz="0" w:space="0" w:color="auto"/>
            <w:bottom w:val="none" w:sz="0" w:space="0" w:color="auto"/>
            <w:right w:val="none" w:sz="0" w:space="0" w:color="auto"/>
          </w:divBdr>
        </w:div>
      </w:divsChild>
    </w:div>
    <w:div w:id="486476371">
      <w:bodyDiv w:val="1"/>
      <w:marLeft w:val="0"/>
      <w:marRight w:val="0"/>
      <w:marTop w:val="0"/>
      <w:marBottom w:val="0"/>
      <w:divBdr>
        <w:top w:val="none" w:sz="0" w:space="0" w:color="auto"/>
        <w:left w:val="none" w:sz="0" w:space="0" w:color="auto"/>
        <w:bottom w:val="none" w:sz="0" w:space="0" w:color="auto"/>
        <w:right w:val="none" w:sz="0" w:space="0" w:color="auto"/>
      </w:divBdr>
    </w:div>
    <w:div w:id="526916065">
      <w:bodyDiv w:val="1"/>
      <w:marLeft w:val="0"/>
      <w:marRight w:val="0"/>
      <w:marTop w:val="0"/>
      <w:marBottom w:val="0"/>
      <w:divBdr>
        <w:top w:val="none" w:sz="0" w:space="0" w:color="auto"/>
        <w:left w:val="none" w:sz="0" w:space="0" w:color="auto"/>
        <w:bottom w:val="none" w:sz="0" w:space="0" w:color="auto"/>
        <w:right w:val="none" w:sz="0" w:space="0" w:color="auto"/>
      </w:divBdr>
    </w:div>
    <w:div w:id="528494037">
      <w:bodyDiv w:val="1"/>
      <w:marLeft w:val="0"/>
      <w:marRight w:val="0"/>
      <w:marTop w:val="0"/>
      <w:marBottom w:val="0"/>
      <w:divBdr>
        <w:top w:val="none" w:sz="0" w:space="0" w:color="auto"/>
        <w:left w:val="none" w:sz="0" w:space="0" w:color="auto"/>
        <w:bottom w:val="none" w:sz="0" w:space="0" w:color="auto"/>
        <w:right w:val="none" w:sz="0" w:space="0" w:color="auto"/>
      </w:divBdr>
    </w:div>
    <w:div w:id="539172049">
      <w:bodyDiv w:val="1"/>
      <w:marLeft w:val="0"/>
      <w:marRight w:val="0"/>
      <w:marTop w:val="0"/>
      <w:marBottom w:val="0"/>
      <w:divBdr>
        <w:top w:val="none" w:sz="0" w:space="0" w:color="auto"/>
        <w:left w:val="none" w:sz="0" w:space="0" w:color="auto"/>
        <w:bottom w:val="none" w:sz="0" w:space="0" w:color="auto"/>
        <w:right w:val="none" w:sz="0" w:space="0" w:color="auto"/>
      </w:divBdr>
    </w:div>
    <w:div w:id="561983845">
      <w:bodyDiv w:val="1"/>
      <w:marLeft w:val="0"/>
      <w:marRight w:val="0"/>
      <w:marTop w:val="0"/>
      <w:marBottom w:val="0"/>
      <w:divBdr>
        <w:top w:val="none" w:sz="0" w:space="0" w:color="auto"/>
        <w:left w:val="none" w:sz="0" w:space="0" w:color="auto"/>
        <w:bottom w:val="none" w:sz="0" w:space="0" w:color="auto"/>
        <w:right w:val="none" w:sz="0" w:space="0" w:color="auto"/>
      </w:divBdr>
    </w:div>
    <w:div w:id="575940504">
      <w:bodyDiv w:val="1"/>
      <w:marLeft w:val="0"/>
      <w:marRight w:val="0"/>
      <w:marTop w:val="0"/>
      <w:marBottom w:val="0"/>
      <w:divBdr>
        <w:top w:val="none" w:sz="0" w:space="0" w:color="auto"/>
        <w:left w:val="none" w:sz="0" w:space="0" w:color="auto"/>
        <w:bottom w:val="none" w:sz="0" w:space="0" w:color="auto"/>
        <w:right w:val="none" w:sz="0" w:space="0" w:color="auto"/>
      </w:divBdr>
    </w:div>
    <w:div w:id="610360329">
      <w:bodyDiv w:val="1"/>
      <w:marLeft w:val="0"/>
      <w:marRight w:val="0"/>
      <w:marTop w:val="0"/>
      <w:marBottom w:val="0"/>
      <w:divBdr>
        <w:top w:val="none" w:sz="0" w:space="0" w:color="auto"/>
        <w:left w:val="none" w:sz="0" w:space="0" w:color="auto"/>
        <w:bottom w:val="none" w:sz="0" w:space="0" w:color="auto"/>
        <w:right w:val="none" w:sz="0" w:space="0" w:color="auto"/>
      </w:divBdr>
    </w:div>
    <w:div w:id="625547717">
      <w:bodyDiv w:val="1"/>
      <w:marLeft w:val="0"/>
      <w:marRight w:val="0"/>
      <w:marTop w:val="0"/>
      <w:marBottom w:val="0"/>
      <w:divBdr>
        <w:top w:val="none" w:sz="0" w:space="0" w:color="auto"/>
        <w:left w:val="none" w:sz="0" w:space="0" w:color="auto"/>
        <w:bottom w:val="none" w:sz="0" w:space="0" w:color="auto"/>
        <w:right w:val="none" w:sz="0" w:space="0" w:color="auto"/>
      </w:divBdr>
    </w:div>
    <w:div w:id="634483216">
      <w:bodyDiv w:val="1"/>
      <w:marLeft w:val="0"/>
      <w:marRight w:val="0"/>
      <w:marTop w:val="0"/>
      <w:marBottom w:val="0"/>
      <w:divBdr>
        <w:top w:val="none" w:sz="0" w:space="0" w:color="auto"/>
        <w:left w:val="none" w:sz="0" w:space="0" w:color="auto"/>
        <w:bottom w:val="none" w:sz="0" w:space="0" w:color="auto"/>
        <w:right w:val="none" w:sz="0" w:space="0" w:color="auto"/>
      </w:divBdr>
    </w:div>
    <w:div w:id="645622604">
      <w:bodyDiv w:val="1"/>
      <w:marLeft w:val="0"/>
      <w:marRight w:val="0"/>
      <w:marTop w:val="0"/>
      <w:marBottom w:val="0"/>
      <w:divBdr>
        <w:top w:val="none" w:sz="0" w:space="0" w:color="auto"/>
        <w:left w:val="none" w:sz="0" w:space="0" w:color="auto"/>
        <w:bottom w:val="none" w:sz="0" w:space="0" w:color="auto"/>
        <w:right w:val="none" w:sz="0" w:space="0" w:color="auto"/>
      </w:divBdr>
    </w:div>
    <w:div w:id="650059952">
      <w:bodyDiv w:val="1"/>
      <w:marLeft w:val="0"/>
      <w:marRight w:val="0"/>
      <w:marTop w:val="0"/>
      <w:marBottom w:val="0"/>
      <w:divBdr>
        <w:top w:val="none" w:sz="0" w:space="0" w:color="auto"/>
        <w:left w:val="none" w:sz="0" w:space="0" w:color="auto"/>
        <w:bottom w:val="none" w:sz="0" w:space="0" w:color="auto"/>
        <w:right w:val="none" w:sz="0" w:space="0" w:color="auto"/>
      </w:divBdr>
      <w:divsChild>
        <w:div w:id="682123438">
          <w:marLeft w:val="0"/>
          <w:marRight w:val="0"/>
          <w:marTop w:val="0"/>
          <w:marBottom w:val="0"/>
          <w:divBdr>
            <w:top w:val="none" w:sz="0" w:space="0" w:color="auto"/>
            <w:left w:val="none" w:sz="0" w:space="0" w:color="auto"/>
            <w:bottom w:val="none" w:sz="0" w:space="0" w:color="auto"/>
            <w:right w:val="none" w:sz="0" w:space="0" w:color="auto"/>
          </w:divBdr>
        </w:div>
        <w:div w:id="1206018548">
          <w:marLeft w:val="0"/>
          <w:marRight w:val="0"/>
          <w:marTop w:val="0"/>
          <w:marBottom w:val="0"/>
          <w:divBdr>
            <w:top w:val="none" w:sz="0" w:space="0" w:color="auto"/>
            <w:left w:val="none" w:sz="0" w:space="0" w:color="auto"/>
            <w:bottom w:val="none" w:sz="0" w:space="0" w:color="auto"/>
            <w:right w:val="none" w:sz="0" w:space="0" w:color="auto"/>
          </w:divBdr>
        </w:div>
        <w:div w:id="1606376205">
          <w:marLeft w:val="0"/>
          <w:marRight w:val="0"/>
          <w:marTop w:val="0"/>
          <w:marBottom w:val="0"/>
          <w:divBdr>
            <w:top w:val="none" w:sz="0" w:space="0" w:color="auto"/>
            <w:left w:val="none" w:sz="0" w:space="0" w:color="auto"/>
            <w:bottom w:val="none" w:sz="0" w:space="0" w:color="auto"/>
            <w:right w:val="none" w:sz="0" w:space="0" w:color="auto"/>
          </w:divBdr>
        </w:div>
      </w:divsChild>
    </w:div>
    <w:div w:id="656153330">
      <w:bodyDiv w:val="1"/>
      <w:marLeft w:val="0"/>
      <w:marRight w:val="0"/>
      <w:marTop w:val="0"/>
      <w:marBottom w:val="0"/>
      <w:divBdr>
        <w:top w:val="none" w:sz="0" w:space="0" w:color="auto"/>
        <w:left w:val="none" w:sz="0" w:space="0" w:color="auto"/>
        <w:bottom w:val="none" w:sz="0" w:space="0" w:color="auto"/>
        <w:right w:val="none" w:sz="0" w:space="0" w:color="auto"/>
      </w:divBdr>
    </w:div>
    <w:div w:id="671419515">
      <w:bodyDiv w:val="1"/>
      <w:marLeft w:val="0"/>
      <w:marRight w:val="0"/>
      <w:marTop w:val="0"/>
      <w:marBottom w:val="0"/>
      <w:divBdr>
        <w:top w:val="none" w:sz="0" w:space="0" w:color="auto"/>
        <w:left w:val="none" w:sz="0" w:space="0" w:color="auto"/>
        <w:bottom w:val="none" w:sz="0" w:space="0" w:color="auto"/>
        <w:right w:val="none" w:sz="0" w:space="0" w:color="auto"/>
      </w:divBdr>
      <w:divsChild>
        <w:div w:id="70583182">
          <w:marLeft w:val="0"/>
          <w:marRight w:val="0"/>
          <w:marTop w:val="0"/>
          <w:marBottom w:val="0"/>
          <w:divBdr>
            <w:top w:val="none" w:sz="0" w:space="0" w:color="auto"/>
            <w:left w:val="none" w:sz="0" w:space="0" w:color="auto"/>
            <w:bottom w:val="none" w:sz="0" w:space="0" w:color="auto"/>
            <w:right w:val="none" w:sz="0" w:space="0" w:color="auto"/>
          </w:divBdr>
        </w:div>
        <w:div w:id="231089832">
          <w:marLeft w:val="0"/>
          <w:marRight w:val="0"/>
          <w:marTop w:val="0"/>
          <w:marBottom w:val="0"/>
          <w:divBdr>
            <w:top w:val="none" w:sz="0" w:space="0" w:color="auto"/>
            <w:left w:val="none" w:sz="0" w:space="0" w:color="auto"/>
            <w:bottom w:val="none" w:sz="0" w:space="0" w:color="auto"/>
            <w:right w:val="none" w:sz="0" w:space="0" w:color="auto"/>
          </w:divBdr>
        </w:div>
        <w:div w:id="343287698">
          <w:marLeft w:val="0"/>
          <w:marRight w:val="0"/>
          <w:marTop w:val="0"/>
          <w:marBottom w:val="0"/>
          <w:divBdr>
            <w:top w:val="none" w:sz="0" w:space="0" w:color="auto"/>
            <w:left w:val="none" w:sz="0" w:space="0" w:color="auto"/>
            <w:bottom w:val="none" w:sz="0" w:space="0" w:color="auto"/>
            <w:right w:val="none" w:sz="0" w:space="0" w:color="auto"/>
          </w:divBdr>
        </w:div>
      </w:divsChild>
    </w:div>
    <w:div w:id="675617432">
      <w:bodyDiv w:val="1"/>
      <w:marLeft w:val="0"/>
      <w:marRight w:val="0"/>
      <w:marTop w:val="0"/>
      <w:marBottom w:val="0"/>
      <w:divBdr>
        <w:top w:val="none" w:sz="0" w:space="0" w:color="auto"/>
        <w:left w:val="none" w:sz="0" w:space="0" w:color="auto"/>
        <w:bottom w:val="none" w:sz="0" w:space="0" w:color="auto"/>
        <w:right w:val="none" w:sz="0" w:space="0" w:color="auto"/>
      </w:divBdr>
    </w:div>
    <w:div w:id="756831093">
      <w:bodyDiv w:val="1"/>
      <w:marLeft w:val="0"/>
      <w:marRight w:val="0"/>
      <w:marTop w:val="0"/>
      <w:marBottom w:val="0"/>
      <w:divBdr>
        <w:top w:val="none" w:sz="0" w:space="0" w:color="auto"/>
        <w:left w:val="none" w:sz="0" w:space="0" w:color="auto"/>
        <w:bottom w:val="none" w:sz="0" w:space="0" w:color="auto"/>
        <w:right w:val="none" w:sz="0" w:space="0" w:color="auto"/>
      </w:divBdr>
      <w:divsChild>
        <w:div w:id="31350976">
          <w:marLeft w:val="0"/>
          <w:marRight w:val="0"/>
          <w:marTop w:val="0"/>
          <w:marBottom w:val="0"/>
          <w:divBdr>
            <w:top w:val="none" w:sz="0" w:space="0" w:color="auto"/>
            <w:left w:val="none" w:sz="0" w:space="0" w:color="auto"/>
            <w:bottom w:val="none" w:sz="0" w:space="0" w:color="auto"/>
            <w:right w:val="none" w:sz="0" w:space="0" w:color="auto"/>
          </w:divBdr>
        </w:div>
        <w:div w:id="625311597">
          <w:marLeft w:val="0"/>
          <w:marRight w:val="0"/>
          <w:marTop w:val="0"/>
          <w:marBottom w:val="0"/>
          <w:divBdr>
            <w:top w:val="none" w:sz="0" w:space="0" w:color="auto"/>
            <w:left w:val="none" w:sz="0" w:space="0" w:color="auto"/>
            <w:bottom w:val="none" w:sz="0" w:space="0" w:color="auto"/>
            <w:right w:val="none" w:sz="0" w:space="0" w:color="auto"/>
          </w:divBdr>
        </w:div>
        <w:div w:id="627316141">
          <w:marLeft w:val="0"/>
          <w:marRight w:val="0"/>
          <w:marTop w:val="0"/>
          <w:marBottom w:val="0"/>
          <w:divBdr>
            <w:top w:val="none" w:sz="0" w:space="0" w:color="auto"/>
            <w:left w:val="none" w:sz="0" w:space="0" w:color="auto"/>
            <w:bottom w:val="none" w:sz="0" w:space="0" w:color="auto"/>
            <w:right w:val="none" w:sz="0" w:space="0" w:color="auto"/>
          </w:divBdr>
        </w:div>
        <w:div w:id="1134640790">
          <w:marLeft w:val="0"/>
          <w:marRight w:val="0"/>
          <w:marTop w:val="0"/>
          <w:marBottom w:val="0"/>
          <w:divBdr>
            <w:top w:val="none" w:sz="0" w:space="0" w:color="auto"/>
            <w:left w:val="none" w:sz="0" w:space="0" w:color="auto"/>
            <w:bottom w:val="none" w:sz="0" w:space="0" w:color="auto"/>
            <w:right w:val="none" w:sz="0" w:space="0" w:color="auto"/>
          </w:divBdr>
        </w:div>
        <w:div w:id="1262686646">
          <w:marLeft w:val="0"/>
          <w:marRight w:val="0"/>
          <w:marTop w:val="0"/>
          <w:marBottom w:val="0"/>
          <w:divBdr>
            <w:top w:val="none" w:sz="0" w:space="0" w:color="auto"/>
            <w:left w:val="none" w:sz="0" w:space="0" w:color="auto"/>
            <w:bottom w:val="none" w:sz="0" w:space="0" w:color="auto"/>
            <w:right w:val="none" w:sz="0" w:space="0" w:color="auto"/>
          </w:divBdr>
        </w:div>
        <w:div w:id="1466660512">
          <w:marLeft w:val="0"/>
          <w:marRight w:val="0"/>
          <w:marTop w:val="0"/>
          <w:marBottom w:val="0"/>
          <w:divBdr>
            <w:top w:val="none" w:sz="0" w:space="0" w:color="auto"/>
            <w:left w:val="none" w:sz="0" w:space="0" w:color="auto"/>
            <w:bottom w:val="none" w:sz="0" w:space="0" w:color="auto"/>
            <w:right w:val="none" w:sz="0" w:space="0" w:color="auto"/>
          </w:divBdr>
        </w:div>
        <w:div w:id="1619525724">
          <w:marLeft w:val="0"/>
          <w:marRight w:val="0"/>
          <w:marTop w:val="0"/>
          <w:marBottom w:val="0"/>
          <w:divBdr>
            <w:top w:val="none" w:sz="0" w:space="0" w:color="auto"/>
            <w:left w:val="none" w:sz="0" w:space="0" w:color="auto"/>
            <w:bottom w:val="none" w:sz="0" w:space="0" w:color="auto"/>
            <w:right w:val="none" w:sz="0" w:space="0" w:color="auto"/>
          </w:divBdr>
        </w:div>
        <w:div w:id="1860730774">
          <w:marLeft w:val="0"/>
          <w:marRight w:val="0"/>
          <w:marTop w:val="0"/>
          <w:marBottom w:val="0"/>
          <w:divBdr>
            <w:top w:val="none" w:sz="0" w:space="0" w:color="auto"/>
            <w:left w:val="none" w:sz="0" w:space="0" w:color="auto"/>
            <w:bottom w:val="none" w:sz="0" w:space="0" w:color="auto"/>
            <w:right w:val="none" w:sz="0" w:space="0" w:color="auto"/>
          </w:divBdr>
        </w:div>
        <w:div w:id="1949656658">
          <w:marLeft w:val="0"/>
          <w:marRight w:val="0"/>
          <w:marTop w:val="0"/>
          <w:marBottom w:val="0"/>
          <w:divBdr>
            <w:top w:val="none" w:sz="0" w:space="0" w:color="auto"/>
            <w:left w:val="none" w:sz="0" w:space="0" w:color="auto"/>
            <w:bottom w:val="none" w:sz="0" w:space="0" w:color="auto"/>
            <w:right w:val="none" w:sz="0" w:space="0" w:color="auto"/>
          </w:divBdr>
        </w:div>
      </w:divsChild>
    </w:div>
    <w:div w:id="772016965">
      <w:bodyDiv w:val="1"/>
      <w:marLeft w:val="0"/>
      <w:marRight w:val="0"/>
      <w:marTop w:val="0"/>
      <w:marBottom w:val="0"/>
      <w:divBdr>
        <w:top w:val="none" w:sz="0" w:space="0" w:color="auto"/>
        <w:left w:val="none" w:sz="0" w:space="0" w:color="auto"/>
        <w:bottom w:val="none" w:sz="0" w:space="0" w:color="auto"/>
        <w:right w:val="none" w:sz="0" w:space="0" w:color="auto"/>
      </w:divBdr>
      <w:divsChild>
        <w:div w:id="1517378524">
          <w:marLeft w:val="0"/>
          <w:marRight w:val="0"/>
          <w:marTop w:val="0"/>
          <w:marBottom w:val="0"/>
          <w:divBdr>
            <w:top w:val="none" w:sz="0" w:space="0" w:color="auto"/>
            <w:left w:val="none" w:sz="0" w:space="0" w:color="auto"/>
            <w:bottom w:val="none" w:sz="0" w:space="0" w:color="auto"/>
            <w:right w:val="none" w:sz="0" w:space="0" w:color="auto"/>
          </w:divBdr>
        </w:div>
        <w:div w:id="1806897589">
          <w:marLeft w:val="0"/>
          <w:marRight w:val="0"/>
          <w:marTop w:val="0"/>
          <w:marBottom w:val="0"/>
          <w:divBdr>
            <w:top w:val="none" w:sz="0" w:space="0" w:color="auto"/>
            <w:left w:val="none" w:sz="0" w:space="0" w:color="auto"/>
            <w:bottom w:val="none" w:sz="0" w:space="0" w:color="auto"/>
            <w:right w:val="none" w:sz="0" w:space="0" w:color="auto"/>
          </w:divBdr>
        </w:div>
      </w:divsChild>
    </w:div>
    <w:div w:id="786779028">
      <w:bodyDiv w:val="1"/>
      <w:marLeft w:val="0"/>
      <w:marRight w:val="0"/>
      <w:marTop w:val="0"/>
      <w:marBottom w:val="0"/>
      <w:divBdr>
        <w:top w:val="none" w:sz="0" w:space="0" w:color="auto"/>
        <w:left w:val="none" w:sz="0" w:space="0" w:color="auto"/>
        <w:bottom w:val="none" w:sz="0" w:space="0" w:color="auto"/>
        <w:right w:val="none" w:sz="0" w:space="0" w:color="auto"/>
      </w:divBdr>
    </w:div>
    <w:div w:id="884416523">
      <w:bodyDiv w:val="1"/>
      <w:marLeft w:val="0"/>
      <w:marRight w:val="0"/>
      <w:marTop w:val="0"/>
      <w:marBottom w:val="0"/>
      <w:divBdr>
        <w:top w:val="none" w:sz="0" w:space="0" w:color="auto"/>
        <w:left w:val="none" w:sz="0" w:space="0" w:color="auto"/>
        <w:bottom w:val="none" w:sz="0" w:space="0" w:color="auto"/>
        <w:right w:val="none" w:sz="0" w:space="0" w:color="auto"/>
      </w:divBdr>
    </w:div>
    <w:div w:id="964582795">
      <w:bodyDiv w:val="1"/>
      <w:marLeft w:val="0"/>
      <w:marRight w:val="0"/>
      <w:marTop w:val="0"/>
      <w:marBottom w:val="0"/>
      <w:divBdr>
        <w:top w:val="none" w:sz="0" w:space="0" w:color="auto"/>
        <w:left w:val="none" w:sz="0" w:space="0" w:color="auto"/>
        <w:bottom w:val="none" w:sz="0" w:space="0" w:color="auto"/>
        <w:right w:val="none" w:sz="0" w:space="0" w:color="auto"/>
      </w:divBdr>
    </w:div>
    <w:div w:id="977346836">
      <w:bodyDiv w:val="1"/>
      <w:marLeft w:val="0"/>
      <w:marRight w:val="0"/>
      <w:marTop w:val="0"/>
      <w:marBottom w:val="0"/>
      <w:divBdr>
        <w:top w:val="none" w:sz="0" w:space="0" w:color="auto"/>
        <w:left w:val="none" w:sz="0" w:space="0" w:color="auto"/>
        <w:bottom w:val="none" w:sz="0" w:space="0" w:color="auto"/>
        <w:right w:val="none" w:sz="0" w:space="0" w:color="auto"/>
      </w:divBdr>
    </w:div>
    <w:div w:id="1014307318">
      <w:bodyDiv w:val="1"/>
      <w:marLeft w:val="0"/>
      <w:marRight w:val="0"/>
      <w:marTop w:val="0"/>
      <w:marBottom w:val="0"/>
      <w:divBdr>
        <w:top w:val="none" w:sz="0" w:space="0" w:color="auto"/>
        <w:left w:val="none" w:sz="0" w:space="0" w:color="auto"/>
        <w:bottom w:val="none" w:sz="0" w:space="0" w:color="auto"/>
        <w:right w:val="none" w:sz="0" w:space="0" w:color="auto"/>
      </w:divBdr>
    </w:div>
    <w:div w:id="1122848574">
      <w:bodyDiv w:val="1"/>
      <w:marLeft w:val="0"/>
      <w:marRight w:val="0"/>
      <w:marTop w:val="0"/>
      <w:marBottom w:val="0"/>
      <w:divBdr>
        <w:top w:val="none" w:sz="0" w:space="0" w:color="auto"/>
        <w:left w:val="none" w:sz="0" w:space="0" w:color="auto"/>
        <w:bottom w:val="none" w:sz="0" w:space="0" w:color="auto"/>
        <w:right w:val="none" w:sz="0" w:space="0" w:color="auto"/>
      </w:divBdr>
      <w:divsChild>
        <w:div w:id="638924488">
          <w:marLeft w:val="0"/>
          <w:marRight w:val="0"/>
          <w:marTop w:val="0"/>
          <w:marBottom w:val="0"/>
          <w:divBdr>
            <w:top w:val="none" w:sz="0" w:space="0" w:color="auto"/>
            <w:left w:val="none" w:sz="0" w:space="0" w:color="auto"/>
            <w:bottom w:val="none" w:sz="0" w:space="0" w:color="auto"/>
            <w:right w:val="none" w:sz="0" w:space="0" w:color="auto"/>
          </w:divBdr>
        </w:div>
        <w:div w:id="862472654">
          <w:marLeft w:val="0"/>
          <w:marRight w:val="0"/>
          <w:marTop w:val="0"/>
          <w:marBottom w:val="0"/>
          <w:divBdr>
            <w:top w:val="none" w:sz="0" w:space="0" w:color="auto"/>
            <w:left w:val="none" w:sz="0" w:space="0" w:color="auto"/>
            <w:bottom w:val="none" w:sz="0" w:space="0" w:color="auto"/>
            <w:right w:val="none" w:sz="0" w:space="0" w:color="auto"/>
          </w:divBdr>
        </w:div>
        <w:div w:id="1885024201">
          <w:marLeft w:val="0"/>
          <w:marRight w:val="0"/>
          <w:marTop w:val="0"/>
          <w:marBottom w:val="0"/>
          <w:divBdr>
            <w:top w:val="none" w:sz="0" w:space="0" w:color="auto"/>
            <w:left w:val="none" w:sz="0" w:space="0" w:color="auto"/>
            <w:bottom w:val="none" w:sz="0" w:space="0" w:color="auto"/>
            <w:right w:val="none" w:sz="0" w:space="0" w:color="auto"/>
          </w:divBdr>
        </w:div>
      </w:divsChild>
    </w:div>
    <w:div w:id="1123307870">
      <w:bodyDiv w:val="1"/>
      <w:marLeft w:val="0"/>
      <w:marRight w:val="0"/>
      <w:marTop w:val="0"/>
      <w:marBottom w:val="0"/>
      <w:divBdr>
        <w:top w:val="none" w:sz="0" w:space="0" w:color="auto"/>
        <w:left w:val="none" w:sz="0" w:space="0" w:color="auto"/>
        <w:bottom w:val="none" w:sz="0" w:space="0" w:color="auto"/>
        <w:right w:val="none" w:sz="0" w:space="0" w:color="auto"/>
      </w:divBdr>
    </w:div>
    <w:div w:id="1127044495">
      <w:bodyDiv w:val="1"/>
      <w:marLeft w:val="0"/>
      <w:marRight w:val="0"/>
      <w:marTop w:val="0"/>
      <w:marBottom w:val="0"/>
      <w:divBdr>
        <w:top w:val="none" w:sz="0" w:space="0" w:color="auto"/>
        <w:left w:val="none" w:sz="0" w:space="0" w:color="auto"/>
        <w:bottom w:val="none" w:sz="0" w:space="0" w:color="auto"/>
        <w:right w:val="none" w:sz="0" w:space="0" w:color="auto"/>
      </w:divBdr>
    </w:div>
    <w:div w:id="1130975208">
      <w:bodyDiv w:val="1"/>
      <w:marLeft w:val="0"/>
      <w:marRight w:val="0"/>
      <w:marTop w:val="0"/>
      <w:marBottom w:val="0"/>
      <w:divBdr>
        <w:top w:val="none" w:sz="0" w:space="0" w:color="auto"/>
        <w:left w:val="none" w:sz="0" w:space="0" w:color="auto"/>
        <w:bottom w:val="none" w:sz="0" w:space="0" w:color="auto"/>
        <w:right w:val="none" w:sz="0" w:space="0" w:color="auto"/>
      </w:divBdr>
    </w:div>
    <w:div w:id="1133599469">
      <w:bodyDiv w:val="1"/>
      <w:marLeft w:val="0"/>
      <w:marRight w:val="0"/>
      <w:marTop w:val="0"/>
      <w:marBottom w:val="0"/>
      <w:divBdr>
        <w:top w:val="none" w:sz="0" w:space="0" w:color="auto"/>
        <w:left w:val="none" w:sz="0" w:space="0" w:color="auto"/>
        <w:bottom w:val="none" w:sz="0" w:space="0" w:color="auto"/>
        <w:right w:val="none" w:sz="0" w:space="0" w:color="auto"/>
      </w:divBdr>
    </w:div>
    <w:div w:id="1167818692">
      <w:bodyDiv w:val="1"/>
      <w:marLeft w:val="0"/>
      <w:marRight w:val="0"/>
      <w:marTop w:val="0"/>
      <w:marBottom w:val="0"/>
      <w:divBdr>
        <w:top w:val="none" w:sz="0" w:space="0" w:color="auto"/>
        <w:left w:val="none" w:sz="0" w:space="0" w:color="auto"/>
        <w:bottom w:val="none" w:sz="0" w:space="0" w:color="auto"/>
        <w:right w:val="none" w:sz="0" w:space="0" w:color="auto"/>
      </w:divBdr>
    </w:div>
    <w:div w:id="1174567390">
      <w:bodyDiv w:val="1"/>
      <w:marLeft w:val="0"/>
      <w:marRight w:val="0"/>
      <w:marTop w:val="0"/>
      <w:marBottom w:val="0"/>
      <w:divBdr>
        <w:top w:val="none" w:sz="0" w:space="0" w:color="auto"/>
        <w:left w:val="none" w:sz="0" w:space="0" w:color="auto"/>
        <w:bottom w:val="none" w:sz="0" w:space="0" w:color="auto"/>
        <w:right w:val="none" w:sz="0" w:space="0" w:color="auto"/>
      </w:divBdr>
    </w:div>
    <w:div w:id="1183931181">
      <w:bodyDiv w:val="1"/>
      <w:marLeft w:val="0"/>
      <w:marRight w:val="0"/>
      <w:marTop w:val="0"/>
      <w:marBottom w:val="0"/>
      <w:divBdr>
        <w:top w:val="none" w:sz="0" w:space="0" w:color="auto"/>
        <w:left w:val="none" w:sz="0" w:space="0" w:color="auto"/>
        <w:bottom w:val="none" w:sz="0" w:space="0" w:color="auto"/>
        <w:right w:val="none" w:sz="0" w:space="0" w:color="auto"/>
      </w:divBdr>
    </w:div>
    <w:div w:id="1204489539">
      <w:bodyDiv w:val="1"/>
      <w:marLeft w:val="0"/>
      <w:marRight w:val="0"/>
      <w:marTop w:val="0"/>
      <w:marBottom w:val="0"/>
      <w:divBdr>
        <w:top w:val="none" w:sz="0" w:space="0" w:color="auto"/>
        <w:left w:val="none" w:sz="0" w:space="0" w:color="auto"/>
        <w:bottom w:val="none" w:sz="0" w:space="0" w:color="auto"/>
        <w:right w:val="none" w:sz="0" w:space="0" w:color="auto"/>
      </w:divBdr>
    </w:div>
    <w:div w:id="1234780370">
      <w:bodyDiv w:val="1"/>
      <w:marLeft w:val="0"/>
      <w:marRight w:val="0"/>
      <w:marTop w:val="0"/>
      <w:marBottom w:val="0"/>
      <w:divBdr>
        <w:top w:val="none" w:sz="0" w:space="0" w:color="auto"/>
        <w:left w:val="none" w:sz="0" w:space="0" w:color="auto"/>
        <w:bottom w:val="none" w:sz="0" w:space="0" w:color="auto"/>
        <w:right w:val="none" w:sz="0" w:space="0" w:color="auto"/>
      </w:divBdr>
      <w:divsChild>
        <w:div w:id="166599432">
          <w:marLeft w:val="0"/>
          <w:marRight w:val="0"/>
          <w:marTop w:val="0"/>
          <w:marBottom w:val="0"/>
          <w:divBdr>
            <w:top w:val="none" w:sz="0" w:space="0" w:color="auto"/>
            <w:left w:val="none" w:sz="0" w:space="0" w:color="auto"/>
            <w:bottom w:val="none" w:sz="0" w:space="0" w:color="auto"/>
            <w:right w:val="none" w:sz="0" w:space="0" w:color="auto"/>
          </w:divBdr>
        </w:div>
        <w:div w:id="492721766">
          <w:marLeft w:val="0"/>
          <w:marRight w:val="0"/>
          <w:marTop w:val="0"/>
          <w:marBottom w:val="0"/>
          <w:divBdr>
            <w:top w:val="none" w:sz="0" w:space="0" w:color="auto"/>
            <w:left w:val="none" w:sz="0" w:space="0" w:color="auto"/>
            <w:bottom w:val="none" w:sz="0" w:space="0" w:color="auto"/>
            <w:right w:val="none" w:sz="0" w:space="0" w:color="auto"/>
          </w:divBdr>
        </w:div>
        <w:div w:id="967737028">
          <w:marLeft w:val="0"/>
          <w:marRight w:val="0"/>
          <w:marTop w:val="0"/>
          <w:marBottom w:val="0"/>
          <w:divBdr>
            <w:top w:val="none" w:sz="0" w:space="0" w:color="auto"/>
            <w:left w:val="none" w:sz="0" w:space="0" w:color="auto"/>
            <w:bottom w:val="none" w:sz="0" w:space="0" w:color="auto"/>
            <w:right w:val="none" w:sz="0" w:space="0" w:color="auto"/>
          </w:divBdr>
        </w:div>
      </w:divsChild>
    </w:div>
    <w:div w:id="1236629740">
      <w:bodyDiv w:val="1"/>
      <w:marLeft w:val="0"/>
      <w:marRight w:val="0"/>
      <w:marTop w:val="0"/>
      <w:marBottom w:val="0"/>
      <w:divBdr>
        <w:top w:val="none" w:sz="0" w:space="0" w:color="auto"/>
        <w:left w:val="none" w:sz="0" w:space="0" w:color="auto"/>
        <w:bottom w:val="none" w:sz="0" w:space="0" w:color="auto"/>
        <w:right w:val="none" w:sz="0" w:space="0" w:color="auto"/>
      </w:divBdr>
      <w:divsChild>
        <w:div w:id="141775473">
          <w:marLeft w:val="0"/>
          <w:marRight w:val="0"/>
          <w:marTop w:val="0"/>
          <w:marBottom w:val="0"/>
          <w:divBdr>
            <w:top w:val="none" w:sz="0" w:space="0" w:color="auto"/>
            <w:left w:val="none" w:sz="0" w:space="0" w:color="auto"/>
            <w:bottom w:val="none" w:sz="0" w:space="0" w:color="auto"/>
            <w:right w:val="none" w:sz="0" w:space="0" w:color="auto"/>
          </w:divBdr>
        </w:div>
        <w:div w:id="1178010116">
          <w:marLeft w:val="0"/>
          <w:marRight w:val="0"/>
          <w:marTop w:val="0"/>
          <w:marBottom w:val="0"/>
          <w:divBdr>
            <w:top w:val="none" w:sz="0" w:space="0" w:color="auto"/>
            <w:left w:val="none" w:sz="0" w:space="0" w:color="auto"/>
            <w:bottom w:val="none" w:sz="0" w:space="0" w:color="auto"/>
            <w:right w:val="none" w:sz="0" w:space="0" w:color="auto"/>
          </w:divBdr>
        </w:div>
        <w:div w:id="1476145617">
          <w:marLeft w:val="0"/>
          <w:marRight w:val="0"/>
          <w:marTop w:val="0"/>
          <w:marBottom w:val="0"/>
          <w:divBdr>
            <w:top w:val="none" w:sz="0" w:space="0" w:color="auto"/>
            <w:left w:val="none" w:sz="0" w:space="0" w:color="auto"/>
            <w:bottom w:val="none" w:sz="0" w:space="0" w:color="auto"/>
            <w:right w:val="none" w:sz="0" w:space="0" w:color="auto"/>
          </w:divBdr>
        </w:div>
      </w:divsChild>
    </w:div>
    <w:div w:id="1240753569">
      <w:bodyDiv w:val="1"/>
      <w:marLeft w:val="0"/>
      <w:marRight w:val="0"/>
      <w:marTop w:val="0"/>
      <w:marBottom w:val="0"/>
      <w:divBdr>
        <w:top w:val="none" w:sz="0" w:space="0" w:color="auto"/>
        <w:left w:val="none" w:sz="0" w:space="0" w:color="auto"/>
        <w:bottom w:val="none" w:sz="0" w:space="0" w:color="auto"/>
        <w:right w:val="none" w:sz="0" w:space="0" w:color="auto"/>
      </w:divBdr>
    </w:div>
    <w:div w:id="1318538546">
      <w:bodyDiv w:val="1"/>
      <w:marLeft w:val="0"/>
      <w:marRight w:val="0"/>
      <w:marTop w:val="0"/>
      <w:marBottom w:val="0"/>
      <w:divBdr>
        <w:top w:val="none" w:sz="0" w:space="0" w:color="auto"/>
        <w:left w:val="none" w:sz="0" w:space="0" w:color="auto"/>
        <w:bottom w:val="none" w:sz="0" w:space="0" w:color="auto"/>
        <w:right w:val="none" w:sz="0" w:space="0" w:color="auto"/>
      </w:divBdr>
      <w:divsChild>
        <w:div w:id="16857064">
          <w:marLeft w:val="0"/>
          <w:marRight w:val="0"/>
          <w:marTop w:val="0"/>
          <w:marBottom w:val="0"/>
          <w:divBdr>
            <w:top w:val="none" w:sz="0" w:space="0" w:color="auto"/>
            <w:left w:val="none" w:sz="0" w:space="0" w:color="auto"/>
            <w:bottom w:val="none" w:sz="0" w:space="0" w:color="auto"/>
            <w:right w:val="none" w:sz="0" w:space="0" w:color="auto"/>
          </w:divBdr>
        </w:div>
        <w:div w:id="1487698601">
          <w:marLeft w:val="0"/>
          <w:marRight w:val="0"/>
          <w:marTop w:val="0"/>
          <w:marBottom w:val="0"/>
          <w:divBdr>
            <w:top w:val="none" w:sz="0" w:space="0" w:color="auto"/>
            <w:left w:val="none" w:sz="0" w:space="0" w:color="auto"/>
            <w:bottom w:val="none" w:sz="0" w:space="0" w:color="auto"/>
            <w:right w:val="none" w:sz="0" w:space="0" w:color="auto"/>
          </w:divBdr>
        </w:div>
        <w:div w:id="1554342825">
          <w:marLeft w:val="0"/>
          <w:marRight w:val="0"/>
          <w:marTop w:val="0"/>
          <w:marBottom w:val="0"/>
          <w:divBdr>
            <w:top w:val="none" w:sz="0" w:space="0" w:color="auto"/>
            <w:left w:val="none" w:sz="0" w:space="0" w:color="auto"/>
            <w:bottom w:val="none" w:sz="0" w:space="0" w:color="auto"/>
            <w:right w:val="none" w:sz="0" w:space="0" w:color="auto"/>
          </w:divBdr>
        </w:div>
      </w:divsChild>
    </w:div>
    <w:div w:id="1350522196">
      <w:bodyDiv w:val="1"/>
      <w:marLeft w:val="0"/>
      <w:marRight w:val="0"/>
      <w:marTop w:val="0"/>
      <w:marBottom w:val="0"/>
      <w:divBdr>
        <w:top w:val="none" w:sz="0" w:space="0" w:color="auto"/>
        <w:left w:val="none" w:sz="0" w:space="0" w:color="auto"/>
        <w:bottom w:val="none" w:sz="0" w:space="0" w:color="auto"/>
        <w:right w:val="none" w:sz="0" w:space="0" w:color="auto"/>
      </w:divBdr>
    </w:div>
    <w:div w:id="1366447283">
      <w:bodyDiv w:val="1"/>
      <w:marLeft w:val="0"/>
      <w:marRight w:val="0"/>
      <w:marTop w:val="0"/>
      <w:marBottom w:val="0"/>
      <w:divBdr>
        <w:top w:val="none" w:sz="0" w:space="0" w:color="auto"/>
        <w:left w:val="none" w:sz="0" w:space="0" w:color="auto"/>
        <w:bottom w:val="none" w:sz="0" w:space="0" w:color="auto"/>
        <w:right w:val="none" w:sz="0" w:space="0" w:color="auto"/>
      </w:divBdr>
      <w:divsChild>
        <w:div w:id="186993883">
          <w:marLeft w:val="0"/>
          <w:marRight w:val="0"/>
          <w:marTop w:val="0"/>
          <w:marBottom w:val="0"/>
          <w:divBdr>
            <w:top w:val="none" w:sz="0" w:space="0" w:color="auto"/>
            <w:left w:val="none" w:sz="0" w:space="0" w:color="auto"/>
            <w:bottom w:val="none" w:sz="0" w:space="0" w:color="auto"/>
            <w:right w:val="none" w:sz="0" w:space="0" w:color="auto"/>
          </w:divBdr>
        </w:div>
        <w:div w:id="509297156">
          <w:marLeft w:val="0"/>
          <w:marRight w:val="0"/>
          <w:marTop w:val="0"/>
          <w:marBottom w:val="0"/>
          <w:divBdr>
            <w:top w:val="none" w:sz="0" w:space="0" w:color="auto"/>
            <w:left w:val="none" w:sz="0" w:space="0" w:color="auto"/>
            <w:bottom w:val="none" w:sz="0" w:space="0" w:color="auto"/>
            <w:right w:val="none" w:sz="0" w:space="0" w:color="auto"/>
          </w:divBdr>
        </w:div>
        <w:div w:id="958100837">
          <w:marLeft w:val="0"/>
          <w:marRight w:val="0"/>
          <w:marTop w:val="0"/>
          <w:marBottom w:val="0"/>
          <w:divBdr>
            <w:top w:val="none" w:sz="0" w:space="0" w:color="auto"/>
            <w:left w:val="none" w:sz="0" w:space="0" w:color="auto"/>
            <w:bottom w:val="none" w:sz="0" w:space="0" w:color="auto"/>
            <w:right w:val="none" w:sz="0" w:space="0" w:color="auto"/>
          </w:divBdr>
        </w:div>
      </w:divsChild>
    </w:div>
    <w:div w:id="1415544175">
      <w:bodyDiv w:val="1"/>
      <w:marLeft w:val="0"/>
      <w:marRight w:val="0"/>
      <w:marTop w:val="0"/>
      <w:marBottom w:val="0"/>
      <w:divBdr>
        <w:top w:val="none" w:sz="0" w:space="0" w:color="auto"/>
        <w:left w:val="none" w:sz="0" w:space="0" w:color="auto"/>
        <w:bottom w:val="none" w:sz="0" w:space="0" w:color="auto"/>
        <w:right w:val="none" w:sz="0" w:space="0" w:color="auto"/>
      </w:divBdr>
      <w:divsChild>
        <w:div w:id="511916218">
          <w:marLeft w:val="0"/>
          <w:marRight w:val="0"/>
          <w:marTop w:val="0"/>
          <w:marBottom w:val="0"/>
          <w:divBdr>
            <w:top w:val="none" w:sz="0" w:space="0" w:color="auto"/>
            <w:left w:val="none" w:sz="0" w:space="0" w:color="auto"/>
            <w:bottom w:val="none" w:sz="0" w:space="0" w:color="auto"/>
            <w:right w:val="none" w:sz="0" w:space="0" w:color="auto"/>
          </w:divBdr>
        </w:div>
        <w:div w:id="1011376277">
          <w:marLeft w:val="0"/>
          <w:marRight w:val="0"/>
          <w:marTop w:val="0"/>
          <w:marBottom w:val="0"/>
          <w:divBdr>
            <w:top w:val="none" w:sz="0" w:space="0" w:color="auto"/>
            <w:left w:val="none" w:sz="0" w:space="0" w:color="auto"/>
            <w:bottom w:val="none" w:sz="0" w:space="0" w:color="auto"/>
            <w:right w:val="none" w:sz="0" w:space="0" w:color="auto"/>
          </w:divBdr>
        </w:div>
        <w:div w:id="1084912808">
          <w:marLeft w:val="0"/>
          <w:marRight w:val="0"/>
          <w:marTop w:val="0"/>
          <w:marBottom w:val="0"/>
          <w:divBdr>
            <w:top w:val="none" w:sz="0" w:space="0" w:color="auto"/>
            <w:left w:val="none" w:sz="0" w:space="0" w:color="auto"/>
            <w:bottom w:val="none" w:sz="0" w:space="0" w:color="auto"/>
            <w:right w:val="none" w:sz="0" w:space="0" w:color="auto"/>
          </w:divBdr>
        </w:div>
        <w:div w:id="1452285178">
          <w:marLeft w:val="0"/>
          <w:marRight w:val="0"/>
          <w:marTop w:val="0"/>
          <w:marBottom w:val="0"/>
          <w:divBdr>
            <w:top w:val="none" w:sz="0" w:space="0" w:color="auto"/>
            <w:left w:val="none" w:sz="0" w:space="0" w:color="auto"/>
            <w:bottom w:val="none" w:sz="0" w:space="0" w:color="auto"/>
            <w:right w:val="none" w:sz="0" w:space="0" w:color="auto"/>
          </w:divBdr>
        </w:div>
        <w:div w:id="1460802000">
          <w:marLeft w:val="0"/>
          <w:marRight w:val="0"/>
          <w:marTop w:val="0"/>
          <w:marBottom w:val="0"/>
          <w:divBdr>
            <w:top w:val="none" w:sz="0" w:space="0" w:color="auto"/>
            <w:left w:val="none" w:sz="0" w:space="0" w:color="auto"/>
            <w:bottom w:val="none" w:sz="0" w:space="0" w:color="auto"/>
            <w:right w:val="none" w:sz="0" w:space="0" w:color="auto"/>
          </w:divBdr>
        </w:div>
        <w:div w:id="1482965563">
          <w:marLeft w:val="0"/>
          <w:marRight w:val="0"/>
          <w:marTop w:val="0"/>
          <w:marBottom w:val="0"/>
          <w:divBdr>
            <w:top w:val="none" w:sz="0" w:space="0" w:color="auto"/>
            <w:left w:val="none" w:sz="0" w:space="0" w:color="auto"/>
            <w:bottom w:val="none" w:sz="0" w:space="0" w:color="auto"/>
            <w:right w:val="none" w:sz="0" w:space="0" w:color="auto"/>
          </w:divBdr>
        </w:div>
        <w:div w:id="1501770177">
          <w:marLeft w:val="0"/>
          <w:marRight w:val="0"/>
          <w:marTop w:val="0"/>
          <w:marBottom w:val="0"/>
          <w:divBdr>
            <w:top w:val="none" w:sz="0" w:space="0" w:color="auto"/>
            <w:left w:val="none" w:sz="0" w:space="0" w:color="auto"/>
            <w:bottom w:val="none" w:sz="0" w:space="0" w:color="auto"/>
            <w:right w:val="none" w:sz="0" w:space="0" w:color="auto"/>
          </w:divBdr>
        </w:div>
        <w:div w:id="1620407538">
          <w:marLeft w:val="0"/>
          <w:marRight w:val="0"/>
          <w:marTop w:val="0"/>
          <w:marBottom w:val="0"/>
          <w:divBdr>
            <w:top w:val="none" w:sz="0" w:space="0" w:color="auto"/>
            <w:left w:val="none" w:sz="0" w:space="0" w:color="auto"/>
            <w:bottom w:val="none" w:sz="0" w:space="0" w:color="auto"/>
            <w:right w:val="none" w:sz="0" w:space="0" w:color="auto"/>
          </w:divBdr>
        </w:div>
        <w:div w:id="1953781932">
          <w:marLeft w:val="0"/>
          <w:marRight w:val="0"/>
          <w:marTop w:val="0"/>
          <w:marBottom w:val="0"/>
          <w:divBdr>
            <w:top w:val="none" w:sz="0" w:space="0" w:color="auto"/>
            <w:left w:val="none" w:sz="0" w:space="0" w:color="auto"/>
            <w:bottom w:val="none" w:sz="0" w:space="0" w:color="auto"/>
            <w:right w:val="none" w:sz="0" w:space="0" w:color="auto"/>
          </w:divBdr>
        </w:div>
        <w:div w:id="2080591902">
          <w:marLeft w:val="0"/>
          <w:marRight w:val="0"/>
          <w:marTop w:val="0"/>
          <w:marBottom w:val="0"/>
          <w:divBdr>
            <w:top w:val="none" w:sz="0" w:space="0" w:color="auto"/>
            <w:left w:val="none" w:sz="0" w:space="0" w:color="auto"/>
            <w:bottom w:val="none" w:sz="0" w:space="0" w:color="auto"/>
            <w:right w:val="none" w:sz="0" w:space="0" w:color="auto"/>
          </w:divBdr>
        </w:div>
      </w:divsChild>
    </w:div>
    <w:div w:id="1451509631">
      <w:bodyDiv w:val="1"/>
      <w:marLeft w:val="0"/>
      <w:marRight w:val="0"/>
      <w:marTop w:val="0"/>
      <w:marBottom w:val="0"/>
      <w:divBdr>
        <w:top w:val="none" w:sz="0" w:space="0" w:color="auto"/>
        <w:left w:val="none" w:sz="0" w:space="0" w:color="auto"/>
        <w:bottom w:val="none" w:sz="0" w:space="0" w:color="auto"/>
        <w:right w:val="none" w:sz="0" w:space="0" w:color="auto"/>
      </w:divBdr>
    </w:div>
    <w:div w:id="1497384874">
      <w:bodyDiv w:val="1"/>
      <w:marLeft w:val="0"/>
      <w:marRight w:val="0"/>
      <w:marTop w:val="0"/>
      <w:marBottom w:val="0"/>
      <w:divBdr>
        <w:top w:val="none" w:sz="0" w:space="0" w:color="auto"/>
        <w:left w:val="none" w:sz="0" w:space="0" w:color="auto"/>
        <w:bottom w:val="none" w:sz="0" w:space="0" w:color="auto"/>
        <w:right w:val="none" w:sz="0" w:space="0" w:color="auto"/>
      </w:divBdr>
    </w:div>
    <w:div w:id="1497765829">
      <w:bodyDiv w:val="1"/>
      <w:marLeft w:val="0"/>
      <w:marRight w:val="0"/>
      <w:marTop w:val="0"/>
      <w:marBottom w:val="0"/>
      <w:divBdr>
        <w:top w:val="none" w:sz="0" w:space="0" w:color="auto"/>
        <w:left w:val="none" w:sz="0" w:space="0" w:color="auto"/>
        <w:bottom w:val="none" w:sz="0" w:space="0" w:color="auto"/>
        <w:right w:val="none" w:sz="0" w:space="0" w:color="auto"/>
      </w:divBdr>
      <w:divsChild>
        <w:div w:id="492259434">
          <w:marLeft w:val="0"/>
          <w:marRight w:val="0"/>
          <w:marTop w:val="0"/>
          <w:marBottom w:val="0"/>
          <w:divBdr>
            <w:top w:val="none" w:sz="0" w:space="0" w:color="auto"/>
            <w:left w:val="none" w:sz="0" w:space="0" w:color="auto"/>
            <w:bottom w:val="none" w:sz="0" w:space="0" w:color="auto"/>
            <w:right w:val="none" w:sz="0" w:space="0" w:color="auto"/>
          </w:divBdr>
        </w:div>
        <w:div w:id="537550033">
          <w:marLeft w:val="0"/>
          <w:marRight w:val="0"/>
          <w:marTop w:val="0"/>
          <w:marBottom w:val="0"/>
          <w:divBdr>
            <w:top w:val="none" w:sz="0" w:space="0" w:color="auto"/>
            <w:left w:val="none" w:sz="0" w:space="0" w:color="auto"/>
            <w:bottom w:val="none" w:sz="0" w:space="0" w:color="auto"/>
            <w:right w:val="none" w:sz="0" w:space="0" w:color="auto"/>
          </w:divBdr>
        </w:div>
        <w:div w:id="950363157">
          <w:marLeft w:val="0"/>
          <w:marRight w:val="0"/>
          <w:marTop w:val="0"/>
          <w:marBottom w:val="0"/>
          <w:divBdr>
            <w:top w:val="none" w:sz="0" w:space="0" w:color="auto"/>
            <w:left w:val="none" w:sz="0" w:space="0" w:color="auto"/>
            <w:bottom w:val="none" w:sz="0" w:space="0" w:color="auto"/>
            <w:right w:val="none" w:sz="0" w:space="0" w:color="auto"/>
          </w:divBdr>
        </w:div>
      </w:divsChild>
    </w:div>
    <w:div w:id="1558780276">
      <w:bodyDiv w:val="1"/>
      <w:marLeft w:val="0"/>
      <w:marRight w:val="0"/>
      <w:marTop w:val="0"/>
      <w:marBottom w:val="0"/>
      <w:divBdr>
        <w:top w:val="none" w:sz="0" w:space="0" w:color="auto"/>
        <w:left w:val="none" w:sz="0" w:space="0" w:color="auto"/>
        <w:bottom w:val="none" w:sz="0" w:space="0" w:color="auto"/>
        <w:right w:val="none" w:sz="0" w:space="0" w:color="auto"/>
      </w:divBdr>
    </w:div>
    <w:div w:id="1576477117">
      <w:bodyDiv w:val="1"/>
      <w:marLeft w:val="0"/>
      <w:marRight w:val="0"/>
      <w:marTop w:val="0"/>
      <w:marBottom w:val="0"/>
      <w:divBdr>
        <w:top w:val="none" w:sz="0" w:space="0" w:color="auto"/>
        <w:left w:val="none" w:sz="0" w:space="0" w:color="auto"/>
        <w:bottom w:val="none" w:sz="0" w:space="0" w:color="auto"/>
        <w:right w:val="none" w:sz="0" w:space="0" w:color="auto"/>
      </w:divBdr>
    </w:div>
    <w:div w:id="1595433083">
      <w:bodyDiv w:val="1"/>
      <w:marLeft w:val="0"/>
      <w:marRight w:val="0"/>
      <w:marTop w:val="0"/>
      <w:marBottom w:val="0"/>
      <w:divBdr>
        <w:top w:val="none" w:sz="0" w:space="0" w:color="auto"/>
        <w:left w:val="none" w:sz="0" w:space="0" w:color="auto"/>
        <w:bottom w:val="none" w:sz="0" w:space="0" w:color="auto"/>
        <w:right w:val="none" w:sz="0" w:space="0" w:color="auto"/>
      </w:divBdr>
    </w:div>
    <w:div w:id="1600789885">
      <w:bodyDiv w:val="1"/>
      <w:marLeft w:val="0"/>
      <w:marRight w:val="0"/>
      <w:marTop w:val="0"/>
      <w:marBottom w:val="0"/>
      <w:divBdr>
        <w:top w:val="none" w:sz="0" w:space="0" w:color="auto"/>
        <w:left w:val="none" w:sz="0" w:space="0" w:color="auto"/>
        <w:bottom w:val="none" w:sz="0" w:space="0" w:color="auto"/>
        <w:right w:val="none" w:sz="0" w:space="0" w:color="auto"/>
      </w:divBdr>
    </w:div>
    <w:div w:id="1613592033">
      <w:bodyDiv w:val="1"/>
      <w:marLeft w:val="0"/>
      <w:marRight w:val="0"/>
      <w:marTop w:val="0"/>
      <w:marBottom w:val="0"/>
      <w:divBdr>
        <w:top w:val="none" w:sz="0" w:space="0" w:color="auto"/>
        <w:left w:val="none" w:sz="0" w:space="0" w:color="auto"/>
        <w:bottom w:val="none" w:sz="0" w:space="0" w:color="auto"/>
        <w:right w:val="none" w:sz="0" w:space="0" w:color="auto"/>
      </w:divBdr>
    </w:div>
    <w:div w:id="1623075150">
      <w:bodyDiv w:val="1"/>
      <w:marLeft w:val="0"/>
      <w:marRight w:val="0"/>
      <w:marTop w:val="0"/>
      <w:marBottom w:val="0"/>
      <w:divBdr>
        <w:top w:val="none" w:sz="0" w:space="0" w:color="auto"/>
        <w:left w:val="none" w:sz="0" w:space="0" w:color="auto"/>
        <w:bottom w:val="none" w:sz="0" w:space="0" w:color="auto"/>
        <w:right w:val="none" w:sz="0" w:space="0" w:color="auto"/>
      </w:divBdr>
      <w:divsChild>
        <w:div w:id="1477602741">
          <w:marLeft w:val="0"/>
          <w:marRight w:val="0"/>
          <w:marTop w:val="0"/>
          <w:marBottom w:val="0"/>
          <w:divBdr>
            <w:top w:val="none" w:sz="0" w:space="0" w:color="auto"/>
            <w:left w:val="none" w:sz="0" w:space="0" w:color="auto"/>
            <w:bottom w:val="none" w:sz="0" w:space="0" w:color="auto"/>
            <w:right w:val="none" w:sz="0" w:space="0" w:color="auto"/>
          </w:divBdr>
        </w:div>
        <w:div w:id="1562709999">
          <w:marLeft w:val="0"/>
          <w:marRight w:val="0"/>
          <w:marTop w:val="0"/>
          <w:marBottom w:val="0"/>
          <w:divBdr>
            <w:top w:val="none" w:sz="0" w:space="0" w:color="auto"/>
            <w:left w:val="none" w:sz="0" w:space="0" w:color="auto"/>
            <w:bottom w:val="none" w:sz="0" w:space="0" w:color="auto"/>
            <w:right w:val="none" w:sz="0" w:space="0" w:color="auto"/>
          </w:divBdr>
        </w:div>
      </w:divsChild>
    </w:div>
    <w:div w:id="1661499513">
      <w:bodyDiv w:val="1"/>
      <w:marLeft w:val="0"/>
      <w:marRight w:val="0"/>
      <w:marTop w:val="0"/>
      <w:marBottom w:val="0"/>
      <w:divBdr>
        <w:top w:val="none" w:sz="0" w:space="0" w:color="auto"/>
        <w:left w:val="none" w:sz="0" w:space="0" w:color="auto"/>
        <w:bottom w:val="none" w:sz="0" w:space="0" w:color="auto"/>
        <w:right w:val="none" w:sz="0" w:space="0" w:color="auto"/>
      </w:divBdr>
    </w:div>
    <w:div w:id="1699088840">
      <w:bodyDiv w:val="1"/>
      <w:marLeft w:val="0"/>
      <w:marRight w:val="0"/>
      <w:marTop w:val="0"/>
      <w:marBottom w:val="0"/>
      <w:divBdr>
        <w:top w:val="none" w:sz="0" w:space="0" w:color="auto"/>
        <w:left w:val="none" w:sz="0" w:space="0" w:color="auto"/>
        <w:bottom w:val="none" w:sz="0" w:space="0" w:color="auto"/>
        <w:right w:val="none" w:sz="0" w:space="0" w:color="auto"/>
      </w:divBdr>
    </w:div>
    <w:div w:id="1703823543">
      <w:bodyDiv w:val="1"/>
      <w:marLeft w:val="0"/>
      <w:marRight w:val="0"/>
      <w:marTop w:val="0"/>
      <w:marBottom w:val="0"/>
      <w:divBdr>
        <w:top w:val="none" w:sz="0" w:space="0" w:color="auto"/>
        <w:left w:val="none" w:sz="0" w:space="0" w:color="auto"/>
        <w:bottom w:val="none" w:sz="0" w:space="0" w:color="auto"/>
        <w:right w:val="none" w:sz="0" w:space="0" w:color="auto"/>
      </w:divBdr>
    </w:div>
    <w:div w:id="1724062958">
      <w:bodyDiv w:val="1"/>
      <w:marLeft w:val="0"/>
      <w:marRight w:val="0"/>
      <w:marTop w:val="0"/>
      <w:marBottom w:val="0"/>
      <w:divBdr>
        <w:top w:val="none" w:sz="0" w:space="0" w:color="auto"/>
        <w:left w:val="none" w:sz="0" w:space="0" w:color="auto"/>
        <w:bottom w:val="none" w:sz="0" w:space="0" w:color="auto"/>
        <w:right w:val="none" w:sz="0" w:space="0" w:color="auto"/>
      </w:divBdr>
    </w:div>
    <w:div w:id="1724139567">
      <w:bodyDiv w:val="1"/>
      <w:marLeft w:val="0"/>
      <w:marRight w:val="0"/>
      <w:marTop w:val="0"/>
      <w:marBottom w:val="0"/>
      <w:divBdr>
        <w:top w:val="none" w:sz="0" w:space="0" w:color="auto"/>
        <w:left w:val="none" w:sz="0" w:space="0" w:color="auto"/>
        <w:bottom w:val="none" w:sz="0" w:space="0" w:color="auto"/>
        <w:right w:val="none" w:sz="0" w:space="0" w:color="auto"/>
      </w:divBdr>
    </w:div>
    <w:div w:id="1728188371">
      <w:bodyDiv w:val="1"/>
      <w:marLeft w:val="0"/>
      <w:marRight w:val="0"/>
      <w:marTop w:val="0"/>
      <w:marBottom w:val="0"/>
      <w:divBdr>
        <w:top w:val="none" w:sz="0" w:space="0" w:color="auto"/>
        <w:left w:val="none" w:sz="0" w:space="0" w:color="auto"/>
        <w:bottom w:val="none" w:sz="0" w:space="0" w:color="auto"/>
        <w:right w:val="none" w:sz="0" w:space="0" w:color="auto"/>
      </w:divBdr>
      <w:divsChild>
        <w:div w:id="351762455">
          <w:marLeft w:val="0"/>
          <w:marRight w:val="0"/>
          <w:marTop w:val="0"/>
          <w:marBottom w:val="0"/>
          <w:divBdr>
            <w:top w:val="none" w:sz="0" w:space="0" w:color="auto"/>
            <w:left w:val="none" w:sz="0" w:space="0" w:color="auto"/>
            <w:bottom w:val="none" w:sz="0" w:space="0" w:color="auto"/>
            <w:right w:val="none" w:sz="0" w:space="0" w:color="auto"/>
          </w:divBdr>
        </w:div>
        <w:div w:id="641809558">
          <w:marLeft w:val="0"/>
          <w:marRight w:val="0"/>
          <w:marTop w:val="0"/>
          <w:marBottom w:val="0"/>
          <w:divBdr>
            <w:top w:val="none" w:sz="0" w:space="0" w:color="auto"/>
            <w:left w:val="none" w:sz="0" w:space="0" w:color="auto"/>
            <w:bottom w:val="none" w:sz="0" w:space="0" w:color="auto"/>
            <w:right w:val="none" w:sz="0" w:space="0" w:color="auto"/>
          </w:divBdr>
        </w:div>
        <w:div w:id="874079578">
          <w:marLeft w:val="0"/>
          <w:marRight w:val="0"/>
          <w:marTop w:val="0"/>
          <w:marBottom w:val="0"/>
          <w:divBdr>
            <w:top w:val="none" w:sz="0" w:space="0" w:color="auto"/>
            <w:left w:val="none" w:sz="0" w:space="0" w:color="auto"/>
            <w:bottom w:val="none" w:sz="0" w:space="0" w:color="auto"/>
            <w:right w:val="none" w:sz="0" w:space="0" w:color="auto"/>
          </w:divBdr>
        </w:div>
        <w:div w:id="1143424749">
          <w:marLeft w:val="0"/>
          <w:marRight w:val="0"/>
          <w:marTop w:val="0"/>
          <w:marBottom w:val="0"/>
          <w:divBdr>
            <w:top w:val="none" w:sz="0" w:space="0" w:color="auto"/>
            <w:left w:val="none" w:sz="0" w:space="0" w:color="auto"/>
            <w:bottom w:val="none" w:sz="0" w:space="0" w:color="auto"/>
            <w:right w:val="none" w:sz="0" w:space="0" w:color="auto"/>
          </w:divBdr>
        </w:div>
        <w:div w:id="1356425404">
          <w:marLeft w:val="0"/>
          <w:marRight w:val="0"/>
          <w:marTop w:val="0"/>
          <w:marBottom w:val="0"/>
          <w:divBdr>
            <w:top w:val="none" w:sz="0" w:space="0" w:color="auto"/>
            <w:left w:val="none" w:sz="0" w:space="0" w:color="auto"/>
            <w:bottom w:val="none" w:sz="0" w:space="0" w:color="auto"/>
            <w:right w:val="none" w:sz="0" w:space="0" w:color="auto"/>
          </w:divBdr>
        </w:div>
        <w:div w:id="1404833263">
          <w:marLeft w:val="0"/>
          <w:marRight w:val="0"/>
          <w:marTop w:val="0"/>
          <w:marBottom w:val="0"/>
          <w:divBdr>
            <w:top w:val="none" w:sz="0" w:space="0" w:color="auto"/>
            <w:left w:val="none" w:sz="0" w:space="0" w:color="auto"/>
            <w:bottom w:val="none" w:sz="0" w:space="0" w:color="auto"/>
            <w:right w:val="none" w:sz="0" w:space="0" w:color="auto"/>
          </w:divBdr>
        </w:div>
        <w:div w:id="2098937126">
          <w:marLeft w:val="0"/>
          <w:marRight w:val="0"/>
          <w:marTop w:val="0"/>
          <w:marBottom w:val="0"/>
          <w:divBdr>
            <w:top w:val="none" w:sz="0" w:space="0" w:color="auto"/>
            <w:left w:val="none" w:sz="0" w:space="0" w:color="auto"/>
            <w:bottom w:val="none" w:sz="0" w:space="0" w:color="auto"/>
            <w:right w:val="none" w:sz="0" w:space="0" w:color="auto"/>
          </w:divBdr>
        </w:div>
      </w:divsChild>
    </w:div>
    <w:div w:id="1799029372">
      <w:bodyDiv w:val="1"/>
      <w:marLeft w:val="0"/>
      <w:marRight w:val="0"/>
      <w:marTop w:val="0"/>
      <w:marBottom w:val="0"/>
      <w:divBdr>
        <w:top w:val="none" w:sz="0" w:space="0" w:color="auto"/>
        <w:left w:val="none" w:sz="0" w:space="0" w:color="auto"/>
        <w:bottom w:val="none" w:sz="0" w:space="0" w:color="auto"/>
        <w:right w:val="none" w:sz="0" w:space="0" w:color="auto"/>
      </w:divBdr>
      <w:divsChild>
        <w:div w:id="166797617">
          <w:marLeft w:val="0"/>
          <w:marRight w:val="0"/>
          <w:marTop w:val="0"/>
          <w:marBottom w:val="0"/>
          <w:divBdr>
            <w:top w:val="none" w:sz="0" w:space="0" w:color="auto"/>
            <w:left w:val="none" w:sz="0" w:space="0" w:color="auto"/>
            <w:bottom w:val="none" w:sz="0" w:space="0" w:color="auto"/>
            <w:right w:val="none" w:sz="0" w:space="0" w:color="auto"/>
          </w:divBdr>
        </w:div>
        <w:div w:id="513497691">
          <w:marLeft w:val="0"/>
          <w:marRight w:val="0"/>
          <w:marTop w:val="0"/>
          <w:marBottom w:val="0"/>
          <w:divBdr>
            <w:top w:val="none" w:sz="0" w:space="0" w:color="auto"/>
            <w:left w:val="none" w:sz="0" w:space="0" w:color="auto"/>
            <w:bottom w:val="none" w:sz="0" w:space="0" w:color="auto"/>
            <w:right w:val="none" w:sz="0" w:space="0" w:color="auto"/>
          </w:divBdr>
        </w:div>
      </w:divsChild>
    </w:div>
    <w:div w:id="1902783733">
      <w:bodyDiv w:val="1"/>
      <w:marLeft w:val="0"/>
      <w:marRight w:val="0"/>
      <w:marTop w:val="0"/>
      <w:marBottom w:val="0"/>
      <w:divBdr>
        <w:top w:val="none" w:sz="0" w:space="0" w:color="auto"/>
        <w:left w:val="none" w:sz="0" w:space="0" w:color="auto"/>
        <w:bottom w:val="none" w:sz="0" w:space="0" w:color="auto"/>
        <w:right w:val="none" w:sz="0" w:space="0" w:color="auto"/>
      </w:divBdr>
    </w:div>
    <w:div w:id="1940019758">
      <w:bodyDiv w:val="1"/>
      <w:marLeft w:val="0"/>
      <w:marRight w:val="0"/>
      <w:marTop w:val="0"/>
      <w:marBottom w:val="0"/>
      <w:divBdr>
        <w:top w:val="none" w:sz="0" w:space="0" w:color="auto"/>
        <w:left w:val="none" w:sz="0" w:space="0" w:color="auto"/>
        <w:bottom w:val="none" w:sz="0" w:space="0" w:color="auto"/>
        <w:right w:val="none" w:sz="0" w:space="0" w:color="auto"/>
      </w:divBdr>
    </w:div>
    <w:div w:id="1989703637">
      <w:bodyDiv w:val="1"/>
      <w:marLeft w:val="0"/>
      <w:marRight w:val="0"/>
      <w:marTop w:val="0"/>
      <w:marBottom w:val="0"/>
      <w:divBdr>
        <w:top w:val="none" w:sz="0" w:space="0" w:color="auto"/>
        <w:left w:val="none" w:sz="0" w:space="0" w:color="auto"/>
        <w:bottom w:val="none" w:sz="0" w:space="0" w:color="auto"/>
        <w:right w:val="none" w:sz="0" w:space="0" w:color="auto"/>
      </w:divBdr>
    </w:div>
    <w:div w:id="2039314610">
      <w:bodyDiv w:val="1"/>
      <w:marLeft w:val="0"/>
      <w:marRight w:val="0"/>
      <w:marTop w:val="0"/>
      <w:marBottom w:val="0"/>
      <w:divBdr>
        <w:top w:val="none" w:sz="0" w:space="0" w:color="auto"/>
        <w:left w:val="none" w:sz="0" w:space="0" w:color="auto"/>
        <w:bottom w:val="none" w:sz="0" w:space="0" w:color="auto"/>
        <w:right w:val="none" w:sz="0" w:space="0" w:color="auto"/>
      </w:divBdr>
    </w:div>
    <w:div w:id="2051880787">
      <w:bodyDiv w:val="1"/>
      <w:marLeft w:val="0"/>
      <w:marRight w:val="0"/>
      <w:marTop w:val="0"/>
      <w:marBottom w:val="0"/>
      <w:divBdr>
        <w:top w:val="none" w:sz="0" w:space="0" w:color="auto"/>
        <w:left w:val="none" w:sz="0" w:space="0" w:color="auto"/>
        <w:bottom w:val="none" w:sz="0" w:space="0" w:color="auto"/>
        <w:right w:val="none" w:sz="0" w:space="0" w:color="auto"/>
      </w:divBdr>
    </w:div>
    <w:div w:id="2092190769">
      <w:bodyDiv w:val="1"/>
      <w:marLeft w:val="0"/>
      <w:marRight w:val="0"/>
      <w:marTop w:val="0"/>
      <w:marBottom w:val="0"/>
      <w:divBdr>
        <w:top w:val="none" w:sz="0" w:space="0" w:color="auto"/>
        <w:left w:val="none" w:sz="0" w:space="0" w:color="auto"/>
        <w:bottom w:val="none" w:sz="0" w:space="0" w:color="auto"/>
        <w:right w:val="none" w:sz="0" w:space="0" w:color="auto"/>
      </w:divBdr>
      <w:divsChild>
        <w:div w:id="323364735">
          <w:marLeft w:val="0"/>
          <w:marRight w:val="0"/>
          <w:marTop w:val="0"/>
          <w:marBottom w:val="0"/>
          <w:divBdr>
            <w:top w:val="none" w:sz="0" w:space="0" w:color="auto"/>
            <w:left w:val="none" w:sz="0" w:space="0" w:color="auto"/>
            <w:bottom w:val="none" w:sz="0" w:space="0" w:color="auto"/>
            <w:right w:val="none" w:sz="0" w:space="0" w:color="auto"/>
          </w:divBdr>
        </w:div>
        <w:div w:id="1465385477">
          <w:marLeft w:val="0"/>
          <w:marRight w:val="0"/>
          <w:marTop w:val="0"/>
          <w:marBottom w:val="0"/>
          <w:divBdr>
            <w:top w:val="none" w:sz="0" w:space="0" w:color="auto"/>
            <w:left w:val="none" w:sz="0" w:space="0" w:color="auto"/>
            <w:bottom w:val="none" w:sz="0" w:space="0" w:color="auto"/>
            <w:right w:val="none" w:sz="0" w:space="0" w:color="auto"/>
          </w:divBdr>
        </w:div>
      </w:divsChild>
    </w:div>
    <w:div w:id="2107992521">
      <w:bodyDiv w:val="1"/>
      <w:marLeft w:val="0"/>
      <w:marRight w:val="0"/>
      <w:marTop w:val="0"/>
      <w:marBottom w:val="0"/>
      <w:divBdr>
        <w:top w:val="none" w:sz="0" w:space="0" w:color="auto"/>
        <w:left w:val="none" w:sz="0" w:space="0" w:color="auto"/>
        <w:bottom w:val="none" w:sz="0" w:space="0" w:color="auto"/>
        <w:right w:val="none" w:sz="0" w:space="0" w:color="auto"/>
      </w:divBdr>
    </w:div>
    <w:div w:id="2137018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nces.ed.gov/ipeds/report-your-data/race-ethnicity-definitions" TargetMode="External"/><Relationship Id="rId13" Type="http://schemas.openxmlformats.org/officeDocument/2006/relationships/hyperlink" Target="https://www.rcpd.msu.edu/"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clusion.msu.edu/_assets/images/about/Name%20Pronoun%20and%20Gender%20-%20Data%20Policy%202021.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tudentachievementmeasure.org/participants/17110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scc.msu.edu/" TargetMode="External"/><Relationship Id="rId5" Type="http://schemas.openxmlformats.org/officeDocument/2006/relationships/webSettings" Target="webSettings.xml"/><Relationship Id="rId15" Type="http://schemas.openxmlformats.org/officeDocument/2006/relationships/hyperlink" Target="https://reg.msu.edu/AcademicPrograms/Print.aspx?Section=270" TargetMode="External"/><Relationship Id="rId10" Type="http://schemas.openxmlformats.org/officeDocument/2006/relationships/hyperlink" Target="https://nces.ed.gov/ipeds/pdf/npec/data/NPEC_Paper_IPEDS_Race_Ethnicity_Deliverable_2012.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ces.ed.gov/ipeds/report-your-data/race-ethnicity-collecting-data-for-reporting-purposes" TargetMode="External"/><Relationship Id="rId14" Type="http://schemas.openxmlformats.org/officeDocument/2006/relationships/hyperlink" Target="https://usd.msu.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D027A-B303-BF42-A8C1-A98192FA7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7628</Words>
  <Characters>43481</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2020-2021 Diversity at MSU Student and Workforce Data Report</vt:lpstr>
    </vt:vector>
  </TitlesOfParts>
  <Manager/>
  <Company/>
  <LinksUpToDate>false</LinksUpToDate>
  <CharactersWithSpaces>51007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 Diversity at MSU Student and Workforce Data Report</dc:title>
  <dc:subject>2018-19 Diversity REport</dc:subject>
  <dc:creator/>
  <cp:keywords>diversity, student success, employees, workforce, data, disability, veteran, enrollment</cp:keywords>
  <dc:description/>
  <cp:lastModifiedBy/>
  <cp:revision>1</cp:revision>
  <dcterms:created xsi:type="dcterms:W3CDTF">2023-03-21T00:07:00Z</dcterms:created>
  <dcterms:modified xsi:type="dcterms:W3CDTF">2023-03-21T00:07:00Z</dcterms:modified>
  <cp:category/>
  <cp:contentStatus/>
</cp:coreProperties>
</file>